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DD2F" w14:textId="77777777" w:rsidR="005C443C" w:rsidRDefault="00000000">
      <w:pPr>
        <w:pStyle w:val="Heading1"/>
      </w:pPr>
      <w:r>
        <w:rPr>
          <w:color w:val="1B5FA8"/>
        </w:rPr>
        <w:t xml:space="preserve">Neha </w:t>
      </w:r>
      <w:proofErr w:type="spellStart"/>
      <w:r>
        <w:rPr>
          <w:color w:val="1B5FA8"/>
          <w:spacing w:val="-2"/>
        </w:rPr>
        <w:t>Baisware</w:t>
      </w:r>
      <w:proofErr w:type="spellEnd"/>
    </w:p>
    <w:p w14:paraId="17E45421" w14:textId="0ED453C8" w:rsidR="005C443C" w:rsidRDefault="00000000">
      <w:pPr>
        <w:spacing w:before="65"/>
        <w:ind w:left="7" w:right="5"/>
        <w:jc w:val="center"/>
        <w:rPr>
          <w:i/>
          <w:sz w:val="32"/>
        </w:rPr>
      </w:pPr>
      <w:r>
        <w:rPr>
          <w:i/>
          <w:color w:val="545454"/>
          <w:sz w:val="32"/>
        </w:rPr>
        <w:t>Senior</w:t>
      </w:r>
      <w:r>
        <w:rPr>
          <w:i/>
          <w:color w:val="545454"/>
          <w:spacing w:val="-8"/>
          <w:sz w:val="32"/>
        </w:rPr>
        <w:t xml:space="preserve"> </w:t>
      </w:r>
      <w:r>
        <w:rPr>
          <w:i/>
          <w:color w:val="545454"/>
          <w:sz w:val="32"/>
        </w:rPr>
        <w:t>ServiceNow</w:t>
      </w:r>
      <w:r>
        <w:rPr>
          <w:i/>
          <w:color w:val="545454"/>
          <w:spacing w:val="-7"/>
          <w:sz w:val="32"/>
        </w:rPr>
        <w:t xml:space="preserve"> </w:t>
      </w:r>
      <w:r>
        <w:rPr>
          <w:i/>
          <w:color w:val="545454"/>
          <w:sz w:val="32"/>
        </w:rPr>
        <w:t>Developer</w:t>
      </w:r>
      <w:r>
        <w:rPr>
          <w:i/>
          <w:color w:val="545454"/>
          <w:spacing w:val="-7"/>
          <w:sz w:val="32"/>
        </w:rPr>
        <w:t xml:space="preserve"> </w:t>
      </w:r>
    </w:p>
    <w:p w14:paraId="2D7C39CD" w14:textId="77777777" w:rsidR="005C443C" w:rsidRDefault="00000000">
      <w:pPr>
        <w:spacing w:before="42"/>
        <w:ind w:left="7" w:right="1"/>
        <w:jc w:val="center"/>
        <w:rPr>
          <w:sz w:val="32"/>
        </w:rPr>
      </w:pPr>
      <w:r>
        <w:rPr>
          <w:color w:val="545454"/>
          <w:sz w:val="32"/>
        </w:rPr>
        <w:t>India</w:t>
      </w:r>
      <w:r>
        <w:rPr>
          <w:color w:val="545454"/>
          <w:spacing w:val="-6"/>
          <w:sz w:val="32"/>
        </w:rPr>
        <w:t xml:space="preserve"> </w:t>
      </w:r>
      <w:r>
        <w:rPr>
          <w:color w:val="545454"/>
          <w:sz w:val="32"/>
        </w:rPr>
        <w:t>|</w:t>
      </w:r>
      <w:r>
        <w:rPr>
          <w:color w:val="545454"/>
          <w:spacing w:val="-3"/>
          <w:sz w:val="32"/>
        </w:rPr>
        <w:t xml:space="preserve"> </w:t>
      </w:r>
      <w:r>
        <w:rPr>
          <w:color w:val="545454"/>
          <w:sz w:val="32"/>
        </w:rPr>
        <w:t>+91</w:t>
      </w:r>
      <w:r>
        <w:rPr>
          <w:color w:val="545454"/>
          <w:spacing w:val="-2"/>
          <w:sz w:val="32"/>
        </w:rPr>
        <w:t xml:space="preserve"> </w:t>
      </w:r>
      <w:r>
        <w:rPr>
          <w:color w:val="545454"/>
          <w:sz w:val="32"/>
        </w:rPr>
        <w:t>7666315229</w:t>
      </w:r>
      <w:r>
        <w:rPr>
          <w:color w:val="545454"/>
          <w:spacing w:val="-8"/>
          <w:sz w:val="32"/>
        </w:rPr>
        <w:t xml:space="preserve"> </w:t>
      </w:r>
      <w:r>
        <w:rPr>
          <w:color w:val="545454"/>
          <w:sz w:val="32"/>
        </w:rPr>
        <w:t>|</w:t>
      </w:r>
      <w:r>
        <w:rPr>
          <w:color w:val="545454"/>
          <w:spacing w:val="-2"/>
          <w:sz w:val="32"/>
        </w:rPr>
        <w:t xml:space="preserve"> </w:t>
      </w:r>
      <w:hyperlink r:id="rId5">
        <w:r>
          <w:rPr>
            <w:color w:val="545454"/>
            <w:spacing w:val="-2"/>
            <w:sz w:val="32"/>
          </w:rPr>
          <w:t>nehaservicenow28@gmail.com</w:t>
        </w:r>
      </w:hyperlink>
    </w:p>
    <w:p w14:paraId="11C22FB6" w14:textId="77777777" w:rsidR="005C443C" w:rsidRDefault="005C443C">
      <w:pPr>
        <w:pStyle w:val="BodyText"/>
        <w:rPr>
          <w:sz w:val="32"/>
        </w:rPr>
      </w:pPr>
    </w:p>
    <w:p w14:paraId="61AD2278" w14:textId="77777777" w:rsidR="005C443C" w:rsidRDefault="005C443C">
      <w:pPr>
        <w:pStyle w:val="BodyText"/>
        <w:spacing w:before="37"/>
        <w:rPr>
          <w:sz w:val="32"/>
        </w:rPr>
      </w:pPr>
    </w:p>
    <w:p w14:paraId="4A104F21" w14:textId="77777777" w:rsidR="005C443C" w:rsidRDefault="00000000">
      <w:pPr>
        <w:pStyle w:val="Heading2"/>
      </w:pPr>
      <w:r>
        <w:rPr>
          <w:color w:val="1B5FA8"/>
          <w:spacing w:val="-2"/>
        </w:rPr>
        <w:t>PROFESSIONAL</w:t>
      </w:r>
      <w:r>
        <w:rPr>
          <w:color w:val="1B5FA8"/>
          <w:spacing w:val="6"/>
        </w:rPr>
        <w:t xml:space="preserve"> </w:t>
      </w:r>
      <w:r>
        <w:rPr>
          <w:color w:val="1B5FA8"/>
          <w:spacing w:val="-2"/>
        </w:rPr>
        <w:t>SUMMARY</w:t>
      </w:r>
    </w:p>
    <w:p w14:paraId="6EB8704A" w14:textId="77777777" w:rsidR="005C443C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F7293C" wp14:editId="63F5C4BA">
                <wp:simplePos x="0" y="0"/>
                <wp:positionH relativeFrom="page">
                  <wp:posOffset>667816</wp:posOffset>
                </wp:positionH>
                <wp:positionV relativeFrom="paragraph">
                  <wp:posOffset>49706</wp:posOffset>
                </wp:positionV>
                <wp:extent cx="644017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5F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8B630" id="Graphic 1" o:spid="_x0000_s1026" style="position:absolute;margin-left:52.6pt;margin-top:3.9pt;width:507.1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" path="m6439789,l,,,12192r6439789,l6439789,xe" fillcolor="#1b5fa8" stroked="f">
                <v:path arrowok="t"/>
                <w10:wrap type="topAndBottom" anchorx="page"/>
              </v:shape>
            </w:pict>
          </mc:Fallback>
        </mc:AlternateContent>
      </w:r>
    </w:p>
    <w:p w14:paraId="34B8B5C7" w14:textId="77777777" w:rsidR="005C443C" w:rsidRDefault="00000000">
      <w:pPr>
        <w:pStyle w:val="BodyText"/>
        <w:spacing w:before="79"/>
        <w:ind w:left="1263" w:right="742"/>
      </w:pPr>
      <w:r>
        <w:rPr>
          <w:color w:val="545454"/>
        </w:rPr>
        <w:t>Total In IT I have 9+ years of experience. Results-driven ServiceNow Developer and administrative with 7+ years of hands-on experience delivering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enterprise-grade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ITSM,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ITOM,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CMDB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solutions.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Deep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expertise in scripting, integrations, Discovery, Service Mapping, and platform governance. Adept at translating complex business requirements into scalable ServiceNow solutions strong experience in Agile/SDLC environment with project lifecycle management, risk assessment, and UAT.</w:t>
      </w:r>
    </w:p>
    <w:p w14:paraId="2D22668A" w14:textId="77777777" w:rsidR="005C443C" w:rsidRDefault="00000000">
      <w:pPr>
        <w:pStyle w:val="Heading2"/>
        <w:spacing w:before="243"/>
      </w:pPr>
      <w:r>
        <w:rPr>
          <w:color w:val="1B5FA8"/>
        </w:rPr>
        <w:t>TECHNICAL</w:t>
      </w:r>
      <w:r>
        <w:rPr>
          <w:color w:val="1B5FA8"/>
          <w:spacing w:val="-12"/>
        </w:rPr>
        <w:t xml:space="preserve"> </w:t>
      </w:r>
      <w:r>
        <w:rPr>
          <w:color w:val="1B5FA8"/>
          <w:spacing w:val="-2"/>
        </w:rPr>
        <w:t>SKILLS</w:t>
      </w:r>
    </w:p>
    <w:p w14:paraId="1BC48E68" w14:textId="77777777" w:rsidR="005C443C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88FCEB" wp14:editId="305BAC0C">
                <wp:simplePos x="0" y="0"/>
                <wp:positionH relativeFrom="page">
                  <wp:posOffset>667816</wp:posOffset>
                </wp:positionH>
                <wp:positionV relativeFrom="paragraph">
                  <wp:posOffset>50181</wp:posOffset>
                </wp:positionV>
                <wp:extent cx="644017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5F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614C4" id="Graphic 2" o:spid="_x0000_s1026" style="position:absolute;margin-left:52.6pt;margin-top:3.95pt;width:507.1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" path="m6439789,l,,,12191r6439789,l6439789,xe" fillcolor="#1b5fa8" stroked="f">
                <v:path arrowok="t"/>
                <w10:wrap type="topAndBottom" anchorx="page"/>
              </v:shape>
            </w:pict>
          </mc:Fallback>
        </mc:AlternateContent>
      </w:r>
    </w:p>
    <w:p w14:paraId="5E97F030" w14:textId="77777777" w:rsidR="005C443C" w:rsidRDefault="005C443C">
      <w:pPr>
        <w:pStyle w:val="BodyText"/>
        <w:rPr>
          <w:b/>
          <w:sz w:val="20"/>
        </w:rPr>
      </w:pPr>
    </w:p>
    <w:p w14:paraId="05E65B6D" w14:textId="77777777" w:rsidR="005C443C" w:rsidRDefault="005C443C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1"/>
        <w:gridCol w:w="7410"/>
      </w:tblGrid>
      <w:tr w:rsidR="005C443C" w14:paraId="6312EDB4" w14:textId="77777777">
        <w:trPr>
          <w:trHeight w:val="710"/>
        </w:trPr>
        <w:tc>
          <w:tcPr>
            <w:tcW w:w="2011" w:type="dxa"/>
          </w:tcPr>
          <w:p w14:paraId="714E0CFB" w14:textId="77777777" w:rsidR="005C443C" w:rsidRDefault="00000000">
            <w:pPr>
              <w:pStyle w:val="TableParagraph"/>
              <w:spacing w:before="0" w:line="284" w:lineRule="exact"/>
              <w:rPr>
                <w:b/>
                <w:sz w:val="28"/>
              </w:rPr>
            </w:pPr>
            <w:r>
              <w:rPr>
                <w:b/>
                <w:color w:val="1A1A1A"/>
                <w:spacing w:val="-2"/>
                <w:sz w:val="28"/>
              </w:rPr>
              <w:t>Platform</w:t>
            </w:r>
          </w:p>
        </w:tc>
        <w:tc>
          <w:tcPr>
            <w:tcW w:w="7410" w:type="dxa"/>
          </w:tcPr>
          <w:p w14:paraId="5A54F5B7" w14:textId="77777777" w:rsidR="005C443C" w:rsidRDefault="00000000">
            <w:pPr>
              <w:pStyle w:val="TableParagraph"/>
              <w:spacing w:before="0" w:line="283" w:lineRule="exact"/>
              <w:ind w:left="238"/>
              <w:rPr>
                <w:sz w:val="28"/>
              </w:rPr>
            </w:pPr>
            <w:r>
              <w:rPr>
                <w:color w:val="545454"/>
                <w:sz w:val="28"/>
              </w:rPr>
              <w:t>ServiceNow</w:t>
            </w:r>
            <w:r>
              <w:rPr>
                <w:color w:val="545454"/>
                <w:spacing w:val="-12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(Yokohama,</w:t>
            </w:r>
            <w:r>
              <w:rPr>
                <w:color w:val="545454"/>
                <w:spacing w:val="-12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Xanadu,</w:t>
            </w:r>
            <w:r>
              <w:rPr>
                <w:color w:val="545454"/>
                <w:spacing w:val="-8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Washington</w:t>
            </w:r>
            <w:r>
              <w:rPr>
                <w:color w:val="545454"/>
                <w:spacing w:val="-12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DC,</w:t>
            </w:r>
            <w:r>
              <w:rPr>
                <w:color w:val="545454"/>
                <w:spacing w:val="-11"/>
                <w:sz w:val="28"/>
              </w:rPr>
              <w:t xml:space="preserve"> </w:t>
            </w:r>
            <w:r>
              <w:rPr>
                <w:color w:val="545454"/>
                <w:spacing w:val="-2"/>
                <w:sz w:val="28"/>
              </w:rPr>
              <w:t>Vancouver,</w:t>
            </w:r>
          </w:p>
          <w:p w14:paraId="08634321" w14:textId="77777777" w:rsidR="005C443C" w:rsidRDefault="00000000">
            <w:pPr>
              <w:pStyle w:val="TableParagraph"/>
              <w:spacing w:before="0" w:line="341" w:lineRule="exact"/>
              <w:ind w:left="238"/>
              <w:rPr>
                <w:sz w:val="28"/>
              </w:rPr>
            </w:pPr>
            <w:r>
              <w:rPr>
                <w:color w:val="545454"/>
                <w:sz w:val="28"/>
              </w:rPr>
              <w:t>Utah,</w:t>
            </w:r>
            <w:r>
              <w:rPr>
                <w:color w:val="545454"/>
                <w:spacing w:val="-7"/>
                <w:sz w:val="28"/>
              </w:rPr>
              <w:t xml:space="preserve"> </w:t>
            </w:r>
            <w:r>
              <w:rPr>
                <w:color w:val="545454"/>
                <w:spacing w:val="-2"/>
                <w:sz w:val="28"/>
              </w:rPr>
              <w:t>Tokyo)</w:t>
            </w:r>
          </w:p>
        </w:tc>
      </w:tr>
      <w:tr w:rsidR="005C443C" w14:paraId="3B2469FB" w14:textId="77777777">
        <w:trPr>
          <w:trHeight w:val="803"/>
        </w:trPr>
        <w:tc>
          <w:tcPr>
            <w:tcW w:w="2011" w:type="dxa"/>
          </w:tcPr>
          <w:p w14:paraId="6835EC61" w14:textId="77777777" w:rsidR="005C443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A1A1A"/>
                <w:sz w:val="28"/>
              </w:rPr>
              <w:t>ITSM</w:t>
            </w:r>
            <w:r>
              <w:rPr>
                <w:b/>
                <w:color w:val="1A1A1A"/>
                <w:spacing w:val="-10"/>
                <w:sz w:val="28"/>
              </w:rPr>
              <w:t xml:space="preserve"> </w:t>
            </w:r>
            <w:r>
              <w:rPr>
                <w:b/>
                <w:color w:val="1A1A1A"/>
                <w:spacing w:val="-2"/>
                <w:sz w:val="28"/>
              </w:rPr>
              <w:t>Modules</w:t>
            </w:r>
          </w:p>
        </w:tc>
        <w:tc>
          <w:tcPr>
            <w:tcW w:w="7410" w:type="dxa"/>
          </w:tcPr>
          <w:p w14:paraId="77BA24D8" w14:textId="77777777" w:rsidR="005C443C" w:rsidRDefault="00000000">
            <w:pPr>
              <w:pStyle w:val="TableParagraph"/>
              <w:ind w:left="238"/>
              <w:rPr>
                <w:sz w:val="28"/>
              </w:rPr>
            </w:pPr>
            <w:r>
              <w:rPr>
                <w:color w:val="545454"/>
                <w:sz w:val="28"/>
              </w:rPr>
              <w:t>Incident,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Problem,</w:t>
            </w:r>
            <w:r>
              <w:rPr>
                <w:color w:val="545454"/>
                <w:spacing w:val="-6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Change,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Service</w:t>
            </w:r>
            <w:r>
              <w:rPr>
                <w:color w:val="545454"/>
                <w:spacing w:val="-2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Request,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Service</w:t>
            </w:r>
            <w:r>
              <w:rPr>
                <w:color w:val="545454"/>
                <w:spacing w:val="-7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Catalog, SLA, Knowledge, CSAT</w:t>
            </w:r>
          </w:p>
        </w:tc>
      </w:tr>
      <w:tr w:rsidR="005C443C" w14:paraId="7AEFEB7A" w14:textId="77777777">
        <w:trPr>
          <w:trHeight w:val="804"/>
        </w:trPr>
        <w:tc>
          <w:tcPr>
            <w:tcW w:w="2011" w:type="dxa"/>
          </w:tcPr>
          <w:p w14:paraId="7F02913B" w14:textId="77777777" w:rsidR="005C443C" w:rsidRDefault="00000000">
            <w:pPr>
              <w:pStyle w:val="TableParagraph"/>
              <w:spacing w:before="35"/>
              <w:rPr>
                <w:b/>
                <w:sz w:val="28"/>
              </w:rPr>
            </w:pPr>
            <w:r>
              <w:rPr>
                <w:b/>
                <w:color w:val="1A1A1A"/>
                <w:sz w:val="28"/>
              </w:rPr>
              <w:t>ITOM</w:t>
            </w:r>
            <w:r>
              <w:rPr>
                <w:b/>
                <w:color w:val="1A1A1A"/>
                <w:spacing w:val="-11"/>
                <w:sz w:val="28"/>
              </w:rPr>
              <w:t xml:space="preserve"> </w:t>
            </w:r>
            <w:r>
              <w:rPr>
                <w:b/>
                <w:color w:val="1A1A1A"/>
                <w:spacing w:val="-2"/>
                <w:sz w:val="28"/>
              </w:rPr>
              <w:t>Modules</w:t>
            </w:r>
          </w:p>
        </w:tc>
        <w:tc>
          <w:tcPr>
            <w:tcW w:w="7410" w:type="dxa"/>
          </w:tcPr>
          <w:p w14:paraId="208A767A" w14:textId="77777777" w:rsidR="005C443C" w:rsidRDefault="00000000">
            <w:pPr>
              <w:pStyle w:val="TableParagraph"/>
              <w:spacing w:before="35"/>
              <w:ind w:left="238"/>
              <w:rPr>
                <w:sz w:val="28"/>
              </w:rPr>
            </w:pPr>
            <w:r>
              <w:rPr>
                <w:color w:val="545454"/>
                <w:sz w:val="28"/>
              </w:rPr>
              <w:t>Discovery,</w:t>
            </w:r>
            <w:r>
              <w:rPr>
                <w:color w:val="545454"/>
                <w:spacing w:val="-12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Service</w:t>
            </w:r>
            <w:r>
              <w:rPr>
                <w:color w:val="545454"/>
                <w:spacing w:val="-10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Mapping,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Event</w:t>
            </w:r>
            <w:r>
              <w:rPr>
                <w:color w:val="545454"/>
                <w:spacing w:val="-8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Management,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Health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Log Analytics, Cloud Management</w:t>
            </w:r>
          </w:p>
        </w:tc>
      </w:tr>
      <w:tr w:rsidR="005C443C" w14:paraId="3C878C2E" w14:textId="77777777">
        <w:trPr>
          <w:trHeight w:val="801"/>
        </w:trPr>
        <w:tc>
          <w:tcPr>
            <w:tcW w:w="2011" w:type="dxa"/>
          </w:tcPr>
          <w:p w14:paraId="61299A42" w14:textId="77777777" w:rsidR="005C443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A1A1A"/>
                <w:spacing w:val="-4"/>
                <w:sz w:val="28"/>
              </w:rPr>
              <w:t>CMDB</w:t>
            </w:r>
          </w:p>
        </w:tc>
        <w:tc>
          <w:tcPr>
            <w:tcW w:w="7410" w:type="dxa"/>
          </w:tcPr>
          <w:p w14:paraId="140FC865" w14:textId="77777777" w:rsidR="005C443C" w:rsidRDefault="00000000">
            <w:pPr>
              <w:pStyle w:val="TableParagraph"/>
              <w:ind w:left="238"/>
              <w:rPr>
                <w:sz w:val="28"/>
              </w:rPr>
            </w:pPr>
            <w:r>
              <w:rPr>
                <w:color w:val="545454"/>
                <w:sz w:val="28"/>
              </w:rPr>
              <w:t>CI</w:t>
            </w:r>
            <w:r>
              <w:rPr>
                <w:color w:val="545454"/>
                <w:spacing w:val="-6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Class</w:t>
            </w:r>
            <w:r>
              <w:rPr>
                <w:color w:val="545454"/>
                <w:spacing w:val="-7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design,</w:t>
            </w:r>
            <w:r>
              <w:rPr>
                <w:color w:val="545454"/>
                <w:spacing w:val="-10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IRE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configuration,</w:t>
            </w:r>
            <w:r>
              <w:rPr>
                <w:color w:val="545454"/>
                <w:spacing w:val="-6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CMDB</w:t>
            </w:r>
            <w:r>
              <w:rPr>
                <w:color w:val="545454"/>
                <w:spacing w:val="-6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Health,</w:t>
            </w:r>
            <w:r>
              <w:rPr>
                <w:color w:val="545454"/>
                <w:spacing w:val="-10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Reconciliation Rules, Relationships, Data Governance</w:t>
            </w:r>
          </w:p>
        </w:tc>
      </w:tr>
      <w:tr w:rsidR="005C443C" w14:paraId="4993E05B" w14:textId="77777777">
        <w:trPr>
          <w:trHeight w:val="807"/>
        </w:trPr>
        <w:tc>
          <w:tcPr>
            <w:tcW w:w="2011" w:type="dxa"/>
          </w:tcPr>
          <w:p w14:paraId="3719911C" w14:textId="77777777" w:rsidR="005C443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A1A1A"/>
                <w:spacing w:val="-2"/>
                <w:sz w:val="28"/>
              </w:rPr>
              <w:t>Scripting</w:t>
            </w:r>
          </w:p>
        </w:tc>
        <w:tc>
          <w:tcPr>
            <w:tcW w:w="7410" w:type="dxa"/>
          </w:tcPr>
          <w:p w14:paraId="6AE0B530" w14:textId="77777777" w:rsidR="005C443C" w:rsidRDefault="00000000">
            <w:pPr>
              <w:pStyle w:val="TableParagraph"/>
              <w:spacing w:line="242" w:lineRule="auto"/>
              <w:ind w:left="238"/>
              <w:rPr>
                <w:sz w:val="28"/>
              </w:rPr>
            </w:pPr>
            <w:r>
              <w:rPr>
                <w:color w:val="545454"/>
                <w:sz w:val="28"/>
              </w:rPr>
              <w:t>Business</w:t>
            </w:r>
            <w:r>
              <w:rPr>
                <w:color w:val="545454"/>
                <w:spacing w:val="-7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Rules,</w:t>
            </w:r>
            <w:r>
              <w:rPr>
                <w:color w:val="545454"/>
                <w:spacing w:val="-10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Client</w:t>
            </w:r>
            <w:r>
              <w:rPr>
                <w:color w:val="545454"/>
                <w:spacing w:val="-6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Scripts,</w:t>
            </w:r>
            <w:r>
              <w:rPr>
                <w:color w:val="545454"/>
                <w:spacing w:val="-10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Script</w:t>
            </w:r>
            <w:r>
              <w:rPr>
                <w:color w:val="545454"/>
                <w:spacing w:val="-10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Includes,</w:t>
            </w:r>
            <w:r>
              <w:rPr>
                <w:color w:val="545454"/>
                <w:spacing w:val="-10"/>
                <w:sz w:val="28"/>
              </w:rPr>
              <w:t xml:space="preserve"> </w:t>
            </w:r>
            <w:proofErr w:type="spellStart"/>
            <w:r>
              <w:rPr>
                <w:color w:val="545454"/>
                <w:sz w:val="28"/>
              </w:rPr>
              <w:t>GlideRecord</w:t>
            </w:r>
            <w:proofErr w:type="spellEnd"/>
            <w:r>
              <w:rPr>
                <w:color w:val="545454"/>
                <w:sz w:val="28"/>
              </w:rPr>
              <w:t xml:space="preserve">, </w:t>
            </w:r>
            <w:proofErr w:type="spellStart"/>
            <w:r>
              <w:rPr>
                <w:color w:val="545454"/>
                <w:sz w:val="28"/>
              </w:rPr>
              <w:t>GlideAjax</w:t>
            </w:r>
            <w:proofErr w:type="spellEnd"/>
            <w:r>
              <w:rPr>
                <w:color w:val="545454"/>
                <w:sz w:val="28"/>
              </w:rPr>
              <w:t>, Flow Designer, Workflow</w:t>
            </w:r>
          </w:p>
        </w:tc>
      </w:tr>
      <w:tr w:rsidR="005C443C" w14:paraId="52571138" w14:textId="77777777">
        <w:trPr>
          <w:trHeight w:val="801"/>
        </w:trPr>
        <w:tc>
          <w:tcPr>
            <w:tcW w:w="2011" w:type="dxa"/>
          </w:tcPr>
          <w:p w14:paraId="4912EEE1" w14:textId="77777777" w:rsidR="005C443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A1A1A"/>
                <w:spacing w:val="-2"/>
                <w:sz w:val="28"/>
              </w:rPr>
              <w:t>Integrations</w:t>
            </w:r>
          </w:p>
        </w:tc>
        <w:tc>
          <w:tcPr>
            <w:tcW w:w="7410" w:type="dxa"/>
          </w:tcPr>
          <w:p w14:paraId="7663162F" w14:textId="77777777" w:rsidR="005C443C" w:rsidRDefault="00000000">
            <w:pPr>
              <w:pStyle w:val="TableParagraph"/>
              <w:ind w:left="238"/>
              <w:rPr>
                <w:sz w:val="28"/>
              </w:rPr>
            </w:pPr>
            <w:r>
              <w:rPr>
                <w:color w:val="545454"/>
                <w:sz w:val="28"/>
              </w:rPr>
              <w:t>REST</w:t>
            </w:r>
            <w:r>
              <w:rPr>
                <w:color w:val="545454"/>
                <w:spacing w:val="-7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API,</w:t>
            </w:r>
            <w:r>
              <w:rPr>
                <w:color w:val="545454"/>
                <w:spacing w:val="-8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SOAP,</w:t>
            </w:r>
            <w:r>
              <w:rPr>
                <w:color w:val="545454"/>
                <w:spacing w:val="-8"/>
                <w:sz w:val="28"/>
              </w:rPr>
              <w:t xml:space="preserve"> </w:t>
            </w:r>
            <w:proofErr w:type="spellStart"/>
            <w:r>
              <w:rPr>
                <w:color w:val="545454"/>
                <w:sz w:val="28"/>
              </w:rPr>
              <w:t>IntegrationHub</w:t>
            </w:r>
            <w:proofErr w:type="spellEnd"/>
            <w:r>
              <w:rPr>
                <w:color w:val="545454"/>
                <w:sz w:val="28"/>
              </w:rPr>
              <w:t>,</w:t>
            </w:r>
            <w:r>
              <w:rPr>
                <w:color w:val="545454"/>
                <w:spacing w:val="-8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MID</w:t>
            </w:r>
            <w:r>
              <w:rPr>
                <w:color w:val="545454"/>
                <w:spacing w:val="-5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Server,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Import</w:t>
            </w:r>
            <w:r>
              <w:rPr>
                <w:color w:val="545454"/>
                <w:spacing w:val="-8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Sets, Transform Maps, JDBC</w:t>
            </w:r>
          </w:p>
        </w:tc>
      </w:tr>
      <w:tr w:rsidR="005C443C" w14:paraId="3684815F" w14:textId="77777777">
        <w:trPr>
          <w:trHeight w:val="804"/>
        </w:trPr>
        <w:tc>
          <w:tcPr>
            <w:tcW w:w="2011" w:type="dxa"/>
          </w:tcPr>
          <w:p w14:paraId="713C6CD4" w14:textId="77777777" w:rsidR="005C443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A1A1A"/>
                <w:spacing w:val="-2"/>
                <w:sz w:val="28"/>
              </w:rPr>
              <w:t>Development</w:t>
            </w:r>
          </w:p>
        </w:tc>
        <w:tc>
          <w:tcPr>
            <w:tcW w:w="7410" w:type="dxa"/>
          </w:tcPr>
          <w:p w14:paraId="3627F8E7" w14:textId="77777777" w:rsidR="005C443C" w:rsidRDefault="00000000">
            <w:pPr>
              <w:pStyle w:val="TableParagraph"/>
              <w:ind w:left="238"/>
              <w:rPr>
                <w:sz w:val="28"/>
              </w:rPr>
            </w:pPr>
            <w:r>
              <w:rPr>
                <w:color w:val="545454"/>
                <w:sz w:val="28"/>
              </w:rPr>
              <w:t>Scoped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Applications,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Update</w:t>
            </w:r>
            <w:r>
              <w:rPr>
                <w:color w:val="545454"/>
                <w:spacing w:val="-7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Sets,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ATF,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Source Control</w:t>
            </w:r>
            <w:r>
              <w:rPr>
                <w:color w:val="545454"/>
                <w:spacing w:val="-4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(Git), Application Repository</w:t>
            </w:r>
          </w:p>
        </w:tc>
      </w:tr>
      <w:tr w:rsidR="005C443C" w14:paraId="12BD7376" w14:textId="77777777">
        <w:trPr>
          <w:trHeight w:val="463"/>
        </w:trPr>
        <w:tc>
          <w:tcPr>
            <w:tcW w:w="2011" w:type="dxa"/>
          </w:tcPr>
          <w:p w14:paraId="1463EFFB" w14:textId="77777777" w:rsidR="005C443C" w:rsidRDefault="00000000">
            <w:pPr>
              <w:pStyle w:val="TableParagraph"/>
              <w:spacing w:before="35"/>
              <w:rPr>
                <w:b/>
                <w:sz w:val="28"/>
              </w:rPr>
            </w:pPr>
            <w:r>
              <w:rPr>
                <w:b/>
                <w:color w:val="1A1A1A"/>
                <w:spacing w:val="-2"/>
                <w:sz w:val="28"/>
              </w:rPr>
              <w:t>Reporting</w:t>
            </w:r>
          </w:p>
        </w:tc>
        <w:tc>
          <w:tcPr>
            <w:tcW w:w="7410" w:type="dxa"/>
          </w:tcPr>
          <w:p w14:paraId="58FA3B30" w14:textId="77777777" w:rsidR="005C443C" w:rsidRDefault="00000000">
            <w:pPr>
              <w:pStyle w:val="TableParagraph"/>
              <w:spacing w:before="35"/>
              <w:ind w:left="26" w:right="47"/>
              <w:jc w:val="center"/>
              <w:rPr>
                <w:sz w:val="28"/>
              </w:rPr>
            </w:pPr>
            <w:r>
              <w:rPr>
                <w:color w:val="545454"/>
                <w:sz w:val="28"/>
              </w:rPr>
              <w:t>Performance</w:t>
            </w:r>
            <w:r>
              <w:rPr>
                <w:color w:val="545454"/>
                <w:spacing w:val="-13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Analytics,</w:t>
            </w:r>
            <w:r>
              <w:rPr>
                <w:color w:val="545454"/>
                <w:spacing w:val="-11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Reports,</w:t>
            </w:r>
            <w:r>
              <w:rPr>
                <w:color w:val="545454"/>
                <w:spacing w:val="-14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Dashboards,</w:t>
            </w:r>
            <w:r>
              <w:rPr>
                <w:color w:val="545454"/>
                <w:spacing w:val="-14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Scheduled</w:t>
            </w:r>
            <w:r>
              <w:rPr>
                <w:color w:val="545454"/>
                <w:spacing w:val="-15"/>
                <w:sz w:val="28"/>
              </w:rPr>
              <w:t xml:space="preserve"> </w:t>
            </w:r>
            <w:r>
              <w:rPr>
                <w:color w:val="545454"/>
                <w:spacing w:val="-4"/>
                <w:sz w:val="28"/>
              </w:rPr>
              <w:t>Jobs</w:t>
            </w:r>
          </w:p>
        </w:tc>
      </w:tr>
      <w:tr w:rsidR="005C443C" w14:paraId="2BCC9489" w14:textId="77777777">
        <w:trPr>
          <w:trHeight w:val="369"/>
        </w:trPr>
        <w:tc>
          <w:tcPr>
            <w:tcW w:w="2011" w:type="dxa"/>
          </w:tcPr>
          <w:p w14:paraId="0903333D" w14:textId="77777777" w:rsidR="005C443C" w:rsidRDefault="00000000">
            <w:pPr>
              <w:pStyle w:val="TableParagraph"/>
              <w:spacing w:line="316" w:lineRule="exact"/>
              <w:rPr>
                <w:b/>
                <w:sz w:val="28"/>
              </w:rPr>
            </w:pPr>
            <w:r>
              <w:rPr>
                <w:b/>
                <w:color w:val="1A1A1A"/>
                <w:sz w:val="28"/>
              </w:rPr>
              <w:t>Other</w:t>
            </w:r>
            <w:r>
              <w:rPr>
                <w:b/>
                <w:color w:val="1A1A1A"/>
                <w:spacing w:val="-11"/>
                <w:sz w:val="28"/>
              </w:rPr>
              <w:t xml:space="preserve"> </w:t>
            </w:r>
            <w:r>
              <w:rPr>
                <w:b/>
                <w:color w:val="1A1A1A"/>
                <w:spacing w:val="-2"/>
                <w:sz w:val="28"/>
              </w:rPr>
              <w:t>Tools</w:t>
            </w:r>
          </w:p>
        </w:tc>
        <w:tc>
          <w:tcPr>
            <w:tcW w:w="7410" w:type="dxa"/>
          </w:tcPr>
          <w:p w14:paraId="5AD15591" w14:textId="77777777" w:rsidR="005C443C" w:rsidRDefault="00000000">
            <w:pPr>
              <w:pStyle w:val="TableParagraph"/>
              <w:spacing w:line="316" w:lineRule="exact"/>
              <w:ind w:left="0" w:right="47"/>
              <w:jc w:val="center"/>
              <w:rPr>
                <w:sz w:val="28"/>
              </w:rPr>
            </w:pPr>
            <w:r>
              <w:rPr>
                <w:color w:val="545454"/>
                <w:sz w:val="28"/>
              </w:rPr>
              <w:t>Jira,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Confluence,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Git,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ServiceNow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DevOps,</w:t>
            </w:r>
            <w:r>
              <w:rPr>
                <w:color w:val="545454"/>
                <w:spacing w:val="-6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VS</w:t>
            </w:r>
            <w:r>
              <w:rPr>
                <w:color w:val="545454"/>
                <w:spacing w:val="-5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Code,</w:t>
            </w:r>
            <w:r>
              <w:rPr>
                <w:color w:val="545454"/>
                <w:spacing w:val="-9"/>
                <w:sz w:val="28"/>
              </w:rPr>
              <w:t xml:space="preserve"> </w:t>
            </w:r>
            <w:r>
              <w:rPr>
                <w:color w:val="545454"/>
                <w:spacing w:val="-2"/>
                <w:sz w:val="28"/>
              </w:rPr>
              <w:t>Postman</w:t>
            </w:r>
          </w:p>
        </w:tc>
      </w:tr>
    </w:tbl>
    <w:p w14:paraId="626B2515" w14:textId="77777777" w:rsidR="005C443C" w:rsidRDefault="005C443C">
      <w:pPr>
        <w:pStyle w:val="BodyText"/>
        <w:rPr>
          <w:b/>
          <w:sz w:val="20"/>
        </w:rPr>
      </w:pPr>
    </w:p>
    <w:p w14:paraId="437A8440" w14:textId="77777777" w:rsidR="005C443C" w:rsidRDefault="00000000">
      <w:pPr>
        <w:pStyle w:val="BodyText"/>
        <w:spacing w:before="21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E418AF" wp14:editId="1493C0A0">
                <wp:simplePos x="0" y="0"/>
                <wp:positionH relativeFrom="page">
                  <wp:posOffset>667816</wp:posOffset>
                </wp:positionH>
                <wp:positionV relativeFrom="paragraph">
                  <wp:posOffset>309334</wp:posOffset>
                </wp:positionV>
                <wp:extent cx="644017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5F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5E8C" id="Graphic 3" o:spid="_x0000_s1026" style="position:absolute;margin-left:52.6pt;margin-top:24.35pt;width:507.1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" path="m6439789,l,,,12192r6439789,l6439789,xe" fillcolor="#1b5fa8" stroked="f">
                <v:path arrowok="t"/>
                <w10:wrap type="topAndBottom" anchorx="page"/>
              </v:shape>
            </w:pict>
          </mc:Fallback>
        </mc:AlternateContent>
      </w:r>
    </w:p>
    <w:p w14:paraId="4E305B1F" w14:textId="77777777" w:rsidR="005C443C" w:rsidRDefault="005C443C">
      <w:pPr>
        <w:pStyle w:val="BodyText"/>
        <w:rPr>
          <w:b/>
          <w:sz w:val="20"/>
        </w:rPr>
        <w:sectPr w:rsidR="005C443C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14:paraId="3024A63B" w14:textId="77777777" w:rsidR="005C443C" w:rsidRDefault="00000000">
      <w:pPr>
        <w:pStyle w:val="Heading2"/>
        <w:spacing w:before="23"/>
      </w:pPr>
      <w:r>
        <w:rPr>
          <w:color w:val="1B5FA8"/>
          <w:spacing w:val="-2"/>
        </w:rPr>
        <w:lastRenderedPageBreak/>
        <w:t>PROFESSIONAL</w:t>
      </w:r>
      <w:r>
        <w:rPr>
          <w:color w:val="1B5FA8"/>
          <w:spacing w:val="6"/>
        </w:rPr>
        <w:t xml:space="preserve"> </w:t>
      </w:r>
      <w:r>
        <w:rPr>
          <w:color w:val="1B5FA8"/>
          <w:spacing w:val="-2"/>
        </w:rPr>
        <w:t>EXPERIENCE</w:t>
      </w:r>
    </w:p>
    <w:p w14:paraId="0909E37A" w14:textId="77777777" w:rsidR="005C443C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35185CE" wp14:editId="6986F4D8">
                <wp:simplePos x="0" y="0"/>
                <wp:positionH relativeFrom="page">
                  <wp:posOffset>667816</wp:posOffset>
                </wp:positionH>
                <wp:positionV relativeFrom="paragraph">
                  <wp:posOffset>50039</wp:posOffset>
                </wp:positionV>
                <wp:extent cx="644017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5F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F48F2" id="Graphic 4" o:spid="_x0000_s1026" style="position:absolute;margin-left:52.6pt;margin-top:3.95pt;width:507.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" path="m6439789,l,,,12192r6439789,l6439789,xe" fillcolor="#1b5fa8" stroked="f">
                <v:path arrowok="t"/>
                <w10:wrap type="topAndBottom" anchorx="page"/>
              </v:shape>
            </w:pict>
          </mc:Fallback>
        </mc:AlternateContent>
      </w:r>
    </w:p>
    <w:p w14:paraId="5B688214" w14:textId="77777777" w:rsidR="005C443C" w:rsidRDefault="00000000">
      <w:pPr>
        <w:pStyle w:val="Heading2"/>
        <w:spacing w:before="180"/>
      </w:pPr>
      <w:r>
        <w:rPr>
          <w:color w:val="1A1A1A"/>
        </w:rPr>
        <w:t>Senior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ServiceNow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2"/>
        </w:rPr>
        <w:t>Developer</w:t>
      </w:r>
    </w:p>
    <w:p w14:paraId="53533366" w14:textId="77777777" w:rsidR="005C443C" w:rsidRDefault="00000000">
      <w:pPr>
        <w:spacing w:before="28" w:line="266" w:lineRule="auto"/>
        <w:ind w:left="720" w:right="1918"/>
        <w:rPr>
          <w:sz w:val="28"/>
        </w:rPr>
      </w:pPr>
      <w:r>
        <w:rPr>
          <w:b/>
          <w:color w:val="1F4E78"/>
          <w:sz w:val="28"/>
        </w:rPr>
        <w:t>Express</w:t>
      </w:r>
      <w:r>
        <w:rPr>
          <w:b/>
          <w:color w:val="1F4E78"/>
          <w:spacing w:val="-3"/>
          <w:sz w:val="28"/>
        </w:rPr>
        <w:t xml:space="preserve"> </w:t>
      </w:r>
      <w:r>
        <w:rPr>
          <w:b/>
          <w:color w:val="1F4E78"/>
          <w:sz w:val="28"/>
        </w:rPr>
        <w:t>Scripts</w:t>
      </w:r>
      <w:r>
        <w:rPr>
          <w:b/>
          <w:color w:val="1F4E78"/>
          <w:spacing w:val="-3"/>
          <w:sz w:val="28"/>
        </w:rPr>
        <w:t xml:space="preserve"> </w:t>
      </w:r>
      <w:r>
        <w:rPr>
          <w:b/>
          <w:color w:val="1F4E78"/>
          <w:sz w:val="28"/>
        </w:rPr>
        <w:t>(Pharmacy</w:t>
      </w:r>
      <w:r>
        <w:rPr>
          <w:b/>
          <w:color w:val="1F4E78"/>
          <w:spacing w:val="-8"/>
          <w:sz w:val="28"/>
        </w:rPr>
        <w:t xml:space="preserve"> </w:t>
      </w:r>
      <w:r>
        <w:rPr>
          <w:b/>
          <w:color w:val="1F4E78"/>
          <w:sz w:val="28"/>
        </w:rPr>
        <w:t>Benefit</w:t>
      </w:r>
      <w:r>
        <w:rPr>
          <w:b/>
          <w:color w:val="1F4E78"/>
          <w:spacing w:val="-7"/>
          <w:sz w:val="28"/>
        </w:rPr>
        <w:t xml:space="preserve"> </w:t>
      </w:r>
      <w:r>
        <w:rPr>
          <w:b/>
          <w:color w:val="1F4E78"/>
          <w:sz w:val="28"/>
        </w:rPr>
        <w:t>Management)</w:t>
      </w:r>
      <w:r>
        <w:rPr>
          <w:b/>
          <w:color w:val="1F4E78"/>
          <w:spacing w:val="19"/>
          <w:sz w:val="28"/>
        </w:rPr>
        <w:t xml:space="preserve"> </w:t>
      </w:r>
      <w:r>
        <w:rPr>
          <w:b/>
          <w:color w:val="1F4E78"/>
          <w:sz w:val="28"/>
        </w:rPr>
        <w:t>|</w:t>
      </w:r>
      <w:r>
        <w:rPr>
          <w:b/>
          <w:color w:val="1F4E78"/>
          <w:spacing w:val="40"/>
          <w:sz w:val="28"/>
        </w:rPr>
        <w:t xml:space="preserve"> </w:t>
      </w:r>
      <w:r>
        <w:rPr>
          <w:i/>
          <w:color w:val="878787"/>
          <w:sz w:val="28"/>
        </w:rPr>
        <w:t>Jan</w:t>
      </w:r>
      <w:r>
        <w:rPr>
          <w:i/>
          <w:color w:val="878787"/>
          <w:spacing w:val="-1"/>
          <w:sz w:val="28"/>
        </w:rPr>
        <w:t xml:space="preserve"> </w:t>
      </w:r>
      <w:r>
        <w:rPr>
          <w:i/>
          <w:color w:val="878787"/>
          <w:sz w:val="28"/>
        </w:rPr>
        <w:t>2022</w:t>
      </w:r>
      <w:r>
        <w:rPr>
          <w:i/>
          <w:color w:val="878787"/>
          <w:spacing w:val="-1"/>
          <w:sz w:val="28"/>
        </w:rPr>
        <w:t xml:space="preserve"> </w:t>
      </w:r>
      <w:r>
        <w:rPr>
          <w:i/>
          <w:color w:val="878787"/>
          <w:sz w:val="28"/>
        </w:rPr>
        <w:t>–</w:t>
      </w:r>
      <w:r>
        <w:rPr>
          <w:i/>
          <w:color w:val="878787"/>
          <w:spacing w:val="-6"/>
          <w:sz w:val="28"/>
        </w:rPr>
        <w:t xml:space="preserve"> </w:t>
      </w:r>
      <w:r>
        <w:rPr>
          <w:i/>
          <w:color w:val="878787"/>
          <w:sz w:val="28"/>
        </w:rPr>
        <w:t xml:space="preserve">Present </w:t>
      </w:r>
      <w:r>
        <w:rPr>
          <w:b/>
          <w:color w:val="333333"/>
          <w:sz w:val="28"/>
        </w:rPr>
        <w:t xml:space="preserve">Role: </w:t>
      </w:r>
      <w:r>
        <w:rPr>
          <w:color w:val="535353"/>
          <w:sz w:val="28"/>
        </w:rPr>
        <w:t xml:space="preserve">ServiceNow Developer | </w:t>
      </w:r>
      <w:proofErr w:type="spellStart"/>
      <w:r>
        <w:rPr>
          <w:color w:val="535353"/>
          <w:sz w:val="28"/>
        </w:rPr>
        <w:t>Hirex</w:t>
      </w:r>
      <w:proofErr w:type="spellEnd"/>
      <w:r>
        <w:rPr>
          <w:color w:val="535353"/>
          <w:sz w:val="28"/>
        </w:rPr>
        <w:t xml:space="preserve"> Corp</w:t>
      </w:r>
    </w:p>
    <w:p w14:paraId="39E7ACBE" w14:textId="77777777" w:rsidR="005C443C" w:rsidRDefault="00000000">
      <w:pPr>
        <w:pStyle w:val="BodyText"/>
        <w:spacing w:before="43"/>
        <w:ind w:left="720" w:right="742"/>
      </w:pPr>
      <w:r>
        <w:rPr>
          <w:color w:val="535353"/>
        </w:rPr>
        <w:t>Express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Scripts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is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a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leading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Pharmacy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Benefit</w:t>
      </w:r>
      <w:r>
        <w:rPr>
          <w:color w:val="535353"/>
          <w:spacing w:val="-12"/>
        </w:rPr>
        <w:t xml:space="preserve"> </w:t>
      </w:r>
      <w:r>
        <w:rPr>
          <w:color w:val="535353"/>
        </w:rPr>
        <w:t>Management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(PBM)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 xml:space="preserve">organization providing integrated pharmacy, drug-utilization, and formulary management </w:t>
      </w:r>
      <w:r>
        <w:rPr>
          <w:color w:val="535353"/>
          <w:spacing w:val="-2"/>
        </w:rPr>
        <w:t>services.</w:t>
      </w:r>
    </w:p>
    <w:p w14:paraId="07DAC2F4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63"/>
        </w:tabs>
        <w:spacing w:before="40"/>
        <w:ind w:right="1190"/>
        <w:rPr>
          <w:sz w:val="28"/>
        </w:rPr>
      </w:pPr>
      <w:r>
        <w:rPr>
          <w:color w:val="333333"/>
          <w:sz w:val="28"/>
        </w:rPr>
        <w:t>Configured</w:t>
      </w:r>
      <w:r>
        <w:rPr>
          <w:color w:val="333333"/>
          <w:spacing w:val="-10"/>
          <w:sz w:val="28"/>
        </w:rPr>
        <w:t xml:space="preserve"> </w:t>
      </w:r>
      <w:r>
        <w:rPr>
          <w:color w:val="333333"/>
          <w:sz w:val="28"/>
        </w:rPr>
        <w:t>Event</w:t>
      </w:r>
      <w:r>
        <w:rPr>
          <w:color w:val="333333"/>
          <w:spacing w:val="-11"/>
          <w:sz w:val="28"/>
        </w:rPr>
        <w:t xml:space="preserve"> </w:t>
      </w:r>
      <w:r>
        <w:rPr>
          <w:color w:val="333333"/>
          <w:sz w:val="28"/>
        </w:rPr>
        <w:t>Management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(ITOM)</w:t>
      </w:r>
      <w:r>
        <w:rPr>
          <w:color w:val="333333"/>
          <w:spacing w:val="-11"/>
          <w:sz w:val="28"/>
        </w:rPr>
        <w:t xml:space="preserve"> </w:t>
      </w:r>
      <w:r>
        <w:rPr>
          <w:color w:val="333333"/>
          <w:sz w:val="28"/>
        </w:rPr>
        <w:t>—</w:t>
      </w:r>
      <w:r>
        <w:rPr>
          <w:color w:val="333333"/>
          <w:spacing w:val="-11"/>
          <w:sz w:val="28"/>
        </w:rPr>
        <w:t xml:space="preserve"> </w:t>
      </w:r>
      <w:r>
        <w:rPr>
          <w:color w:val="333333"/>
          <w:sz w:val="28"/>
        </w:rPr>
        <w:t>connector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instances,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connector definitions, event mapping, transform rules, and alert rules.</w:t>
      </w:r>
    </w:p>
    <w:p w14:paraId="6E75BA84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63"/>
        </w:tabs>
        <w:ind w:right="1104"/>
        <w:rPr>
          <w:sz w:val="28"/>
        </w:rPr>
      </w:pPr>
      <w:r>
        <w:rPr>
          <w:color w:val="333333"/>
          <w:sz w:val="28"/>
        </w:rPr>
        <w:t>Implemented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ServiceNow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Discovery</w:t>
      </w:r>
      <w:r>
        <w:rPr>
          <w:color w:val="333333"/>
          <w:spacing w:val="-12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10"/>
          <w:sz w:val="28"/>
        </w:rPr>
        <w:t xml:space="preserve"> </w:t>
      </w:r>
      <w:r>
        <w:rPr>
          <w:color w:val="333333"/>
          <w:sz w:val="28"/>
        </w:rPr>
        <w:t>Orchestration;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configured</w:t>
      </w:r>
      <w:r>
        <w:rPr>
          <w:color w:val="333333"/>
          <w:spacing w:val="-12"/>
          <w:sz w:val="28"/>
        </w:rPr>
        <w:t xml:space="preserve"> </w:t>
      </w:r>
      <w:r>
        <w:rPr>
          <w:color w:val="333333"/>
          <w:sz w:val="28"/>
        </w:rPr>
        <w:t>service mapping to define business services.</w:t>
      </w:r>
    </w:p>
    <w:p w14:paraId="35815CC7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63"/>
        </w:tabs>
        <w:spacing w:before="37"/>
        <w:ind w:right="2437"/>
        <w:rPr>
          <w:sz w:val="28"/>
        </w:rPr>
      </w:pPr>
      <w:r>
        <w:rPr>
          <w:color w:val="333333"/>
          <w:sz w:val="28"/>
        </w:rPr>
        <w:t>Designed</w:t>
      </w:r>
      <w:r>
        <w:rPr>
          <w:color w:val="333333"/>
          <w:spacing w:val="-16"/>
          <w:sz w:val="28"/>
        </w:rPr>
        <w:t xml:space="preserve"> </w:t>
      </w:r>
      <w:r>
        <w:rPr>
          <w:color w:val="333333"/>
          <w:sz w:val="28"/>
        </w:rPr>
        <w:t>CSDM</w:t>
      </w:r>
      <w:r>
        <w:rPr>
          <w:color w:val="333333"/>
          <w:spacing w:val="-12"/>
          <w:sz w:val="28"/>
        </w:rPr>
        <w:t xml:space="preserve"> </w:t>
      </w:r>
      <w:r>
        <w:rPr>
          <w:color w:val="333333"/>
          <w:sz w:val="28"/>
        </w:rPr>
        <w:t>architecture</w:t>
      </w:r>
      <w:r>
        <w:rPr>
          <w:color w:val="333333"/>
          <w:spacing w:val="-12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12"/>
          <w:sz w:val="28"/>
        </w:rPr>
        <w:t xml:space="preserve"> </w:t>
      </w:r>
      <w:r>
        <w:rPr>
          <w:color w:val="333333"/>
          <w:sz w:val="28"/>
        </w:rPr>
        <w:t>portfolio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domains;</w:t>
      </w:r>
      <w:r>
        <w:rPr>
          <w:color w:val="333333"/>
          <w:spacing w:val="-11"/>
          <w:sz w:val="28"/>
        </w:rPr>
        <w:t xml:space="preserve"> </w:t>
      </w:r>
      <w:r>
        <w:rPr>
          <w:color w:val="333333"/>
          <w:sz w:val="28"/>
        </w:rPr>
        <w:t>facilitated Performance Analytics delivering OOB services.</w:t>
      </w:r>
    </w:p>
    <w:p w14:paraId="3ED11DD4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63"/>
        </w:tabs>
        <w:spacing w:before="41"/>
        <w:ind w:right="1230"/>
        <w:rPr>
          <w:sz w:val="28"/>
        </w:rPr>
      </w:pPr>
      <w:r>
        <w:rPr>
          <w:color w:val="333333"/>
          <w:sz w:val="28"/>
        </w:rPr>
        <w:t>Created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PA</w:t>
      </w:r>
      <w:r>
        <w:rPr>
          <w:color w:val="333333"/>
          <w:spacing w:val="-5"/>
          <w:sz w:val="28"/>
        </w:rPr>
        <w:t xml:space="preserve"> </w:t>
      </w:r>
      <w:r>
        <w:rPr>
          <w:color w:val="333333"/>
          <w:sz w:val="28"/>
        </w:rPr>
        <w:t>reports,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dashboards,</w:t>
      </w:r>
      <w:r>
        <w:rPr>
          <w:color w:val="333333"/>
          <w:spacing w:val="-12"/>
          <w:sz w:val="28"/>
        </w:rPr>
        <w:t xml:space="preserve"> </w:t>
      </w:r>
      <w:r>
        <w:rPr>
          <w:color w:val="333333"/>
          <w:sz w:val="28"/>
        </w:rPr>
        <w:t>analytics,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time</w:t>
      </w:r>
      <w:r>
        <w:rPr>
          <w:color w:val="333333"/>
          <w:spacing w:val="-6"/>
          <w:sz w:val="28"/>
        </w:rPr>
        <w:t xml:space="preserve"> </w:t>
      </w:r>
      <w:r>
        <w:rPr>
          <w:color w:val="333333"/>
          <w:sz w:val="28"/>
        </w:rPr>
        <w:t>charts;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updated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OOB indicators for HR Management and service strategy.</w:t>
      </w:r>
    </w:p>
    <w:p w14:paraId="77721831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63"/>
        </w:tabs>
        <w:spacing w:before="41"/>
        <w:ind w:right="975"/>
        <w:rPr>
          <w:sz w:val="28"/>
        </w:rPr>
      </w:pPr>
      <w:r>
        <w:rPr>
          <w:color w:val="333333"/>
          <w:sz w:val="28"/>
        </w:rPr>
        <w:t>Built</w:t>
      </w:r>
      <w:r>
        <w:rPr>
          <w:color w:val="333333"/>
          <w:spacing w:val="-14"/>
          <w:sz w:val="28"/>
        </w:rPr>
        <w:t xml:space="preserve"> </w:t>
      </w:r>
      <w:r>
        <w:rPr>
          <w:color w:val="333333"/>
          <w:sz w:val="28"/>
        </w:rPr>
        <w:t>scripted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web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services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to</w:t>
      </w:r>
      <w:r>
        <w:rPr>
          <w:color w:val="333333"/>
          <w:spacing w:val="-6"/>
          <w:sz w:val="28"/>
        </w:rPr>
        <w:t xml:space="preserve"> </w:t>
      </w:r>
      <w:r>
        <w:rPr>
          <w:color w:val="333333"/>
          <w:sz w:val="28"/>
        </w:rPr>
        <w:t>integrate</w:t>
      </w:r>
      <w:r>
        <w:rPr>
          <w:color w:val="333333"/>
          <w:spacing w:val="-6"/>
          <w:sz w:val="28"/>
        </w:rPr>
        <w:t xml:space="preserve"> </w:t>
      </w:r>
      <w:r>
        <w:rPr>
          <w:color w:val="333333"/>
          <w:sz w:val="28"/>
        </w:rPr>
        <w:t>ServiceNow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with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Procurement</w:t>
      </w:r>
      <w:r>
        <w:rPr>
          <w:color w:val="333333"/>
          <w:spacing w:val="-7"/>
          <w:sz w:val="28"/>
        </w:rPr>
        <w:t xml:space="preserve"> </w:t>
      </w:r>
      <w:r>
        <w:rPr>
          <w:color w:val="333333"/>
          <w:sz w:val="28"/>
        </w:rPr>
        <w:t>tools using REST GET/POST with HTTP Authentication.</w:t>
      </w:r>
    </w:p>
    <w:p w14:paraId="6F170942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63"/>
        </w:tabs>
        <w:ind w:right="929"/>
        <w:rPr>
          <w:sz w:val="28"/>
        </w:rPr>
      </w:pPr>
      <w:r>
        <w:rPr>
          <w:color w:val="333333"/>
          <w:sz w:val="28"/>
        </w:rPr>
        <w:t>Implemented</w:t>
      </w:r>
      <w:r>
        <w:rPr>
          <w:color w:val="333333"/>
          <w:spacing w:val="-12"/>
          <w:sz w:val="28"/>
        </w:rPr>
        <w:t xml:space="preserve"> </w:t>
      </w:r>
      <w:r>
        <w:rPr>
          <w:color w:val="333333"/>
          <w:sz w:val="28"/>
        </w:rPr>
        <w:t>Single</w:t>
      </w:r>
      <w:r>
        <w:rPr>
          <w:color w:val="333333"/>
          <w:spacing w:val="-10"/>
          <w:sz w:val="28"/>
        </w:rPr>
        <w:t xml:space="preserve"> </w:t>
      </w:r>
      <w:r>
        <w:rPr>
          <w:color w:val="333333"/>
          <w:sz w:val="28"/>
        </w:rPr>
        <w:t>Sign-On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(SSO)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event-based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integrations;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developed business rules to maintain CMDB data integrity.</w:t>
      </w:r>
    </w:p>
    <w:p w14:paraId="61CB13BF" w14:textId="77777777" w:rsidR="005C443C" w:rsidRDefault="005C443C">
      <w:pPr>
        <w:pStyle w:val="BodyText"/>
      </w:pPr>
    </w:p>
    <w:p w14:paraId="46C18072" w14:textId="77777777" w:rsidR="005C443C" w:rsidRDefault="005C443C">
      <w:pPr>
        <w:pStyle w:val="BodyText"/>
        <w:spacing w:before="63"/>
      </w:pPr>
    </w:p>
    <w:p w14:paraId="08696B23" w14:textId="029EE771" w:rsidR="005C443C" w:rsidRDefault="00000000">
      <w:pPr>
        <w:spacing w:line="266" w:lineRule="auto"/>
        <w:ind w:left="720" w:right="1918"/>
        <w:rPr>
          <w:sz w:val="28"/>
        </w:rPr>
      </w:pPr>
      <w:r>
        <w:rPr>
          <w:b/>
          <w:color w:val="1F4E78"/>
          <w:sz w:val="28"/>
        </w:rPr>
        <w:t>Platte</w:t>
      </w:r>
      <w:r>
        <w:rPr>
          <w:b/>
          <w:color w:val="1F4E78"/>
          <w:spacing w:val="-7"/>
          <w:sz w:val="28"/>
        </w:rPr>
        <w:t xml:space="preserve"> </w:t>
      </w:r>
      <w:r>
        <w:rPr>
          <w:b/>
          <w:color w:val="1F4E78"/>
          <w:sz w:val="28"/>
        </w:rPr>
        <w:t>River</w:t>
      </w:r>
      <w:r>
        <w:rPr>
          <w:b/>
          <w:color w:val="1F4E78"/>
          <w:spacing w:val="-3"/>
          <w:sz w:val="28"/>
        </w:rPr>
        <w:t xml:space="preserve"> </w:t>
      </w:r>
      <w:r>
        <w:rPr>
          <w:b/>
          <w:color w:val="1F4E78"/>
          <w:sz w:val="28"/>
        </w:rPr>
        <w:t>Power Authority</w:t>
      </w:r>
      <w:r>
        <w:rPr>
          <w:b/>
          <w:color w:val="1F4E78"/>
          <w:spacing w:val="-7"/>
          <w:sz w:val="28"/>
        </w:rPr>
        <w:t xml:space="preserve"> </w:t>
      </w:r>
      <w:r>
        <w:rPr>
          <w:b/>
          <w:color w:val="1F4E78"/>
          <w:sz w:val="28"/>
        </w:rPr>
        <w:t>(Utilities) |</w:t>
      </w:r>
      <w:r>
        <w:rPr>
          <w:b/>
          <w:color w:val="1F4E78"/>
          <w:spacing w:val="23"/>
          <w:sz w:val="28"/>
        </w:rPr>
        <w:t xml:space="preserve"> </w:t>
      </w:r>
      <w:r>
        <w:rPr>
          <w:color w:val="999999"/>
          <w:spacing w:val="23"/>
          <w:sz w:val="28"/>
        </w:rPr>
        <w:t>June 2019</w:t>
      </w:r>
      <w:r>
        <w:rPr>
          <w:color w:val="999999"/>
          <w:spacing w:val="-30"/>
          <w:sz w:val="28"/>
        </w:rPr>
        <w:t xml:space="preserve"> </w:t>
      </w:r>
      <w:r>
        <w:rPr>
          <w:color w:val="999999"/>
          <w:sz w:val="28"/>
        </w:rPr>
        <w:t>-</w:t>
      </w:r>
      <w:r>
        <w:rPr>
          <w:color w:val="999999"/>
          <w:spacing w:val="40"/>
          <w:sz w:val="28"/>
        </w:rPr>
        <w:t xml:space="preserve"> </w:t>
      </w:r>
      <w:r>
        <w:rPr>
          <w:color w:val="999999"/>
          <w:spacing w:val="19"/>
          <w:sz w:val="28"/>
        </w:rPr>
        <w:t>Dec</w:t>
      </w:r>
      <w:r>
        <w:rPr>
          <w:color w:val="999999"/>
          <w:spacing w:val="40"/>
          <w:sz w:val="28"/>
        </w:rPr>
        <w:t xml:space="preserve"> </w:t>
      </w:r>
      <w:r>
        <w:rPr>
          <w:color w:val="999999"/>
          <w:spacing w:val="23"/>
          <w:sz w:val="28"/>
        </w:rPr>
        <w:t xml:space="preserve">2021 </w:t>
      </w:r>
      <w:r>
        <w:rPr>
          <w:b/>
          <w:color w:val="333333"/>
          <w:sz w:val="28"/>
        </w:rPr>
        <w:t xml:space="preserve">Role: </w:t>
      </w:r>
      <w:r>
        <w:rPr>
          <w:color w:val="535353"/>
          <w:sz w:val="28"/>
        </w:rPr>
        <w:t xml:space="preserve">ServiceNow Developer | </w:t>
      </w:r>
      <w:proofErr w:type="spellStart"/>
      <w:r>
        <w:rPr>
          <w:color w:val="535353"/>
          <w:sz w:val="28"/>
        </w:rPr>
        <w:t>Buyent</w:t>
      </w:r>
      <w:proofErr w:type="spellEnd"/>
      <w:r>
        <w:rPr>
          <w:color w:val="535353"/>
          <w:sz w:val="28"/>
        </w:rPr>
        <w:t xml:space="preserve"> Technology</w:t>
      </w:r>
    </w:p>
    <w:p w14:paraId="4F3FC966" w14:textId="77777777" w:rsidR="005C443C" w:rsidRDefault="00000000">
      <w:pPr>
        <w:pStyle w:val="BodyText"/>
        <w:spacing w:before="43"/>
        <w:ind w:left="720"/>
      </w:pPr>
      <w:r>
        <w:rPr>
          <w:color w:val="535353"/>
        </w:rPr>
        <w:t>A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not-for-profit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utility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generating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and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delivering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sustainable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energy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services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to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four owner communities in Colorado.</w:t>
      </w:r>
    </w:p>
    <w:p w14:paraId="5D1E23EC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63"/>
        </w:tabs>
        <w:ind w:right="1875"/>
        <w:rPr>
          <w:sz w:val="28"/>
        </w:rPr>
      </w:pPr>
      <w:r>
        <w:rPr>
          <w:color w:val="333333"/>
          <w:sz w:val="28"/>
        </w:rPr>
        <w:t>Created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implemented</w:t>
      </w:r>
      <w:r>
        <w:rPr>
          <w:color w:val="333333"/>
          <w:spacing w:val="-7"/>
          <w:sz w:val="28"/>
        </w:rPr>
        <w:t xml:space="preserve"> </w:t>
      </w:r>
      <w:r>
        <w:rPr>
          <w:color w:val="333333"/>
          <w:sz w:val="28"/>
        </w:rPr>
        <w:t>HR</w:t>
      </w:r>
      <w:r>
        <w:rPr>
          <w:color w:val="333333"/>
          <w:spacing w:val="-10"/>
          <w:sz w:val="28"/>
        </w:rPr>
        <w:t xml:space="preserve"> </w:t>
      </w:r>
      <w:r>
        <w:rPr>
          <w:color w:val="333333"/>
          <w:sz w:val="28"/>
        </w:rPr>
        <w:t>Cases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for</w:t>
      </w:r>
      <w:r>
        <w:rPr>
          <w:color w:val="333333"/>
          <w:spacing w:val="-11"/>
          <w:sz w:val="28"/>
        </w:rPr>
        <w:t xml:space="preserve"> </w:t>
      </w:r>
      <w:r>
        <w:rPr>
          <w:color w:val="333333"/>
          <w:sz w:val="28"/>
        </w:rPr>
        <w:t>employee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leave</w:t>
      </w:r>
      <w:r>
        <w:rPr>
          <w:color w:val="333333"/>
          <w:spacing w:val="-6"/>
          <w:sz w:val="28"/>
        </w:rPr>
        <w:t xml:space="preserve"> </w:t>
      </w:r>
      <w:r>
        <w:rPr>
          <w:color w:val="333333"/>
          <w:sz w:val="28"/>
        </w:rPr>
        <w:t>of</w:t>
      </w:r>
      <w:r>
        <w:rPr>
          <w:color w:val="333333"/>
          <w:spacing w:val="-10"/>
          <w:sz w:val="28"/>
        </w:rPr>
        <w:t xml:space="preserve"> </w:t>
      </w:r>
      <w:r>
        <w:rPr>
          <w:color w:val="333333"/>
          <w:sz w:val="28"/>
        </w:rPr>
        <w:t>absence, onboarding, and offboarding processes.</w:t>
      </w:r>
    </w:p>
    <w:p w14:paraId="6854F4B7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63"/>
        </w:tabs>
        <w:spacing w:before="36"/>
        <w:ind w:right="2246"/>
        <w:rPr>
          <w:sz w:val="28"/>
        </w:rPr>
      </w:pPr>
      <w:r>
        <w:rPr>
          <w:color w:val="333333"/>
          <w:sz w:val="28"/>
        </w:rPr>
        <w:t>Designed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Service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Catalog,</w:t>
      </w:r>
      <w:r>
        <w:rPr>
          <w:color w:val="333333"/>
          <w:spacing w:val="-12"/>
          <w:sz w:val="28"/>
        </w:rPr>
        <w:t xml:space="preserve"> </w:t>
      </w:r>
      <w:r>
        <w:rPr>
          <w:color w:val="333333"/>
          <w:sz w:val="28"/>
        </w:rPr>
        <w:t>Request</w:t>
      </w:r>
      <w:r>
        <w:rPr>
          <w:color w:val="333333"/>
          <w:spacing w:val="-7"/>
          <w:sz w:val="28"/>
        </w:rPr>
        <w:t xml:space="preserve"> </w:t>
      </w:r>
      <w:r>
        <w:rPr>
          <w:color w:val="333333"/>
          <w:sz w:val="28"/>
        </w:rPr>
        <w:t>Workflow,</w:t>
      </w:r>
      <w:r>
        <w:rPr>
          <w:color w:val="333333"/>
          <w:spacing w:val="-7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Flow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Designer configurations for automated HR processes.</w:t>
      </w:r>
    </w:p>
    <w:p w14:paraId="1E3D0479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63"/>
        </w:tabs>
        <w:ind w:right="737"/>
        <w:rPr>
          <w:sz w:val="28"/>
        </w:rPr>
      </w:pPr>
      <w:r>
        <w:rPr>
          <w:color w:val="333333"/>
          <w:sz w:val="28"/>
        </w:rPr>
        <w:t>Implemented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HR</w:t>
      </w:r>
      <w:r>
        <w:rPr>
          <w:color w:val="333333"/>
          <w:spacing w:val="-5"/>
          <w:sz w:val="28"/>
        </w:rPr>
        <w:t xml:space="preserve"> </w:t>
      </w:r>
      <w:r>
        <w:rPr>
          <w:color w:val="333333"/>
          <w:sz w:val="28"/>
        </w:rPr>
        <w:t>Case</w:t>
      </w:r>
      <w:r>
        <w:rPr>
          <w:color w:val="333333"/>
          <w:spacing w:val="-10"/>
          <w:sz w:val="28"/>
        </w:rPr>
        <w:t xml:space="preserve"> </w:t>
      </w:r>
      <w:r>
        <w:rPr>
          <w:color w:val="333333"/>
          <w:sz w:val="28"/>
        </w:rPr>
        <w:t>Management,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Service</w:t>
      </w:r>
      <w:r>
        <w:rPr>
          <w:color w:val="333333"/>
          <w:spacing w:val="-10"/>
          <w:sz w:val="28"/>
        </w:rPr>
        <w:t xml:space="preserve"> </w:t>
      </w:r>
      <w:r>
        <w:rPr>
          <w:color w:val="333333"/>
          <w:sz w:val="28"/>
        </w:rPr>
        <w:t>Mapping,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Test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Management modules as Developer and Administrator.</w:t>
      </w:r>
    </w:p>
    <w:p w14:paraId="25E15054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63"/>
        </w:tabs>
        <w:spacing w:before="41"/>
        <w:ind w:right="1726"/>
        <w:rPr>
          <w:sz w:val="28"/>
        </w:rPr>
      </w:pPr>
      <w:r>
        <w:rPr>
          <w:color w:val="333333"/>
          <w:sz w:val="28"/>
        </w:rPr>
        <w:t>Maintained</w:t>
      </w:r>
      <w:r>
        <w:rPr>
          <w:color w:val="333333"/>
          <w:spacing w:val="-13"/>
          <w:sz w:val="28"/>
        </w:rPr>
        <w:t xml:space="preserve"> </w:t>
      </w:r>
      <w:r>
        <w:rPr>
          <w:color w:val="333333"/>
          <w:sz w:val="28"/>
        </w:rPr>
        <w:t>CMDB,</w:t>
      </w:r>
      <w:r>
        <w:rPr>
          <w:color w:val="333333"/>
          <w:spacing w:val="-10"/>
          <w:sz w:val="28"/>
        </w:rPr>
        <w:t xml:space="preserve"> </w:t>
      </w:r>
      <w:r>
        <w:rPr>
          <w:color w:val="333333"/>
          <w:sz w:val="28"/>
        </w:rPr>
        <w:t>Discovery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across</w:t>
      </w:r>
      <w:r>
        <w:rPr>
          <w:color w:val="333333"/>
          <w:spacing w:val="-10"/>
          <w:sz w:val="28"/>
        </w:rPr>
        <w:t xml:space="preserve"> </w:t>
      </w:r>
      <w:r>
        <w:rPr>
          <w:color w:val="333333"/>
          <w:sz w:val="28"/>
        </w:rPr>
        <w:t>multiple</w:t>
      </w:r>
      <w:r>
        <w:rPr>
          <w:color w:val="333333"/>
          <w:spacing w:val="-11"/>
          <w:sz w:val="28"/>
        </w:rPr>
        <w:t xml:space="preserve"> </w:t>
      </w:r>
      <w:r>
        <w:rPr>
          <w:color w:val="333333"/>
          <w:sz w:val="28"/>
        </w:rPr>
        <w:t>networks</w:t>
      </w:r>
      <w:r>
        <w:rPr>
          <w:color w:val="333333"/>
          <w:spacing w:val="-11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domains; customized Asset and Risk Management modules.</w:t>
      </w:r>
    </w:p>
    <w:p w14:paraId="4FD36D19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63"/>
        </w:tabs>
        <w:ind w:right="1970"/>
        <w:rPr>
          <w:sz w:val="28"/>
        </w:rPr>
      </w:pPr>
      <w:r>
        <w:rPr>
          <w:color w:val="333333"/>
          <w:sz w:val="28"/>
        </w:rPr>
        <w:t>Developed</w:t>
      </w:r>
      <w:r>
        <w:rPr>
          <w:color w:val="333333"/>
          <w:spacing w:val="-14"/>
          <w:sz w:val="28"/>
        </w:rPr>
        <w:t xml:space="preserve"> </w:t>
      </w:r>
      <w:r>
        <w:rPr>
          <w:color w:val="333333"/>
          <w:sz w:val="28"/>
        </w:rPr>
        <w:t>custom</w:t>
      </w:r>
      <w:r>
        <w:rPr>
          <w:color w:val="333333"/>
          <w:spacing w:val="-10"/>
          <w:sz w:val="28"/>
        </w:rPr>
        <w:t xml:space="preserve"> </w:t>
      </w:r>
      <w:r>
        <w:rPr>
          <w:color w:val="333333"/>
          <w:sz w:val="28"/>
        </w:rPr>
        <w:t>dashboards,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KPI</w:t>
      </w:r>
      <w:r>
        <w:rPr>
          <w:color w:val="333333"/>
          <w:spacing w:val="-11"/>
          <w:sz w:val="28"/>
        </w:rPr>
        <w:t xml:space="preserve"> </w:t>
      </w:r>
      <w:r>
        <w:rPr>
          <w:color w:val="333333"/>
          <w:sz w:val="28"/>
        </w:rPr>
        <w:t>reports,</w:t>
      </w:r>
      <w:r>
        <w:rPr>
          <w:color w:val="333333"/>
          <w:spacing w:val="-14"/>
          <w:sz w:val="28"/>
        </w:rPr>
        <w:t xml:space="preserve"> </w:t>
      </w:r>
      <w:r>
        <w:rPr>
          <w:color w:val="333333"/>
          <w:sz w:val="28"/>
        </w:rPr>
        <w:t>Performance</w:t>
      </w:r>
      <w:r>
        <w:rPr>
          <w:color w:val="333333"/>
          <w:spacing w:val="-10"/>
          <w:sz w:val="28"/>
        </w:rPr>
        <w:t xml:space="preserve"> </w:t>
      </w:r>
      <w:r>
        <w:rPr>
          <w:color w:val="333333"/>
          <w:sz w:val="28"/>
        </w:rPr>
        <w:t>Analytics indicators and breakdowns for leadership teams.</w:t>
      </w:r>
    </w:p>
    <w:p w14:paraId="7D0D35F7" w14:textId="77777777" w:rsidR="005C443C" w:rsidRDefault="005C443C">
      <w:pPr>
        <w:pStyle w:val="ListParagraph"/>
        <w:rPr>
          <w:sz w:val="28"/>
        </w:rPr>
        <w:sectPr w:rsidR="005C443C">
          <w:pgSz w:w="12240" w:h="15840"/>
          <w:pgMar w:top="1640" w:right="720" w:bottom="280" w:left="720" w:header="720" w:footer="720" w:gutter="0"/>
          <w:cols w:space="720"/>
        </w:sectPr>
      </w:pPr>
    </w:p>
    <w:p w14:paraId="7EDC356B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58"/>
        </w:tabs>
        <w:spacing w:before="17"/>
        <w:ind w:left="1258" w:right="439" w:hanging="356"/>
        <w:rPr>
          <w:sz w:val="28"/>
        </w:rPr>
      </w:pPr>
      <w:r>
        <w:rPr>
          <w:color w:val="333333"/>
          <w:sz w:val="28"/>
        </w:rPr>
        <w:lastRenderedPageBreak/>
        <w:t>Managed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LDAP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integration,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update</w:t>
      </w:r>
      <w:r>
        <w:rPr>
          <w:color w:val="333333"/>
          <w:spacing w:val="-6"/>
          <w:sz w:val="28"/>
        </w:rPr>
        <w:t xml:space="preserve"> </w:t>
      </w:r>
      <w:r>
        <w:rPr>
          <w:color w:val="333333"/>
          <w:sz w:val="28"/>
        </w:rPr>
        <w:t>sets,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ITSM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transformation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from</w:t>
      </w:r>
      <w:r>
        <w:rPr>
          <w:color w:val="333333"/>
          <w:spacing w:val="-7"/>
          <w:sz w:val="28"/>
        </w:rPr>
        <w:t xml:space="preserve"> </w:t>
      </w:r>
      <w:r>
        <w:rPr>
          <w:color w:val="333333"/>
          <w:sz w:val="28"/>
        </w:rPr>
        <w:t>Remedy to ServiceNow.</w:t>
      </w:r>
    </w:p>
    <w:p w14:paraId="60FA5144" w14:textId="77777777" w:rsidR="005C443C" w:rsidRDefault="00000000">
      <w:pPr>
        <w:pStyle w:val="ListParagraph"/>
        <w:numPr>
          <w:ilvl w:val="0"/>
          <w:numId w:val="2"/>
        </w:numPr>
        <w:tabs>
          <w:tab w:val="left" w:pos="1263"/>
        </w:tabs>
        <w:ind w:right="1764"/>
        <w:rPr>
          <w:sz w:val="28"/>
        </w:rPr>
      </w:pPr>
      <w:r>
        <w:rPr>
          <w:color w:val="333333"/>
          <w:sz w:val="28"/>
        </w:rPr>
        <w:t>Conducted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risk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assessments,</w:t>
      </w:r>
      <w:r>
        <w:rPr>
          <w:color w:val="333333"/>
          <w:spacing w:val="-7"/>
          <w:sz w:val="28"/>
        </w:rPr>
        <w:t xml:space="preserve"> </w:t>
      </w:r>
      <w:r>
        <w:rPr>
          <w:color w:val="333333"/>
          <w:sz w:val="28"/>
        </w:rPr>
        <w:t>root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cause</w:t>
      </w:r>
      <w:r>
        <w:rPr>
          <w:color w:val="333333"/>
          <w:spacing w:val="-11"/>
          <w:sz w:val="28"/>
        </w:rPr>
        <w:t xml:space="preserve"> </w:t>
      </w:r>
      <w:r>
        <w:rPr>
          <w:color w:val="333333"/>
          <w:sz w:val="28"/>
        </w:rPr>
        <w:t>analysis,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9"/>
          <w:sz w:val="28"/>
        </w:rPr>
        <w:t xml:space="preserve"> </w:t>
      </w:r>
      <w:r>
        <w:rPr>
          <w:color w:val="333333"/>
          <w:sz w:val="28"/>
        </w:rPr>
        <w:t>risk</w:t>
      </w:r>
      <w:r>
        <w:rPr>
          <w:color w:val="333333"/>
          <w:spacing w:val="-8"/>
          <w:sz w:val="28"/>
        </w:rPr>
        <w:t xml:space="preserve"> </w:t>
      </w:r>
      <w:r>
        <w:rPr>
          <w:color w:val="333333"/>
          <w:sz w:val="28"/>
        </w:rPr>
        <w:t>mitigation; prepared UAT test cases and documentation.</w:t>
      </w:r>
    </w:p>
    <w:p w14:paraId="7E0C803B" w14:textId="77777777" w:rsidR="005C443C" w:rsidRDefault="00000000">
      <w:pPr>
        <w:spacing w:before="205"/>
        <w:ind w:left="672"/>
        <w:rPr>
          <w:sz w:val="28"/>
        </w:rPr>
      </w:pPr>
      <w:r>
        <w:rPr>
          <w:b/>
          <w:color w:val="1F4E78"/>
          <w:sz w:val="28"/>
        </w:rPr>
        <w:t>Epicor</w:t>
      </w:r>
      <w:r>
        <w:rPr>
          <w:b/>
          <w:color w:val="1F4E78"/>
          <w:spacing w:val="19"/>
          <w:sz w:val="28"/>
        </w:rPr>
        <w:t xml:space="preserve"> </w:t>
      </w:r>
      <w:r>
        <w:rPr>
          <w:b/>
          <w:color w:val="1F4E78"/>
          <w:sz w:val="28"/>
        </w:rPr>
        <w:t>|</w:t>
      </w:r>
      <w:r>
        <w:rPr>
          <w:b/>
          <w:color w:val="1F4E78"/>
          <w:spacing w:val="49"/>
          <w:sz w:val="28"/>
        </w:rPr>
        <w:t xml:space="preserve"> </w:t>
      </w:r>
      <w:r>
        <w:rPr>
          <w:color w:val="999999"/>
          <w:sz w:val="28"/>
        </w:rPr>
        <w:t>S</w:t>
      </w:r>
      <w:r>
        <w:rPr>
          <w:color w:val="999999"/>
          <w:spacing w:val="-29"/>
          <w:sz w:val="28"/>
        </w:rPr>
        <w:t xml:space="preserve"> </w:t>
      </w:r>
      <w:proofErr w:type="spellStart"/>
      <w:r>
        <w:rPr>
          <w:color w:val="999999"/>
          <w:spacing w:val="21"/>
          <w:sz w:val="28"/>
        </w:rPr>
        <w:t>ept</w:t>
      </w:r>
      <w:proofErr w:type="spellEnd"/>
      <w:r>
        <w:rPr>
          <w:color w:val="999999"/>
          <w:spacing w:val="60"/>
          <w:sz w:val="28"/>
        </w:rPr>
        <w:t xml:space="preserve"> </w:t>
      </w:r>
      <w:r>
        <w:rPr>
          <w:color w:val="999999"/>
          <w:spacing w:val="23"/>
          <w:sz w:val="28"/>
        </w:rPr>
        <w:t>2017</w:t>
      </w:r>
      <w:r>
        <w:rPr>
          <w:color w:val="999999"/>
          <w:spacing w:val="-35"/>
          <w:sz w:val="28"/>
        </w:rPr>
        <w:t xml:space="preserve"> </w:t>
      </w:r>
      <w:r>
        <w:rPr>
          <w:color w:val="999999"/>
          <w:sz w:val="28"/>
        </w:rPr>
        <w:t>-</w:t>
      </w:r>
      <w:r>
        <w:rPr>
          <w:color w:val="999999"/>
          <w:spacing w:val="-34"/>
          <w:sz w:val="28"/>
        </w:rPr>
        <w:t xml:space="preserve"> </w:t>
      </w:r>
      <w:r>
        <w:rPr>
          <w:color w:val="999999"/>
          <w:sz w:val="28"/>
        </w:rPr>
        <w:t>M</w:t>
      </w:r>
      <w:r>
        <w:rPr>
          <w:color w:val="999999"/>
          <w:spacing w:val="-28"/>
          <w:sz w:val="28"/>
        </w:rPr>
        <w:t xml:space="preserve"> </w:t>
      </w:r>
      <w:r>
        <w:rPr>
          <w:color w:val="999999"/>
          <w:spacing w:val="14"/>
          <w:sz w:val="28"/>
        </w:rPr>
        <w:t>ay</w:t>
      </w:r>
      <w:r>
        <w:rPr>
          <w:color w:val="999999"/>
          <w:spacing w:val="60"/>
          <w:sz w:val="28"/>
        </w:rPr>
        <w:t xml:space="preserve"> </w:t>
      </w:r>
      <w:r>
        <w:rPr>
          <w:color w:val="999999"/>
          <w:spacing w:val="19"/>
          <w:sz w:val="28"/>
        </w:rPr>
        <w:t>2019</w:t>
      </w:r>
    </w:p>
    <w:p w14:paraId="40A0522B" w14:textId="77777777" w:rsidR="005C443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239"/>
        <w:rPr>
          <w:sz w:val="28"/>
        </w:rPr>
      </w:pPr>
      <w:r>
        <w:rPr>
          <w:b/>
          <w:color w:val="333333"/>
          <w:sz w:val="28"/>
        </w:rPr>
        <w:t>Role:</w:t>
      </w:r>
      <w:r>
        <w:rPr>
          <w:b/>
          <w:color w:val="333333"/>
          <w:spacing w:val="-9"/>
          <w:sz w:val="28"/>
        </w:rPr>
        <w:t xml:space="preserve"> </w:t>
      </w:r>
      <w:r>
        <w:rPr>
          <w:color w:val="535353"/>
          <w:sz w:val="28"/>
        </w:rPr>
        <w:t>ServiceNow</w:t>
      </w:r>
      <w:r>
        <w:rPr>
          <w:color w:val="535353"/>
          <w:spacing w:val="-12"/>
          <w:sz w:val="28"/>
        </w:rPr>
        <w:t xml:space="preserve"> </w:t>
      </w:r>
      <w:r>
        <w:rPr>
          <w:color w:val="535353"/>
          <w:sz w:val="28"/>
        </w:rPr>
        <w:t>Administrator</w:t>
      </w:r>
      <w:r>
        <w:rPr>
          <w:color w:val="535353"/>
          <w:spacing w:val="-11"/>
          <w:sz w:val="28"/>
        </w:rPr>
        <w:t xml:space="preserve"> </w:t>
      </w:r>
      <w:r>
        <w:rPr>
          <w:color w:val="535353"/>
          <w:sz w:val="28"/>
        </w:rPr>
        <w:t>|</w:t>
      </w:r>
      <w:proofErr w:type="spellStart"/>
      <w:r>
        <w:rPr>
          <w:color w:val="535353"/>
          <w:sz w:val="28"/>
        </w:rPr>
        <w:t>Sexon</w:t>
      </w:r>
      <w:proofErr w:type="spellEnd"/>
      <w:r>
        <w:rPr>
          <w:color w:val="535353"/>
          <w:spacing w:val="-8"/>
          <w:sz w:val="28"/>
        </w:rPr>
        <w:t xml:space="preserve"> </w:t>
      </w:r>
      <w:r>
        <w:rPr>
          <w:color w:val="535353"/>
          <w:spacing w:val="-2"/>
          <w:sz w:val="28"/>
        </w:rPr>
        <w:t>Global</w:t>
      </w:r>
    </w:p>
    <w:p w14:paraId="617D037A" w14:textId="77777777" w:rsidR="005C44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ind w:right="831"/>
        <w:rPr>
          <w:color w:val="1A1A1A"/>
          <w:sz w:val="28"/>
        </w:rPr>
      </w:pPr>
      <w:r>
        <w:rPr>
          <w:color w:val="1A1A1A"/>
          <w:sz w:val="28"/>
        </w:rPr>
        <w:t>Administered</w:t>
      </w:r>
      <w:r>
        <w:rPr>
          <w:color w:val="1A1A1A"/>
          <w:spacing w:val="-7"/>
          <w:sz w:val="28"/>
        </w:rPr>
        <w:t xml:space="preserve"> </w:t>
      </w:r>
      <w:r>
        <w:rPr>
          <w:color w:val="1A1A1A"/>
          <w:sz w:val="28"/>
        </w:rPr>
        <w:t>ServiceNow</w:t>
      </w:r>
      <w:r>
        <w:rPr>
          <w:color w:val="1A1A1A"/>
          <w:spacing w:val="-7"/>
          <w:sz w:val="28"/>
        </w:rPr>
        <w:t xml:space="preserve"> </w:t>
      </w:r>
      <w:r>
        <w:rPr>
          <w:color w:val="1A1A1A"/>
          <w:sz w:val="28"/>
        </w:rPr>
        <w:t>ITSM</w:t>
      </w:r>
      <w:r>
        <w:rPr>
          <w:color w:val="1A1A1A"/>
          <w:spacing w:val="-3"/>
          <w:sz w:val="28"/>
        </w:rPr>
        <w:t xml:space="preserve"> </w:t>
      </w:r>
      <w:r>
        <w:rPr>
          <w:color w:val="1A1A1A"/>
          <w:sz w:val="28"/>
        </w:rPr>
        <w:t>platform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>for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>a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3,000-user</w:t>
      </w:r>
      <w:r>
        <w:rPr>
          <w:color w:val="1A1A1A"/>
          <w:spacing w:val="-1"/>
          <w:sz w:val="28"/>
        </w:rPr>
        <w:t xml:space="preserve"> </w:t>
      </w:r>
      <w:r>
        <w:rPr>
          <w:color w:val="1A1A1A"/>
          <w:sz w:val="28"/>
        </w:rPr>
        <w:t>manufacturing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>client</w:t>
      </w:r>
      <w:r>
        <w:rPr>
          <w:color w:val="1A1A1A"/>
          <w:spacing w:val="-3"/>
          <w:sz w:val="28"/>
        </w:rPr>
        <w:t xml:space="preserve"> </w:t>
      </w:r>
      <w:r>
        <w:rPr>
          <w:color w:val="1A1A1A"/>
          <w:sz w:val="28"/>
        </w:rPr>
        <w:t>— managed users, groups, roles, and access controls.</w:t>
      </w:r>
    </w:p>
    <w:p w14:paraId="13FB4095" w14:textId="77777777" w:rsidR="005C44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7" w:line="242" w:lineRule="auto"/>
        <w:ind w:right="1423"/>
        <w:rPr>
          <w:color w:val="1A1A1A"/>
          <w:sz w:val="28"/>
        </w:rPr>
      </w:pPr>
      <w:r>
        <w:rPr>
          <w:color w:val="1A1A1A"/>
          <w:sz w:val="28"/>
        </w:rPr>
        <w:t>Configured</w:t>
      </w:r>
      <w:r>
        <w:rPr>
          <w:color w:val="1A1A1A"/>
          <w:spacing w:val="-9"/>
          <w:sz w:val="28"/>
        </w:rPr>
        <w:t xml:space="preserve"> </w:t>
      </w:r>
      <w:r>
        <w:rPr>
          <w:color w:val="1A1A1A"/>
          <w:sz w:val="28"/>
        </w:rPr>
        <w:t>Incident</w:t>
      </w:r>
      <w:r>
        <w:rPr>
          <w:color w:val="1A1A1A"/>
          <w:spacing w:val="-9"/>
          <w:sz w:val="28"/>
        </w:rPr>
        <w:t xml:space="preserve"> </w:t>
      </w:r>
      <w:r>
        <w:rPr>
          <w:color w:val="1A1A1A"/>
          <w:sz w:val="28"/>
        </w:rPr>
        <w:t>assignment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rules,</w:t>
      </w:r>
      <w:r>
        <w:rPr>
          <w:color w:val="1A1A1A"/>
          <w:spacing w:val="-9"/>
          <w:sz w:val="28"/>
        </w:rPr>
        <w:t xml:space="preserve"> </w:t>
      </w:r>
      <w:r>
        <w:rPr>
          <w:color w:val="1A1A1A"/>
          <w:sz w:val="28"/>
        </w:rPr>
        <w:t>SLA</w:t>
      </w:r>
      <w:r>
        <w:rPr>
          <w:color w:val="1A1A1A"/>
          <w:spacing w:val="-1"/>
          <w:sz w:val="28"/>
        </w:rPr>
        <w:t xml:space="preserve"> </w:t>
      </w:r>
      <w:r>
        <w:rPr>
          <w:color w:val="1A1A1A"/>
          <w:sz w:val="28"/>
        </w:rPr>
        <w:t>definitions,</w:t>
      </w:r>
      <w:r>
        <w:rPr>
          <w:color w:val="1A1A1A"/>
          <w:spacing w:val="-9"/>
          <w:sz w:val="28"/>
        </w:rPr>
        <w:t xml:space="preserve"> </w:t>
      </w:r>
      <w:r>
        <w:rPr>
          <w:color w:val="1A1A1A"/>
          <w:sz w:val="28"/>
        </w:rPr>
        <w:t>and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notification</w:t>
      </w:r>
      <w:r>
        <w:rPr>
          <w:color w:val="1A1A1A"/>
          <w:spacing w:val="-9"/>
          <w:sz w:val="28"/>
        </w:rPr>
        <w:t xml:space="preserve"> </w:t>
      </w:r>
      <w:r>
        <w:rPr>
          <w:color w:val="1A1A1A"/>
          <w:sz w:val="28"/>
        </w:rPr>
        <w:t>email templates per ITIL best practices.</w:t>
      </w:r>
    </w:p>
    <w:p w14:paraId="28E93EC4" w14:textId="77777777" w:rsidR="005C44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"/>
        <w:ind w:right="744"/>
        <w:rPr>
          <w:color w:val="1A1A1A"/>
          <w:sz w:val="28"/>
        </w:rPr>
      </w:pPr>
      <w:r>
        <w:rPr>
          <w:color w:val="1A1A1A"/>
          <w:sz w:val="28"/>
        </w:rPr>
        <w:t>Created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>Service</w:t>
      </w:r>
      <w:r>
        <w:rPr>
          <w:color w:val="1A1A1A"/>
          <w:spacing w:val="-4"/>
          <w:sz w:val="28"/>
        </w:rPr>
        <w:t xml:space="preserve"> </w:t>
      </w:r>
      <w:r>
        <w:rPr>
          <w:color w:val="1A1A1A"/>
          <w:sz w:val="28"/>
        </w:rPr>
        <w:t>Portal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pages</w:t>
      </w:r>
      <w:r>
        <w:rPr>
          <w:color w:val="1A1A1A"/>
          <w:spacing w:val="-2"/>
          <w:sz w:val="28"/>
        </w:rPr>
        <w:t xml:space="preserve"> </w:t>
      </w:r>
      <w:r>
        <w:rPr>
          <w:color w:val="1A1A1A"/>
          <w:sz w:val="28"/>
        </w:rPr>
        <w:t>and</w:t>
      </w:r>
      <w:r>
        <w:rPr>
          <w:color w:val="1A1A1A"/>
          <w:spacing w:val="-2"/>
          <w:sz w:val="28"/>
        </w:rPr>
        <w:t xml:space="preserve"> </w:t>
      </w:r>
      <w:r>
        <w:rPr>
          <w:color w:val="1A1A1A"/>
          <w:sz w:val="28"/>
        </w:rPr>
        <w:t>widgets using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AngularJS</w:t>
      </w:r>
      <w:r>
        <w:rPr>
          <w:color w:val="1A1A1A"/>
          <w:spacing w:val="-2"/>
          <w:sz w:val="28"/>
        </w:rPr>
        <w:t xml:space="preserve"> </w:t>
      </w:r>
      <w:r>
        <w:rPr>
          <w:color w:val="1A1A1A"/>
          <w:sz w:val="28"/>
        </w:rPr>
        <w:t>and</w:t>
      </w:r>
      <w:r>
        <w:rPr>
          <w:color w:val="1A1A1A"/>
          <w:spacing w:val="-2"/>
          <w:sz w:val="28"/>
        </w:rPr>
        <w:t xml:space="preserve"> </w:t>
      </w:r>
      <w:r>
        <w:rPr>
          <w:color w:val="1A1A1A"/>
          <w:sz w:val="28"/>
        </w:rPr>
        <w:t>Bootstrap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>for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a</w:t>
      </w:r>
      <w:r>
        <w:rPr>
          <w:color w:val="1A1A1A"/>
          <w:spacing w:val="-4"/>
          <w:sz w:val="28"/>
        </w:rPr>
        <w:t xml:space="preserve"> </w:t>
      </w:r>
      <w:r>
        <w:rPr>
          <w:color w:val="1A1A1A"/>
          <w:sz w:val="28"/>
        </w:rPr>
        <w:t>self-service knowledge base.</w:t>
      </w:r>
    </w:p>
    <w:p w14:paraId="1719A63E" w14:textId="77777777" w:rsidR="005C44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2"/>
        <w:ind w:right="987"/>
        <w:rPr>
          <w:color w:val="1A1A1A"/>
          <w:sz w:val="28"/>
        </w:rPr>
      </w:pPr>
      <w:r>
        <w:rPr>
          <w:b/>
          <w:color w:val="1A1A1A"/>
          <w:sz w:val="28"/>
        </w:rPr>
        <w:t>Scripting:</w:t>
      </w:r>
      <w:r>
        <w:rPr>
          <w:b/>
          <w:color w:val="1A1A1A"/>
          <w:spacing w:val="-3"/>
          <w:sz w:val="28"/>
        </w:rPr>
        <w:t xml:space="preserve"> </w:t>
      </w:r>
      <w:r>
        <w:rPr>
          <w:color w:val="1A1A1A"/>
          <w:sz w:val="28"/>
        </w:rPr>
        <w:t>Wrote</w:t>
      </w:r>
      <w:r>
        <w:rPr>
          <w:color w:val="1A1A1A"/>
          <w:spacing w:val="-4"/>
          <w:sz w:val="28"/>
        </w:rPr>
        <w:t xml:space="preserve"> </w:t>
      </w:r>
      <w:r>
        <w:rPr>
          <w:color w:val="1A1A1A"/>
          <w:sz w:val="28"/>
        </w:rPr>
        <w:t>first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>Business</w:t>
      </w:r>
      <w:r>
        <w:rPr>
          <w:color w:val="1A1A1A"/>
          <w:spacing w:val="-3"/>
          <w:sz w:val="28"/>
        </w:rPr>
        <w:t xml:space="preserve"> </w:t>
      </w:r>
      <w:r>
        <w:rPr>
          <w:color w:val="1A1A1A"/>
          <w:sz w:val="28"/>
        </w:rPr>
        <w:t>Rules</w:t>
      </w:r>
      <w:r>
        <w:rPr>
          <w:color w:val="1A1A1A"/>
          <w:spacing w:val="-2"/>
          <w:sz w:val="28"/>
        </w:rPr>
        <w:t xml:space="preserve"> </w:t>
      </w:r>
      <w:r>
        <w:rPr>
          <w:color w:val="1A1A1A"/>
          <w:sz w:val="28"/>
        </w:rPr>
        <w:t>and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>Client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>Scripts</w:t>
      </w:r>
      <w:r>
        <w:rPr>
          <w:color w:val="1A1A1A"/>
          <w:spacing w:val="-3"/>
          <w:sz w:val="28"/>
        </w:rPr>
        <w:t xml:space="preserve"> </w:t>
      </w:r>
      <w:r>
        <w:rPr>
          <w:color w:val="1A1A1A"/>
          <w:sz w:val="28"/>
        </w:rPr>
        <w:t>for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field</w:t>
      </w:r>
      <w:r>
        <w:rPr>
          <w:color w:val="1A1A1A"/>
          <w:spacing w:val="-2"/>
          <w:sz w:val="28"/>
        </w:rPr>
        <w:t xml:space="preserve"> </w:t>
      </w:r>
      <w:r>
        <w:rPr>
          <w:color w:val="1A1A1A"/>
          <w:sz w:val="28"/>
        </w:rPr>
        <w:t>auto-population, validation, and workflow triggers.</w:t>
      </w:r>
    </w:p>
    <w:p w14:paraId="4E0B6579" w14:textId="77777777" w:rsidR="005C44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7" w:line="242" w:lineRule="auto"/>
        <w:ind w:right="1160"/>
        <w:rPr>
          <w:color w:val="1A1A1A"/>
          <w:sz w:val="28"/>
        </w:rPr>
      </w:pPr>
      <w:r>
        <w:rPr>
          <w:color w:val="1A1A1A"/>
          <w:sz w:val="28"/>
        </w:rPr>
        <w:t>Supported</w:t>
      </w:r>
      <w:r>
        <w:rPr>
          <w:color w:val="1A1A1A"/>
          <w:spacing w:val="-7"/>
          <w:sz w:val="28"/>
        </w:rPr>
        <w:t xml:space="preserve"> </w:t>
      </w:r>
      <w:r>
        <w:rPr>
          <w:color w:val="1A1A1A"/>
          <w:sz w:val="28"/>
        </w:rPr>
        <w:t>weekly</w:t>
      </w:r>
      <w:r>
        <w:rPr>
          <w:color w:val="1A1A1A"/>
          <w:spacing w:val="-10"/>
          <w:sz w:val="28"/>
        </w:rPr>
        <w:t xml:space="preserve"> </w:t>
      </w:r>
      <w:r>
        <w:rPr>
          <w:color w:val="1A1A1A"/>
          <w:sz w:val="28"/>
        </w:rPr>
        <w:t>change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deployments, prepared</w:t>
      </w:r>
      <w:r>
        <w:rPr>
          <w:color w:val="1A1A1A"/>
          <w:spacing w:val="-11"/>
          <w:sz w:val="28"/>
        </w:rPr>
        <w:t xml:space="preserve"> </w:t>
      </w:r>
      <w:r>
        <w:rPr>
          <w:color w:val="1A1A1A"/>
          <w:sz w:val="28"/>
        </w:rPr>
        <w:t>change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documentation,</w:t>
      </w:r>
      <w:r>
        <w:rPr>
          <w:color w:val="1A1A1A"/>
          <w:spacing w:val="-11"/>
          <w:sz w:val="28"/>
        </w:rPr>
        <w:t xml:space="preserve"> </w:t>
      </w:r>
      <w:r>
        <w:rPr>
          <w:color w:val="1A1A1A"/>
          <w:sz w:val="28"/>
        </w:rPr>
        <w:t>and maintained update set records.</w:t>
      </w:r>
    </w:p>
    <w:p w14:paraId="2640C1B4" w14:textId="77777777" w:rsidR="005C443C" w:rsidRDefault="005C443C">
      <w:pPr>
        <w:pStyle w:val="BodyText"/>
        <w:spacing w:before="230"/>
      </w:pPr>
    </w:p>
    <w:p w14:paraId="1D53DBB4" w14:textId="77777777" w:rsidR="005C443C" w:rsidRDefault="00000000">
      <w:pPr>
        <w:ind w:left="720"/>
        <w:rPr>
          <w:sz w:val="28"/>
        </w:rPr>
      </w:pPr>
      <w:r>
        <w:rPr>
          <w:b/>
          <w:color w:val="1F4E78"/>
          <w:sz w:val="28"/>
        </w:rPr>
        <w:t>XL-</w:t>
      </w:r>
      <w:proofErr w:type="spellStart"/>
      <w:r>
        <w:rPr>
          <w:b/>
          <w:color w:val="1F4E78"/>
          <w:sz w:val="28"/>
        </w:rPr>
        <w:t>Helath</w:t>
      </w:r>
      <w:proofErr w:type="spellEnd"/>
      <w:r>
        <w:rPr>
          <w:b/>
          <w:color w:val="1F4E78"/>
          <w:spacing w:val="14"/>
          <w:sz w:val="28"/>
        </w:rPr>
        <w:t xml:space="preserve"> </w:t>
      </w:r>
      <w:r>
        <w:rPr>
          <w:b/>
          <w:color w:val="1F4E78"/>
          <w:sz w:val="28"/>
        </w:rPr>
        <w:t>|</w:t>
      </w:r>
      <w:r>
        <w:rPr>
          <w:b/>
          <w:color w:val="1F4E78"/>
          <w:spacing w:val="48"/>
          <w:sz w:val="28"/>
        </w:rPr>
        <w:t xml:space="preserve"> </w:t>
      </w:r>
      <w:r>
        <w:rPr>
          <w:color w:val="999999"/>
          <w:sz w:val="28"/>
        </w:rPr>
        <w:t>S</w:t>
      </w:r>
      <w:r>
        <w:rPr>
          <w:color w:val="999999"/>
          <w:spacing w:val="-29"/>
          <w:sz w:val="28"/>
        </w:rPr>
        <w:t xml:space="preserve"> </w:t>
      </w:r>
      <w:proofErr w:type="spellStart"/>
      <w:r>
        <w:rPr>
          <w:color w:val="999999"/>
          <w:spacing w:val="21"/>
          <w:sz w:val="28"/>
        </w:rPr>
        <w:t>ept</w:t>
      </w:r>
      <w:proofErr w:type="spellEnd"/>
      <w:r>
        <w:rPr>
          <w:color w:val="999999"/>
          <w:spacing w:val="53"/>
          <w:sz w:val="28"/>
        </w:rPr>
        <w:t xml:space="preserve"> </w:t>
      </w:r>
      <w:r>
        <w:rPr>
          <w:color w:val="999999"/>
          <w:spacing w:val="23"/>
          <w:sz w:val="28"/>
        </w:rPr>
        <w:t>2014</w:t>
      </w:r>
      <w:r>
        <w:rPr>
          <w:color w:val="999999"/>
          <w:spacing w:val="-30"/>
          <w:sz w:val="28"/>
        </w:rPr>
        <w:t xml:space="preserve"> </w:t>
      </w:r>
      <w:r>
        <w:rPr>
          <w:color w:val="999999"/>
          <w:sz w:val="28"/>
        </w:rPr>
        <w:t>-</w:t>
      </w:r>
      <w:r>
        <w:rPr>
          <w:color w:val="999999"/>
          <w:spacing w:val="-34"/>
          <w:sz w:val="28"/>
        </w:rPr>
        <w:t xml:space="preserve"> </w:t>
      </w:r>
      <w:r>
        <w:rPr>
          <w:color w:val="999999"/>
          <w:sz w:val="28"/>
        </w:rPr>
        <w:t>M</w:t>
      </w:r>
      <w:r>
        <w:rPr>
          <w:color w:val="999999"/>
          <w:spacing w:val="-28"/>
          <w:sz w:val="28"/>
        </w:rPr>
        <w:t xml:space="preserve"> </w:t>
      </w:r>
      <w:r>
        <w:rPr>
          <w:color w:val="999999"/>
          <w:spacing w:val="14"/>
          <w:sz w:val="28"/>
        </w:rPr>
        <w:t>ay</w:t>
      </w:r>
      <w:r>
        <w:rPr>
          <w:color w:val="999999"/>
          <w:spacing w:val="59"/>
          <w:sz w:val="28"/>
        </w:rPr>
        <w:t xml:space="preserve"> </w:t>
      </w:r>
      <w:r>
        <w:rPr>
          <w:color w:val="999999"/>
          <w:spacing w:val="19"/>
          <w:sz w:val="28"/>
        </w:rPr>
        <w:t>2017</w:t>
      </w:r>
    </w:p>
    <w:p w14:paraId="35203C8B" w14:textId="77777777" w:rsidR="005C443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239"/>
        <w:rPr>
          <w:sz w:val="28"/>
        </w:rPr>
      </w:pPr>
      <w:r>
        <w:rPr>
          <w:b/>
          <w:color w:val="333333"/>
          <w:sz w:val="28"/>
        </w:rPr>
        <w:t>Role:</w:t>
      </w:r>
      <w:r>
        <w:rPr>
          <w:b/>
          <w:color w:val="333333"/>
          <w:spacing w:val="-7"/>
          <w:sz w:val="28"/>
        </w:rPr>
        <w:t xml:space="preserve"> </w:t>
      </w:r>
      <w:r>
        <w:rPr>
          <w:color w:val="535353"/>
          <w:sz w:val="28"/>
        </w:rPr>
        <w:t>Junior</w:t>
      </w:r>
      <w:r>
        <w:rPr>
          <w:color w:val="535353"/>
          <w:spacing w:val="-8"/>
          <w:sz w:val="28"/>
        </w:rPr>
        <w:t xml:space="preserve"> </w:t>
      </w:r>
      <w:r>
        <w:rPr>
          <w:color w:val="535353"/>
          <w:sz w:val="28"/>
        </w:rPr>
        <w:t>.Net</w:t>
      </w:r>
      <w:r>
        <w:rPr>
          <w:color w:val="535353"/>
          <w:spacing w:val="-9"/>
          <w:sz w:val="28"/>
        </w:rPr>
        <w:t xml:space="preserve"> </w:t>
      </w:r>
      <w:r>
        <w:rPr>
          <w:color w:val="535353"/>
          <w:sz w:val="28"/>
        </w:rPr>
        <w:t>Support</w:t>
      </w:r>
      <w:r>
        <w:rPr>
          <w:color w:val="535353"/>
          <w:spacing w:val="-4"/>
          <w:sz w:val="28"/>
        </w:rPr>
        <w:t xml:space="preserve"> </w:t>
      </w:r>
      <w:r>
        <w:rPr>
          <w:color w:val="535353"/>
          <w:sz w:val="28"/>
        </w:rPr>
        <w:t>Engineer|</w:t>
      </w:r>
      <w:r>
        <w:rPr>
          <w:color w:val="535353"/>
          <w:spacing w:val="-6"/>
          <w:sz w:val="28"/>
        </w:rPr>
        <w:t xml:space="preserve"> </w:t>
      </w:r>
      <w:r>
        <w:rPr>
          <w:color w:val="535353"/>
          <w:sz w:val="28"/>
        </w:rPr>
        <w:t>Collabera</w:t>
      </w:r>
      <w:r>
        <w:rPr>
          <w:color w:val="535353"/>
          <w:spacing w:val="-7"/>
          <w:sz w:val="28"/>
        </w:rPr>
        <w:t xml:space="preserve"> </w:t>
      </w:r>
      <w:r>
        <w:rPr>
          <w:color w:val="535353"/>
          <w:spacing w:val="-2"/>
          <w:sz w:val="28"/>
        </w:rPr>
        <w:t>Technologies</w:t>
      </w:r>
    </w:p>
    <w:p w14:paraId="30BF6428" w14:textId="77777777" w:rsidR="005C443C" w:rsidRDefault="00000000">
      <w:pPr>
        <w:pStyle w:val="BodyText"/>
        <w:spacing w:before="32"/>
        <w:ind w:left="720"/>
      </w:pPr>
      <w:r>
        <w:rPr>
          <w:color w:val="333333"/>
        </w:rPr>
        <w:t>A.</w:t>
      </w:r>
      <w:r>
        <w:t>Net</w:t>
      </w:r>
      <w:r>
        <w:rPr>
          <w:spacing w:val="-8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engineer maintained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troubleshoots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built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 Microsoft.Net framework using Asp.Net, C#, VB.Net</w:t>
      </w:r>
    </w:p>
    <w:p w14:paraId="39722D32" w14:textId="77777777" w:rsidR="005C443C" w:rsidRDefault="00000000">
      <w:pPr>
        <w:pStyle w:val="BodyText"/>
        <w:spacing w:before="37"/>
        <w:ind w:left="720" w:right="742"/>
      </w:pPr>
      <w:r>
        <w:rPr>
          <w:color w:val="333333"/>
        </w:rPr>
        <w:t>Monitoring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Alerts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keep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eye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monitoring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(APM)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tool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 catch errors</w:t>
      </w:r>
    </w:p>
    <w:p w14:paraId="6C3CA8C2" w14:textId="77777777" w:rsidR="005C443C" w:rsidRDefault="00000000">
      <w:pPr>
        <w:pStyle w:val="BodyText"/>
        <w:spacing w:before="37"/>
        <w:ind w:left="720" w:right="742"/>
      </w:pPr>
      <w:r>
        <w:rPr>
          <w:color w:val="333333"/>
        </w:rPr>
        <w:t>When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something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goes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wrong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-</w:t>
      </w:r>
      <w:r>
        <w:t>we</w:t>
      </w:r>
      <w:r>
        <w:rPr>
          <w:spacing w:val="-1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to investigate</w:t>
      </w:r>
      <w:r>
        <w:rPr>
          <w:spacing w:val="-6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fix</w:t>
      </w:r>
      <w:r>
        <w:rPr>
          <w:spacing w:val="-7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bugs,</w:t>
      </w:r>
      <w:r>
        <w:rPr>
          <w:spacing w:val="-4"/>
        </w:rPr>
        <w:t xml:space="preserve"> </w:t>
      </w:r>
      <w:r>
        <w:t>deploy fixes and escalate complex issues inform to senior developer.</w:t>
      </w:r>
    </w:p>
    <w:p w14:paraId="6E231342" w14:textId="77777777" w:rsidR="005C443C" w:rsidRDefault="005C443C">
      <w:pPr>
        <w:pStyle w:val="BodyText"/>
        <w:rPr>
          <w:sz w:val="20"/>
        </w:rPr>
      </w:pPr>
    </w:p>
    <w:p w14:paraId="52A6C3AF" w14:textId="77777777" w:rsidR="005C443C" w:rsidRDefault="005C443C">
      <w:pPr>
        <w:pStyle w:val="BodyText"/>
        <w:spacing w:before="182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5"/>
        <w:gridCol w:w="3796"/>
      </w:tblGrid>
      <w:tr w:rsidR="005C443C" w14:paraId="058C391E" w14:textId="77777777">
        <w:trPr>
          <w:trHeight w:val="366"/>
        </w:trPr>
        <w:tc>
          <w:tcPr>
            <w:tcW w:w="6345" w:type="dxa"/>
            <w:tcBorders>
              <w:bottom w:val="single" w:sz="8" w:space="0" w:color="1B5FA8"/>
            </w:tcBorders>
          </w:tcPr>
          <w:p w14:paraId="62AE0263" w14:textId="77777777" w:rsidR="005C443C" w:rsidRDefault="00000000">
            <w:pPr>
              <w:pStyle w:val="TableParagraph"/>
              <w:spacing w:before="0" w:line="284" w:lineRule="exact"/>
              <w:ind w:left="28"/>
              <w:rPr>
                <w:b/>
                <w:sz w:val="28"/>
              </w:rPr>
            </w:pPr>
            <w:r>
              <w:rPr>
                <w:b/>
                <w:color w:val="1B5FA8"/>
                <w:spacing w:val="-2"/>
                <w:sz w:val="28"/>
              </w:rPr>
              <w:t>EDUCATION</w:t>
            </w:r>
          </w:p>
        </w:tc>
        <w:tc>
          <w:tcPr>
            <w:tcW w:w="3796" w:type="dxa"/>
            <w:tcBorders>
              <w:bottom w:val="single" w:sz="8" w:space="0" w:color="1B5FA8"/>
            </w:tcBorders>
          </w:tcPr>
          <w:p w14:paraId="489E8CCC" w14:textId="77777777" w:rsidR="005C443C" w:rsidRDefault="005C443C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 w:rsidR="005C443C" w14:paraId="2E637346" w14:textId="77777777">
        <w:trPr>
          <w:trHeight w:val="517"/>
        </w:trPr>
        <w:tc>
          <w:tcPr>
            <w:tcW w:w="6345" w:type="dxa"/>
            <w:tcBorders>
              <w:top w:val="single" w:sz="8" w:space="0" w:color="1B5FA8"/>
            </w:tcBorders>
          </w:tcPr>
          <w:p w14:paraId="6F77E08E" w14:textId="77777777" w:rsidR="005C443C" w:rsidRDefault="00000000">
            <w:pPr>
              <w:pStyle w:val="TableParagraph"/>
              <w:spacing w:before="102"/>
              <w:ind w:left="28"/>
              <w:rPr>
                <w:b/>
                <w:sz w:val="28"/>
              </w:rPr>
            </w:pPr>
            <w:r>
              <w:rPr>
                <w:b/>
                <w:color w:val="1A1A1A"/>
                <w:spacing w:val="-5"/>
                <w:sz w:val="28"/>
              </w:rPr>
              <w:t>MCA</w:t>
            </w:r>
          </w:p>
        </w:tc>
        <w:tc>
          <w:tcPr>
            <w:tcW w:w="3796" w:type="dxa"/>
            <w:tcBorders>
              <w:top w:val="single" w:sz="8" w:space="0" w:color="1B5FA8"/>
            </w:tcBorders>
          </w:tcPr>
          <w:p w14:paraId="64EE8B50" w14:textId="77777777" w:rsidR="005C443C" w:rsidRDefault="005C443C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 w:rsidR="005C443C" w14:paraId="077A309A" w14:textId="77777777">
        <w:trPr>
          <w:trHeight w:val="439"/>
        </w:trPr>
        <w:tc>
          <w:tcPr>
            <w:tcW w:w="6345" w:type="dxa"/>
          </w:tcPr>
          <w:p w14:paraId="384A1DE5" w14:textId="77777777" w:rsidR="005C443C" w:rsidRDefault="00000000">
            <w:pPr>
              <w:pStyle w:val="TableParagraph"/>
              <w:spacing w:before="21"/>
              <w:ind w:left="28"/>
              <w:rPr>
                <w:sz w:val="28"/>
              </w:rPr>
            </w:pPr>
            <w:r>
              <w:rPr>
                <w:color w:val="1A1A1A"/>
                <w:sz w:val="28"/>
              </w:rPr>
              <w:t>Nagpur</w:t>
            </w:r>
            <w:r>
              <w:rPr>
                <w:color w:val="1A1A1A"/>
                <w:spacing w:val="-8"/>
                <w:sz w:val="28"/>
              </w:rPr>
              <w:t xml:space="preserve"> </w:t>
            </w:r>
            <w:r>
              <w:rPr>
                <w:color w:val="1A1A1A"/>
                <w:sz w:val="28"/>
              </w:rPr>
              <w:t>University</w:t>
            </w:r>
            <w:r>
              <w:rPr>
                <w:color w:val="1A1A1A"/>
                <w:spacing w:val="-4"/>
                <w:sz w:val="28"/>
              </w:rPr>
              <w:t xml:space="preserve"> </w:t>
            </w:r>
            <w:r>
              <w:rPr>
                <w:color w:val="1A1A1A"/>
                <w:sz w:val="28"/>
              </w:rPr>
              <w:t>(RTMU)–</w:t>
            </w:r>
            <w:r>
              <w:rPr>
                <w:color w:val="1A1A1A"/>
                <w:spacing w:val="-6"/>
                <w:sz w:val="28"/>
              </w:rPr>
              <w:t xml:space="preserve"> </w:t>
            </w:r>
            <w:r>
              <w:rPr>
                <w:color w:val="1A1A1A"/>
                <w:sz w:val="28"/>
              </w:rPr>
              <w:t>GPA</w:t>
            </w:r>
            <w:r>
              <w:rPr>
                <w:color w:val="1A1A1A"/>
                <w:spacing w:val="-1"/>
                <w:sz w:val="28"/>
              </w:rPr>
              <w:t xml:space="preserve"> </w:t>
            </w:r>
            <w:r>
              <w:rPr>
                <w:color w:val="1A1A1A"/>
                <w:sz w:val="28"/>
              </w:rPr>
              <w:t>7</w:t>
            </w:r>
            <w:r>
              <w:rPr>
                <w:color w:val="1A1A1A"/>
                <w:spacing w:val="-8"/>
                <w:sz w:val="28"/>
              </w:rPr>
              <w:t xml:space="preserve"> </w:t>
            </w:r>
            <w:r>
              <w:rPr>
                <w:color w:val="1A1A1A"/>
                <w:sz w:val="28"/>
              </w:rPr>
              <w:t>.2</w:t>
            </w:r>
            <w:r>
              <w:rPr>
                <w:color w:val="1A1A1A"/>
                <w:spacing w:val="-5"/>
                <w:sz w:val="28"/>
              </w:rPr>
              <w:t xml:space="preserve"> </w:t>
            </w:r>
            <w:r>
              <w:rPr>
                <w:color w:val="1A1A1A"/>
                <w:sz w:val="28"/>
              </w:rPr>
              <w:t>/</w:t>
            </w:r>
            <w:r>
              <w:rPr>
                <w:color w:val="1A1A1A"/>
                <w:spacing w:val="-4"/>
                <w:sz w:val="28"/>
              </w:rPr>
              <w:t xml:space="preserve"> </w:t>
            </w:r>
            <w:r>
              <w:rPr>
                <w:color w:val="1A1A1A"/>
                <w:spacing w:val="-7"/>
                <w:sz w:val="28"/>
              </w:rPr>
              <w:t>10</w:t>
            </w:r>
          </w:p>
        </w:tc>
        <w:tc>
          <w:tcPr>
            <w:tcW w:w="3796" w:type="dxa"/>
          </w:tcPr>
          <w:p w14:paraId="0E69AF63" w14:textId="77777777" w:rsidR="005C443C" w:rsidRDefault="00000000">
            <w:pPr>
              <w:pStyle w:val="TableParagraph"/>
              <w:spacing w:before="21"/>
              <w:ind w:left="0" w:right="793"/>
              <w:jc w:val="right"/>
              <w:rPr>
                <w:sz w:val="28"/>
              </w:rPr>
            </w:pPr>
            <w:r>
              <w:rPr>
                <w:color w:val="1A1A1A"/>
                <w:sz w:val="28"/>
              </w:rPr>
              <w:t>2011</w:t>
            </w:r>
            <w:r>
              <w:rPr>
                <w:color w:val="1A1A1A"/>
                <w:spacing w:val="-3"/>
                <w:sz w:val="28"/>
              </w:rPr>
              <w:t xml:space="preserve"> </w:t>
            </w:r>
            <w:r>
              <w:rPr>
                <w:color w:val="1A1A1A"/>
                <w:sz w:val="28"/>
              </w:rPr>
              <w:t>-</w:t>
            </w:r>
            <w:r>
              <w:rPr>
                <w:color w:val="1A1A1A"/>
                <w:spacing w:val="-4"/>
                <w:sz w:val="28"/>
              </w:rPr>
              <w:t xml:space="preserve"> 2014</w:t>
            </w:r>
          </w:p>
        </w:tc>
      </w:tr>
      <w:tr w:rsidR="005C443C" w14:paraId="321F0BF4" w14:textId="77777777">
        <w:trPr>
          <w:trHeight w:val="729"/>
        </w:trPr>
        <w:tc>
          <w:tcPr>
            <w:tcW w:w="6345" w:type="dxa"/>
          </w:tcPr>
          <w:p w14:paraId="75A729EE" w14:textId="77777777" w:rsidR="005C443C" w:rsidRDefault="00000000">
            <w:pPr>
              <w:pStyle w:val="TableParagraph"/>
              <w:spacing w:before="24"/>
              <w:ind w:left="28"/>
              <w:rPr>
                <w:b/>
                <w:sz w:val="28"/>
              </w:rPr>
            </w:pPr>
            <w:r>
              <w:rPr>
                <w:b/>
                <w:color w:val="1A1A1A"/>
                <w:spacing w:val="-5"/>
                <w:sz w:val="28"/>
              </w:rPr>
              <w:t>BCA</w:t>
            </w:r>
          </w:p>
          <w:p w14:paraId="29009330" w14:textId="77777777" w:rsidR="005C443C" w:rsidRDefault="00000000">
            <w:pPr>
              <w:pStyle w:val="TableParagraph"/>
              <w:spacing w:before="28" w:line="316" w:lineRule="exact"/>
              <w:ind w:left="28"/>
              <w:rPr>
                <w:sz w:val="28"/>
              </w:rPr>
            </w:pPr>
            <w:r>
              <w:rPr>
                <w:color w:val="545454"/>
                <w:sz w:val="28"/>
              </w:rPr>
              <w:t>Nagpur</w:t>
            </w:r>
            <w:r>
              <w:rPr>
                <w:color w:val="545454"/>
                <w:spacing w:val="-11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University</w:t>
            </w:r>
            <w:r>
              <w:rPr>
                <w:color w:val="545454"/>
                <w:spacing w:val="-11"/>
                <w:sz w:val="28"/>
              </w:rPr>
              <w:t xml:space="preserve"> </w:t>
            </w:r>
            <w:r>
              <w:rPr>
                <w:color w:val="545454"/>
                <w:sz w:val="28"/>
              </w:rPr>
              <w:t>(RTMU)–</w:t>
            </w:r>
            <w:r>
              <w:rPr>
                <w:color w:val="545454"/>
                <w:spacing w:val="-6"/>
                <w:sz w:val="28"/>
              </w:rPr>
              <w:t xml:space="preserve"> </w:t>
            </w:r>
            <w:r>
              <w:rPr>
                <w:color w:val="545454"/>
                <w:spacing w:val="-2"/>
                <w:sz w:val="28"/>
              </w:rPr>
              <w:t>62%s2w3q</w:t>
            </w:r>
          </w:p>
        </w:tc>
        <w:tc>
          <w:tcPr>
            <w:tcW w:w="3796" w:type="dxa"/>
          </w:tcPr>
          <w:p w14:paraId="161B5881" w14:textId="77777777" w:rsidR="005C443C" w:rsidRDefault="00000000">
            <w:pPr>
              <w:pStyle w:val="TableParagraph"/>
              <w:spacing w:before="24"/>
              <w:ind w:left="0" w:right="746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2007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–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2010</w:t>
            </w:r>
          </w:p>
        </w:tc>
      </w:tr>
    </w:tbl>
    <w:p w14:paraId="6C1A673B" w14:textId="77777777" w:rsidR="008E797C" w:rsidRDefault="008E797C"/>
    <w:sectPr w:rsidR="008E797C">
      <w:pgSz w:w="12240" w:h="15840"/>
      <w:pgMar w:top="10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46649"/>
    <w:multiLevelType w:val="hybridMultilevel"/>
    <w:tmpl w:val="89367994"/>
    <w:lvl w:ilvl="0" w:tplc="A63CD1EA">
      <w:numFmt w:val="bullet"/>
      <w:lvlText w:val="•"/>
      <w:lvlJc w:val="left"/>
      <w:pPr>
        <w:ind w:left="1263" w:hanging="361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83385CBA">
      <w:numFmt w:val="bullet"/>
      <w:lvlText w:val="•"/>
      <w:lvlJc w:val="left"/>
      <w:pPr>
        <w:ind w:left="2214" w:hanging="361"/>
      </w:pPr>
      <w:rPr>
        <w:rFonts w:hint="default"/>
        <w:lang w:val="en-US" w:eastAsia="en-US" w:bidi="ar-SA"/>
      </w:rPr>
    </w:lvl>
    <w:lvl w:ilvl="2" w:tplc="B82E65B2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E12E2364">
      <w:numFmt w:val="bullet"/>
      <w:lvlText w:val="•"/>
      <w:lvlJc w:val="left"/>
      <w:pPr>
        <w:ind w:left="4122" w:hanging="361"/>
      </w:pPr>
      <w:rPr>
        <w:rFonts w:hint="default"/>
        <w:lang w:val="en-US" w:eastAsia="en-US" w:bidi="ar-SA"/>
      </w:rPr>
    </w:lvl>
    <w:lvl w:ilvl="4" w:tplc="38104F44">
      <w:numFmt w:val="bullet"/>
      <w:lvlText w:val="•"/>
      <w:lvlJc w:val="left"/>
      <w:pPr>
        <w:ind w:left="5076" w:hanging="361"/>
      </w:pPr>
      <w:rPr>
        <w:rFonts w:hint="default"/>
        <w:lang w:val="en-US" w:eastAsia="en-US" w:bidi="ar-SA"/>
      </w:rPr>
    </w:lvl>
    <w:lvl w:ilvl="5" w:tplc="5FFE1D6E">
      <w:numFmt w:val="bullet"/>
      <w:lvlText w:val="•"/>
      <w:lvlJc w:val="left"/>
      <w:pPr>
        <w:ind w:left="6030" w:hanging="361"/>
      </w:pPr>
      <w:rPr>
        <w:rFonts w:hint="default"/>
        <w:lang w:val="en-US" w:eastAsia="en-US" w:bidi="ar-SA"/>
      </w:rPr>
    </w:lvl>
    <w:lvl w:ilvl="6" w:tplc="6B647E22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6D7A4FEA">
      <w:numFmt w:val="bullet"/>
      <w:lvlText w:val="•"/>
      <w:lvlJc w:val="left"/>
      <w:pPr>
        <w:ind w:left="7938" w:hanging="361"/>
      </w:pPr>
      <w:rPr>
        <w:rFonts w:hint="default"/>
        <w:lang w:val="en-US" w:eastAsia="en-US" w:bidi="ar-SA"/>
      </w:rPr>
    </w:lvl>
    <w:lvl w:ilvl="8" w:tplc="16E82B9E">
      <w:numFmt w:val="bullet"/>
      <w:lvlText w:val="•"/>
      <w:lvlJc w:val="left"/>
      <w:pPr>
        <w:ind w:left="889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C195433"/>
    <w:multiLevelType w:val="hybridMultilevel"/>
    <w:tmpl w:val="A0E4FDD8"/>
    <w:lvl w:ilvl="0" w:tplc="F2DEDA82">
      <w:numFmt w:val="bullet"/>
      <w:lvlText w:val="•"/>
      <w:lvlJc w:val="left"/>
      <w:pPr>
        <w:ind w:left="720" w:hanging="240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2FB6D96E"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2" w:tplc="F1803D78"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3" w:tplc="868ADDE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4" w:tplc="269A5CAE"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 w:tplc="D2EAF6FC"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6" w:tplc="C3089D76"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7" w:tplc="540A5D14"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  <w:lvl w:ilvl="8" w:tplc="3CCE31E8">
      <w:numFmt w:val="bullet"/>
      <w:lvlText w:val="•"/>
      <w:lvlJc w:val="left"/>
      <w:pPr>
        <w:ind w:left="8784" w:hanging="240"/>
      </w:pPr>
      <w:rPr>
        <w:rFonts w:hint="default"/>
        <w:lang w:val="en-US" w:eastAsia="en-US" w:bidi="ar-SA"/>
      </w:rPr>
    </w:lvl>
  </w:abstractNum>
  <w:num w:numId="1" w16cid:durableId="1447233595">
    <w:abstractNumId w:val="1"/>
  </w:num>
  <w:num w:numId="2" w16cid:durableId="415592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3C"/>
    <w:rsid w:val="005C443C"/>
    <w:rsid w:val="00856DFF"/>
    <w:rsid w:val="008E797C"/>
    <w:rsid w:val="00B2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F40E"/>
  <w15:docId w15:val="{0D30223C-2E7B-4019-AC6E-0E42BF10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"/>
      <w:ind w:left="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2"/>
      <w:ind w:left="1263" w:hanging="361"/>
    </w:pPr>
  </w:style>
  <w:style w:type="paragraph" w:customStyle="1" w:styleId="TableParagraph">
    <w:name w:val="Table Paragraph"/>
    <w:basedOn w:val="Normal"/>
    <w:uiPriority w:val="1"/>
    <w:qFormat/>
    <w:pPr>
      <w:spacing w:before="33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ehaservicenow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Kerthiga  (People Prime)</cp:lastModifiedBy>
  <cp:revision>2</cp:revision>
  <dcterms:created xsi:type="dcterms:W3CDTF">2026-07-10T06:54:00Z</dcterms:created>
  <dcterms:modified xsi:type="dcterms:W3CDTF">2026-07-10T06:54:00Z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2026-07-10T00:00:00Z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71d049b4a0bacee591b0181e89e906f8134f4b0419514c4847440321091b5b58120b140410435e5a01435601514841481f0f2b561358191b195115495d0c00584e4209430247460c590858184508105042445b0c0f054e4108120211474a411b02154e49405d58380c4f0343421b0015061953444f530e18705c4458440321091b5b58100d100a14495c5b0f4356014a4857034b4a550f584b110e110214454a106</vt:lpwstr>
  </property>
</Properties>
</file>