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6977D9" w14:paraId="22F48319" w14:textId="27C85027">
      <w:pPr>
        <w:pStyle w:val="Heading1"/>
      </w:pPr>
      <w:r>
        <w:rPr>
          <w:color w:val="1A2336"/>
        </w:rPr>
        <w:t>Nilamadhab</w:t>
      </w:r>
      <w:r>
        <w:rPr>
          <w:color w:val="1A2336"/>
          <w:spacing w:val="34"/>
        </w:rPr>
        <w:t xml:space="preserve"> </w:t>
      </w:r>
      <w:r w:rsidR="00295FF6">
        <w:rPr>
          <w:color w:val="1A2336"/>
          <w:spacing w:val="-4"/>
        </w:rPr>
        <w:t>Pattnaik</w:t>
      </w:r>
    </w:p>
    <w:p w:rsidR="006977D9" w14:paraId="19560E35" w14:textId="48FA5D55">
      <w:pPr>
        <w:pStyle w:val="Heading3"/>
        <w:spacing w:before="141"/>
        <w:ind w:left="6" w:right="9"/>
        <w:jc w:val="center"/>
      </w:pPr>
      <w:r>
        <w:rPr>
          <w:color w:val="1A2336"/>
          <w:spacing w:val="-2"/>
        </w:rPr>
        <w:t>Quality Engineer Automation</w:t>
      </w:r>
    </w:p>
    <w:p w:rsidR="006977D9" w14:paraId="156BBC9B" w14:textId="2686E8E6">
      <w:pPr>
        <w:pStyle w:val="BodyText"/>
        <w:spacing w:before="69"/>
        <w:ind w:left="6" w:right="12"/>
        <w:jc w:val="center"/>
      </w:pPr>
      <w:r>
        <w:t>+91-</w:t>
      </w:r>
      <w:r w:rsidR="00B457C3">
        <w:t xml:space="preserve"> 6371400373</w:t>
      </w:r>
      <w:r>
        <w:rPr>
          <w:spacing w:val="12"/>
        </w:rPr>
        <w:t xml:space="preserve"> </w:t>
      </w:r>
      <w:r>
        <w:t>|</w:t>
      </w:r>
      <w:r>
        <w:rPr>
          <w:spacing w:val="13"/>
        </w:rPr>
        <w:t xml:space="preserve"> </w:t>
      </w:r>
      <w:hyperlink r:id="rId4" w:history="1">
        <w:r w:rsidRPr="00AA3E02" w:rsidR="00B457C3">
          <w:rPr>
            <w:rStyle w:val="Hyperlink"/>
          </w:rPr>
          <w:t>nilamadhabpattnaik786@gmail.com</w:t>
        </w:r>
      </w:hyperlink>
      <w:r>
        <w:rPr>
          <w:spacing w:val="13"/>
        </w:rPr>
        <w:t xml:space="preserve"> </w:t>
      </w:r>
      <w:r>
        <w:t>|</w:t>
      </w:r>
      <w:r>
        <w:rPr>
          <w:spacing w:val="12"/>
        </w:rPr>
        <w:t xml:space="preserve"> </w:t>
      </w:r>
      <w:r>
        <w:t>Bengaluru,</w:t>
      </w:r>
      <w:r>
        <w:rPr>
          <w:spacing w:val="13"/>
        </w:rPr>
        <w:t xml:space="preserve"> </w:t>
      </w:r>
      <w:r>
        <w:t>INDIA</w:t>
      </w:r>
      <w:r>
        <w:rPr>
          <w:spacing w:val="13"/>
        </w:rPr>
        <w:t xml:space="preserve"> </w:t>
      </w:r>
      <w:r>
        <w:t>|</w:t>
      </w:r>
      <w:r>
        <w:rPr>
          <w:spacing w:val="12"/>
        </w:rPr>
        <w:t xml:space="preserve"> </w:t>
      </w:r>
      <w:r>
        <w:t>Experience:</w:t>
      </w:r>
      <w:r>
        <w:rPr>
          <w:spacing w:val="13"/>
        </w:rPr>
        <w:t xml:space="preserve"> </w:t>
      </w:r>
      <w:r>
        <w:t>4</w:t>
      </w:r>
      <w:r>
        <w:rPr>
          <w:spacing w:val="13"/>
        </w:rPr>
        <w:t xml:space="preserve"> </w:t>
      </w:r>
      <w:r>
        <w:t>Years</w:t>
      </w:r>
      <w:r>
        <w:rPr>
          <w:spacing w:val="13"/>
        </w:rPr>
        <w:t xml:space="preserve"> </w:t>
      </w:r>
      <w:r>
        <w:t>0</w:t>
      </w:r>
      <w:r>
        <w:rPr>
          <w:spacing w:val="12"/>
        </w:rPr>
        <w:t xml:space="preserve"> </w:t>
      </w:r>
      <w:r>
        <w:rPr>
          <w:spacing w:val="-2"/>
        </w:rPr>
        <w:t>Month</w:t>
      </w:r>
    </w:p>
    <w:p w:rsidR="006977D9" w14:paraId="612F465F" w14:textId="77777777">
      <w:pPr>
        <w:pStyle w:val="BodyText"/>
        <w:spacing w:before="54"/>
        <w:rPr>
          <w:sz w:val="20"/>
        </w:rPr>
      </w:pPr>
      <w:r>
        <w:rPr>
          <w:noProof/>
          <w:sz w:val="20"/>
        </w:rPr>
        <mc:AlternateContent>
          <mc:Choice Requires="wps">
            <w:drawing>
              <wp:anchor distT="0" distB="0" distL="0" distR="0" simplePos="0" relativeHeight="251658240" behindDoc="1" locked="0" layoutInCell="1" allowOverlap="1">
                <wp:simplePos x="0" y="0"/>
                <wp:positionH relativeFrom="page">
                  <wp:posOffset>320120</wp:posOffset>
                </wp:positionH>
                <wp:positionV relativeFrom="paragraph">
                  <wp:posOffset>195923</wp:posOffset>
                </wp:positionV>
                <wp:extent cx="6913245" cy="7620"/>
                <wp:effectExtent l="0" t="0" r="0" b="0"/>
                <wp:wrapTopAndBottom/>
                <wp:docPr id="1" name="Graphic 1"/>
                <wp:cNvGraphicFramePr/>
                <a:graphic xmlns:a="http://schemas.openxmlformats.org/drawingml/2006/main">
                  <a:graphicData uri="http://schemas.microsoft.com/office/word/2010/wordprocessingShape">
                    <wps:wsp xmlns:wps="http://schemas.microsoft.com/office/word/2010/wordprocessingShape">
                      <wps:cNvSpPr/>
                      <wps:spPr>
                        <a:xfrm>
                          <a:off x="0" y="0"/>
                          <a:ext cx="6913245" cy="7620"/>
                        </a:xfrm>
                        <a:custGeom>
                          <a:avLst/>
                          <a:gdLst/>
                          <a:rect l="l" t="t" r="r" b="b"/>
                          <a:pathLst>
                            <a:path fill="norm" h="7620" w="6913245" stroke="1">
                              <a:moveTo>
                                <a:pt x="6913083" y="7621"/>
                              </a:moveTo>
                              <a:lnTo>
                                <a:pt x="0" y="7621"/>
                              </a:lnTo>
                              <a:lnTo>
                                <a:pt x="0" y="0"/>
                              </a:lnTo>
                              <a:lnTo>
                                <a:pt x="6913083" y="0"/>
                              </a:lnTo>
                              <a:lnTo>
                                <a:pt x="6913083" y="7621"/>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1" o:spid="_x0000_s1025" style="width:544.35pt;height:0.6pt;margin-top:15.45pt;margin-left:25.2pt;mso-position-horizontal-relative:page;mso-wrap-distance-bottom:0;mso-wrap-distance-left:0;mso-wrap-distance-right:0;mso-wrap-distance-top:0;mso-wrap-style:square;position:absolute;visibility:visible;v-text-anchor:top;z-index:-251656192" coordsize="6913245,7620" path="m6913083,7621l,7621,,,6913083,l6913083,7621xe" fillcolor="black" stroked="f">
                <v:path arrowok="t"/>
                <w10:wrap type="topAndBottom"/>
              </v:shape>
            </w:pict>
          </mc:Fallback>
        </mc:AlternateContent>
      </w:r>
    </w:p>
    <w:p w:rsidR="006977D9" w14:paraId="6DAB8FF6" w14:textId="77777777">
      <w:pPr>
        <w:pStyle w:val="BodyText"/>
        <w:spacing w:before="196"/>
      </w:pPr>
    </w:p>
    <w:p w:rsidR="006977D9" w:rsidP="00B457C3" w14:paraId="69BECE52" w14:textId="2E5911B5">
      <w:pPr>
        <w:spacing w:line="273" w:lineRule="auto"/>
        <w:ind w:left="142"/>
        <w:rPr>
          <w:sz w:val="21"/>
        </w:rPr>
      </w:pPr>
      <w:r>
        <w:rPr>
          <w:color w:val="1A2336"/>
          <w:w w:val="105"/>
          <w:sz w:val="21"/>
        </w:rPr>
        <w:t>Skilled and r</w:t>
      </w:r>
      <w:r w:rsidRPr="004F2A4C">
        <w:rPr>
          <w:color w:val="1A2336"/>
          <w:w w:val="105"/>
          <w:sz w:val="21"/>
        </w:rPr>
        <w:t>esults-</w:t>
      </w:r>
      <w:r>
        <w:rPr>
          <w:color w:val="1A2336"/>
          <w:w w:val="105"/>
          <w:sz w:val="21"/>
        </w:rPr>
        <w:t>oriented</w:t>
      </w:r>
      <w:r w:rsidRPr="004F2A4C">
        <w:rPr>
          <w:color w:val="1A2336"/>
          <w:w w:val="105"/>
          <w:sz w:val="21"/>
        </w:rPr>
        <w:t xml:space="preserve"> </w:t>
      </w:r>
      <w:r w:rsidRPr="004F2A4C">
        <w:rPr>
          <w:b/>
          <w:bCs/>
          <w:color w:val="1A2336"/>
          <w:w w:val="105"/>
          <w:sz w:val="21"/>
        </w:rPr>
        <w:t>Q</w:t>
      </w:r>
      <w:r w:rsidR="001621B1">
        <w:rPr>
          <w:b/>
          <w:bCs/>
          <w:color w:val="1A2336"/>
          <w:w w:val="105"/>
          <w:sz w:val="21"/>
        </w:rPr>
        <w:t xml:space="preserve">uality </w:t>
      </w:r>
      <w:r w:rsidRPr="004F2A4C">
        <w:rPr>
          <w:b/>
          <w:bCs/>
          <w:color w:val="1A2336"/>
          <w:w w:val="105"/>
          <w:sz w:val="21"/>
        </w:rPr>
        <w:t>Engineer</w:t>
      </w:r>
      <w:r w:rsidR="001621B1">
        <w:rPr>
          <w:b/>
          <w:bCs/>
          <w:color w:val="1A2336"/>
          <w:w w:val="105"/>
          <w:sz w:val="21"/>
        </w:rPr>
        <w:t xml:space="preserve"> Automation</w:t>
      </w:r>
      <w:r w:rsidRPr="004F2A4C">
        <w:rPr>
          <w:color w:val="1A2336"/>
          <w:w w:val="105"/>
          <w:sz w:val="21"/>
        </w:rPr>
        <w:t xml:space="preserve"> with </w:t>
      </w:r>
      <w:r w:rsidRPr="004F2A4C">
        <w:rPr>
          <w:b/>
          <w:bCs/>
          <w:color w:val="1A2336"/>
          <w:w w:val="105"/>
          <w:sz w:val="21"/>
        </w:rPr>
        <w:t>4+</w:t>
      </w:r>
      <w:r w:rsidRPr="004F2A4C">
        <w:rPr>
          <w:color w:val="1A2336"/>
          <w:w w:val="105"/>
          <w:sz w:val="21"/>
        </w:rPr>
        <w:t xml:space="preserve"> years of experience designing, developing, and executing automated test frameworks across Web, API, and Database layers for Banking, Healthcare, E-Commerce, and Public Sector domains. Proficient in Selenium WebDriver, Playwright, Java, JavaScript, and Cucumber BDD, building frameworks using Page Object Model, Data-Driven, and Hybrid methodologies with TestNG and Maven in IntelliJ IDEA and Eclipse. Skilled in API automation using Postman, Insomnia, REST Assured, and SoapUI (Groovy) to validate REST and SOAP request/response cycles, and Database Testing via SQL, MySQL, DBeaver, and SQL Developer to verify data integrity. Experienced with AWS and Azure cloud platforms, and CI/CD pipelines using Jenkins, Git, and GitHub in Agile/Scrum environments. Proficient in defect and test management using JIRA and qTest, with log monitoring via Kibana. Strong knowledge of SDLC, STLC, BDD, and Waterfall, covering Functional, Regression, Smoke, Sanity, Cross-Browser, and End-to-End testing. Committed to reducing manual effort, optimizing test coverage, and delivering high-quality software solutions.</w:t>
      </w:r>
    </w:p>
    <w:p w:rsidR="006977D9" w14:paraId="57FE06AA" w14:textId="77777777">
      <w:pPr>
        <w:pStyle w:val="BodyText"/>
        <w:spacing w:before="110"/>
        <w:rPr>
          <w:sz w:val="21"/>
        </w:rPr>
      </w:pPr>
    </w:p>
    <w:p w:rsidR="006977D9" w:rsidP="00B457C3" w14:paraId="475290A8" w14:textId="592425D8">
      <w:pPr>
        <w:pStyle w:val="Heading2"/>
        <w:ind w:left="0"/>
      </w:pPr>
      <w:r>
        <w:rPr>
          <w:color w:val="3081CD"/>
          <w:spacing w:val="-2"/>
        </w:rPr>
        <w:t xml:space="preserve"> SKILLS</w:t>
      </w:r>
    </w:p>
    <w:p w:rsidR="006977D9" w:rsidP="00295FF6" w14:paraId="02BA6708" w14:textId="524FF8DE">
      <w:pPr>
        <w:pStyle w:val="BodyText"/>
        <w:spacing w:before="10"/>
        <w:rPr>
          <w:rFonts w:ascii="Arial"/>
          <w:b/>
          <w:sz w:val="3"/>
        </w:rPr>
      </w:pPr>
      <w:r>
        <w:rPr>
          <w:rFonts w:ascii="Arial"/>
          <w:b/>
          <w:noProof/>
          <w:sz w:val="3"/>
        </w:rPr>
        <mc:AlternateContent>
          <mc:Choice Requires="wps">
            <w:drawing>
              <wp:anchor distT="0" distB="0" distL="0" distR="0" simplePos="0" relativeHeight="251661312" behindDoc="1" locked="0" layoutInCell="1" allowOverlap="1">
                <wp:simplePos x="0" y="0"/>
                <wp:positionH relativeFrom="page">
                  <wp:posOffset>320120</wp:posOffset>
                </wp:positionH>
                <wp:positionV relativeFrom="paragraph">
                  <wp:posOffset>44061</wp:posOffset>
                </wp:positionV>
                <wp:extent cx="6913245" cy="7620"/>
                <wp:effectExtent l="0" t="0" r="0" b="0"/>
                <wp:wrapTopAndBottom/>
                <wp:docPr id="17" name="Graphic 17"/>
                <wp:cNvGraphicFramePr/>
                <a:graphic xmlns:a="http://schemas.openxmlformats.org/drawingml/2006/main">
                  <a:graphicData uri="http://schemas.microsoft.com/office/word/2010/wordprocessingShape">
                    <wps:wsp xmlns:wps="http://schemas.microsoft.com/office/word/2010/wordprocessingShape">
                      <wps:cNvSpPr/>
                      <wps:spPr>
                        <a:xfrm>
                          <a:off x="0" y="0"/>
                          <a:ext cx="6913245" cy="7620"/>
                        </a:xfrm>
                        <a:custGeom>
                          <a:avLst/>
                          <a:gdLst/>
                          <a:rect l="l" t="t" r="r" b="b"/>
                          <a:pathLst>
                            <a:path fill="norm" h="7620" w="6913245" stroke="1">
                              <a:moveTo>
                                <a:pt x="6913083" y="7621"/>
                              </a:moveTo>
                              <a:lnTo>
                                <a:pt x="0" y="7621"/>
                              </a:lnTo>
                              <a:lnTo>
                                <a:pt x="0" y="0"/>
                              </a:lnTo>
                              <a:lnTo>
                                <a:pt x="6913083" y="0"/>
                              </a:lnTo>
                              <a:lnTo>
                                <a:pt x="6913083" y="7621"/>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17" o:spid="_x0000_s1026" style="width:544.35pt;height:0.6pt;margin-top:3.45pt;margin-left:25.2pt;mso-position-horizontal-relative:page;mso-wrap-distance-bottom:0;mso-wrap-distance-left:0;mso-wrap-distance-right:0;mso-wrap-distance-top:0;mso-wrap-style:square;position:absolute;visibility:visible;v-text-anchor:top;z-index:-251654144" coordsize="6913245,7620" path="m6913083,7621l,7621,,,6913083,l6913083,7621xe" fillcolor="black" stroked="f">
                <v:path arrowok="t"/>
                <w10:wrap type="topAndBottom"/>
              </v:shape>
            </w:pict>
          </mc:Fallback>
        </mc:AlternateContent>
      </w:r>
    </w:p>
    <w:p w:rsidR="00295FF6" w:rsidP="00295FF6" w14:paraId="058F7296" w14:textId="77777777">
      <w:pPr>
        <w:pStyle w:val="BodyText"/>
        <w:spacing w:before="10"/>
        <w:rPr>
          <w:rFonts w:ascii="Arial"/>
          <w:b/>
          <w:sz w:val="3"/>
        </w:rPr>
      </w:pPr>
    </w:p>
    <w:p w:rsidR="00295FF6" w:rsidP="00295FF6" w14:paraId="03B3C849" w14:textId="77777777">
      <w:pPr>
        <w:pStyle w:val="BodyText"/>
        <w:spacing w:before="10"/>
        <w:rPr>
          <w:rFonts w:ascii="Arial"/>
          <w:b/>
          <w:sz w:val="3"/>
        </w:rPr>
      </w:pPr>
    </w:p>
    <w:p w:rsidR="00295FF6" w:rsidP="00295FF6" w14:paraId="4F91C9E5" w14:textId="77777777">
      <w:pPr>
        <w:pStyle w:val="BodyText"/>
        <w:spacing w:before="10"/>
        <w:rPr>
          <w:rFonts w:ascii="Arial"/>
          <w:b/>
          <w:sz w:val="3"/>
        </w:rPr>
      </w:pPr>
    </w:p>
    <w:p w:rsidR="00295FF6" w:rsidP="00295FF6" w14:paraId="0E37AB87" w14:textId="77777777">
      <w:pPr>
        <w:pStyle w:val="BodyText"/>
        <w:spacing w:before="10"/>
        <w:rPr>
          <w:rFonts w:ascii="Arial"/>
          <w:b/>
          <w:sz w:val="3"/>
        </w:rPr>
      </w:pPr>
    </w:p>
    <w:p w:rsidR="00295FF6" w:rsidP="00295FF6" w14:paraId="341159F3" w14:textId="77777777">
      <w:pPr>
        <w:pStyle w:val="BodyText"/>
        <w:spacing w:before="10"/>
        <w:rPr>
          <w:rFonts w:ascii="Arial"/>
          <w:b/>
          <w:sz w:val="3"/>
        </w:rPr>
      </w:pPr>
    </w:p>
    <w:p w:rsidR="00295FF6" w:rsidRPr="00295FF6" w:rsidP="00295FF6" w14:paraId="649397DC" w14:textId="77777777">
      <w:pPr>
        <w:pStyle w:val="BodyText"/>
        <w:spacing w:before="10"/>
        <w:rPr>
          <w:rFonts w:ascii="Arial"/>
          <w:b/>
          <w:sz w:val="3"/>
        </w:rPr>
      </w:pPr>
    </w:p>
    <w:tbl>
      <w:tblPr>
        <w:tblW w:w="102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551"/>
        <w:gridCol w:w="2551"/>
        <w:gridCol w:w="2551"/>
        <w:gridCol w:w="2551"/>
      </w:tblGrid>
      <w:tr w14:paraId="36136410" w14:textId="77777777" w:rsidTr="00E754A4">
        <w:tblPrEx>
          <w:tblW w:w="102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Ex>
        <w:tc>
          <w:tcPr>
            <w:tcW w:w="2551" w:type="dxa"/>
            <w:tcBorders>
              <w:top w:val="nil"/>
              <w:left w:val="nil"/>
              <w:bottom w:val="nil"/>
              <w:right w:val="nil"/>
            </w:tcBorders>
            <w:tcMar>
              <w:top w:w="20" w:type="dxa"/>
              <w:left w:w="0" w:type="dxa"/>
              <w:bottom w:w="20" w:type="dxa"/>
              <w:right w:w="0" w:type="dxa"/>
            </w:tcMar>
          </w:tcPr>
          <w:p w:rsidR="00295FF6" w:rsidRPr="00080720" w:rsidP="00295FF6" w14:paraId="4146295E" w14:textId="77777777">
            <w:pPr>
              <w:pStyle w:val="ListParagraph"/>
              <w:widowControl/>
              <w:numPr>
                <w:ilvl w:val="0"/>
                <w:numId w:val="2"/>
              </w:numPr>
              <w:autoSpaceDE/>
              <w:autoSpaceDN/>
              <w:spacing w:before="10" w:after="10"/>
              <w:rPr>
                <w:rFonts w:cs="Arial"/>
                <w:sz w:val="19"/>
                <w:szCs w:val="19"/>
              </w:rPr>
            </w:pPr>
            <w:r w:rsidRPr="00080720">
              <w:rPr>
                <w:rFonts w:eastAsia="Calibri" w:cs="Arial"/>
                <w:color w:val="1A1A1A"/>
                <w:sz w:val="19"/>
                <w:szCs w:val="19"/>
              </w:rPr>
              <w:t>Selenium WebDriver</w:t>
            </w:r>
          </w:p>
        </w:tc>
        <w:tc>
          <w:tcPr>
            <w:tcW w:w="2551" w:type="dxa"/>
            <w:tcBorders>
              <w:top w:val="nil"/>
              <w:left w:val="nil"/>
              <w:bottom w:val="nil"/>
              <w:right w:val="nil"/>
            </w:tcBorders>
            <w:tcMar>
              <w:top w:w="20" w:type="dxa"/>
              <w:left w:w="0" w:type="dxa"/>
              <w:bottom w:w="20" w:type="dxa"/>
              <w:right w:w="0" w:type="dxa"/>
            </w:tcMar>
          </w:tcPr>
          <w:p w:rsidR="00295FF6" w:rsidRPr="00080720" w:rsidP="00295FF6" w14:paraId="3BADDDAE" w14:textId="77777777">
            <w:pPr>
              <w:pStyle w:val="ListParagraph"/>
              <w:widowControl/>
              <w:numPr>
                <w:ilvl w:val="0"/>
                <w:numId w:val="2"/>
              </w:numPr>
              <w:autoSpaceDE/>
              <w:autoSpaceDN/>
              <w:spacing w:before="10" w:after="10"/>
              <w:rPr>
                <w:rFonts w:cs="Arial"/>
                <w:sz w:val="19"/>
                <w:szCs w:val="19"/>
              </w:rPr>
            </w:pPr>
            <w:r w:rsidRPr="00080720">
              <w:rPr>
                <w:rFonts w:eastAsia="Calibri" w:cs="Arial"/>
                <w:color w:val="1A1A1A"/>
                <w:sz w:val="19"/>
                <w:szCs w:val="19"/>
              </w:rPr>
              <w:t>Cucumber BDD</w:t>
            </w:r>
          </w:p>
        </w:tc>
        <w:tc>
          <w:tcPr>
            <w:tcW w:w="2551" w:type="dxa"/>
            <w:tcBorders>
              <w:top w:val="nil"/>
              <w:left w:val="nil"/>
              <w:bottom w:val="nil"/>
              <w:right w:val="nil"/>
            </w:tcBorders>
            <w:tcMar>
              <w:top w:w="20" w:type="dxa"/>
              <w:left w:w="0" w:type="dxa"/>
              <w:bottom w:w="20" w:type="dxa"/>
              <w:right w:w="0" w:type="dxa"/>
            </w:tcMar>
          </w:tcPr>
          <w:p w:rsidR="00295FF6" w:rsidRPr="00080720" w:rsidP="00295FF6" w14:paraId="181E3095" w14:textId="3D0BEC8C">
            <w:pPr>
              <w:pStyle w:val="ListParagraph"/>
              <w:widowControl/>
              <w:numPr>
                <w:ilvl w:val="0"/>
                <w:numId w:val="2"/>
              </w:numPr>
              <w:autoSpaceDE/>
              <w:autoSpaceDN/>
              <w:spacing w:before="10" w:after="10"/>
              <w:rPr>
                <w:rFonts w:cs="Arial"/>
                <w:sz w:val="19"/>
                <w:szCs w:val="19"/>
              </w:rPr>
            </w:pPr>
            <w:r w:rsidRPr="00080720">
              <w:rPr>
                <w:rFonts w:eastAsia="Calibri" w:cs="Arial"/>
                <w:color w:val="1A1A1A"/>
                <w:sz w:val="19"/>
                <w:szCs w:val="19"/>
              </w:rPr>
              <w:t>Playwright (JS)</w:t>
            </w:r>
          </w:p>
        </w:tc>
        <w:tc>
          <w:tcPr>
            <w:tcW w:w="2551" w:type="dxa"/>
            <w:tcBorders>
              <w:top w:val="nil"/>
              <w:left w:val="nil"/>
              <w:bottom w:val="nil"/>
              <w:right w:val="nil"/>
            </w:tcBorders>
            <w:tcMar>
              <w:top w:w="20" w:type="dxa"/>
              <w:left w:w="0" w:type="dxa"/>
              <w:bottom w:w="20" w:type="dxa"/>
              <w:right w:w="0" w:type="dxa"/>
            </w:tcMar>
          </w:tcPr>
          <w:p w:rsidR="00295FF6" w:rsidRPr="00080720" w:rsidP="00295FF6" w14:paraId="593A8BD6" w14:textId="77777777">
            <w:pPr>
              <w:pStyle w:val="ListParagraph"/>
              <w:widowControl/>
              <w:numPr>
                <w:ilvl w:val="0"/>
                <w:numId w:val="2"/>
              </w:numPr>
              <w:autoSpaceDE/>
              <w:autoSpaceDN/>
              <w:spacing w:before="10" w:after="10"/>
              <w:rPr>
                <w:rFonts w:cs="Arial"/>
                <w:sz w:val="19"/>
                <w:szCs w:val="19"/>
              </w:rPr>
            </w:pPr>
            <w:r w:rsidRPr="00080720">
              <w:rPr>
                <w:rFonts w:eastAsia="Calibri" w:cs="Arial"/>
                <w:color w:val="1A1A1A"/>
                <w:sz w:val="19"/>
                <w:szCs w:val="19"/>
              </w:rPr>
              <w:t>REST Assured (Java)</w:t>
            </w:r>
          </w:p>
        </w:tc>
      </w:tr>
      <w:tr w14:paraId="5B205016" w14:textId="77777777" w:rsidTr="00E754A4">
        <w:tblPrEx>
          <w:tblW w:w="10204" w:type="dxa"/>
          <w:tblCellMar>
            <w:left w:w="10" w:type="dxa"/>
            <w:right w:w="10" w:type="dxa"/>
          </w:tblCellMar>
          <w:tblLook w:val="04A0"/>
        </w:tblPrEx>
        <w:tc>
          <w:tcPr>
            <w:tcW w:w="2551" w:type="dxa"/>
            <w:tcBorders>
              <w:top w:val="nil"/>
              <w:left w:val="nil"/>
              <w:bottom w:val="nil"/>
              <w:right w:val="nil"/>
            </w:tcBorders>
            <w:tcMar>
              <w:top w:w="20" w:type="dxa"/>
              <w:left w:w="0" w:type="dxa"/>
              <w:bottom w:w="20" w:type="dxa"/>
              <w:right w:w="0" w:type="dxa"/>
            </w:tcMar>
          </w:tcPr>
          <w:p w:rsidR="00295FF6" w:rsidRPr="00080720" w:rsidP="00295FF6" w14:paraId="20F2930E" w14:textId="77777777">
            <w:pPr>
              <w:pStyle w:val="ListParagraph"/>
              <w:widowControl/>
              <w:numPr>
                <w:ilvl w:val="0"/>
                <w:numId w:val="2"/>
              </w:numPr>
              <w:autoSpaceDE/>
              <w:autoSpaceDN/>
              <w:spacing w:before="10" w:after="10"/>
              <w:rPr>
                <w:rFonts w:cs="Arial"/>
                <w:sz w:val="19"/>
                <w:szCs w:val="19"/>
              </w:rPr>
            </w:pPr>
            <w:r w:rsidRPr="00080720">
              <w:rPr>
                <w:rFonts w:eastAsia="Calibri" w:cs="Arial"/>
                <w:color w:val="1A1A1A"/>
                <w:sz w:val="19"/>
                <w:szCs w:val="19"/>
              </w:rPr>
              <w:t>SoapUI</w:t>
            </w:r>
          </w:p>
        </w:tc>
        <w:tc>
          <w:tcPr>
            <w:tcW w:w="2551" w:type="dxa"/>
            <w:tcBorders>
              <w:top w:val="nil"/>
              <w:left w:val="nil"/>
              <w:bottom w:val="nil"/>
              <w:right w:val="nil"/>
            </w:tcBorders>
            <w:tcMar>
              <w:top w:w="20" w:type="dxa"/>
              <w:left w:w="0" w:type="dxa"/>
              <w:bottom w:w="20" w:type="dxa"/>
              <w:right w:w="0" w:type="dxa"/>
            </w:tcMar>
          </w:tcPr>
          <w:p w:rsidR="00295FF6" w:rsidRPr="00080720" w:rsidP="00295FF6" w14:paraId="15004061" w14:textId="77777777">
            <w:pPr>
              <w:pStyle w:val="ListParagraph"/>
              <w:widowControl/>
              <w:numPr>
                <w:ilvl w:val="0"/>
                <w:numId w:val="2"/>
              </w:numPr>
              <w:autoSpaceDE/>
              <w:autoSpaceDN/>
              <w:spacing w:before="10" w:after="10"/>
              <w:rPr>
                <w:rFonts w:cs="Arial"/>
                <w:sz w:val="19"/>
                <w:szCs w:val="19"/>
              </w:rPr>
            </w:pPr>
            <w:r w:rsidRPr="00080720">
              <w:rPr>
                <w:rFonts w:eastAsia="Calibri" w:cs="Arial"/>
                <w:color w:val="1A1A1A"/>
                <w:sz w:val="19"/>
                <w:szCs w:val="19"/>
              </w:rPr>
              <w:t>Soap Groovy</w:t>
            </w:r>
          </w:p>
        </w:tc>
        <w:tc>
          <w:tcPr>
            <w:tcW w:w="2551" w:type="dxa"/>
            <w:tcBorders>
              <w:top w:val="nil"/>
              <w:left w:val="nil"/>
              <w:bottom w:val="nil"/>
              <w:right w:val="nil"/>
            </w:tcBorders>
            <w:tcMar>
              <w:top w:w="20" w:type="dxa"/>
              <w:left w:w="0" w:type="dxa"/>
              <w:bottom w:w="20" w:type="dxa"/>
              <w:right w:w="0" w:type="dxa"/>
            </w:tcMar>
          </w:tcPr>
          <w:p w:rsidR="00295FF6" w:rsidRPr="00080720" w:rsidP="00295FF6" w14:paraId="45B276DF" w14:textId="77777777">
            <w:pPr>
              <w:pStyle w:val="ListParagraph"/>
              <w:widowControl/>
              <w:numPr>
                <w:ilvl w:val="0"/>
                <w:numId w:val="2"/>
              </w:numPr>
              <w:autoSpaceDE/>
              <w:autoSpaceDN/>
              <w:spacing w:before="10" w:after="10"/>
              <w:rPr>
                <w:rFonts w:cs="Arial"/>
                <w:sz w:val="19"/>
                <w:szCs w:val="19"/>
              </w:rPr>
            </w:pPr>
            <w:r w:rsidRPr="00080720">
              <w:rPr>
                <w:rFonts w:eastAsia="Calibri" w:cs="Arial"/>
                <w:color w:val="1A1A1A"/>
                <w:sz w:val="19"/>
                <w:szCs w:val="19"/>
              </w:rPr>
              <w:t>Postman</w:t>
            </w:r>
          </w:p>
        </w:tc>
        <w:tc>
          <w:tcPr>
            <w:tcW w:w="2551" w:type="dxa"/>
            <w:tcBorders>
              <w:top w:val="nil"/>
              <w:left w:val="nil"/>
              <w:bottom w:val="nil"/>
              <w:right w:val="nil"/>
            </w:tcBorders>
            <w:tcMar>
              <w:top w:w="20" w:type="dxa"/>
              <w:left w:w="0" w:type="dxa"/>
              <w:bottom w:w="20" w:type="dxa"/>
              <w:right w:w="0" w:type="dxa"/>
            </w:tcMar>
          </w:tcPr>
          <w:p w:rsidR="00295FF6" w:rsidRPr="00080720" w:rsidP="00295FF6" w14:paraId="6A87143D" w14:textId="77777777">
            <w:pPr>
              <w:pStyle w:val="ListParagraph"/>
              <w:widowControl/>
              <w:numPr>
                <w:ilvl w:val="0"/>
                <w:numId w:val="2"/>
              </w:numPr>
              <w:autoSpaceDE/>
              <w:autoSpaceDN/>
              <w:spacing w:before="10" w:after="10"/>
              <w:rPr>
                <w:rFonts w:cs="Arial"/>
                <w:sz w:val="19"/>
                <w:szCs w:val="19"/>
              </w:rPr>
            </w:pPr>
            <w:r w:rsidRPr="00080720">
              <w:rPr>
                <w:rFonts w:eastAsia="Calibri" w:cs="Arial"/>
                <w:color w:val="1A1A1A"/>
                <w:sz w:val="19"/>
                <w:szCs w:val="19"/>
              </w:rPr>
              <w:t>Insomnia</w:t>
            </w:r>
          </w:p>
        </w:tc>
      </w:tr>
      <w:tr w14:paraId="753F8995" w14:textId="77777777" w:rsidTr="00E754A4">
        <w:tblPrEx>
          <w:tblW w:w="10204" w:type="dxa"/>
          <w:tblCellMar>
            <w:left w:w="10" w:type="dxa"/>
            <w:right w:w="10" w:type="dxa"/>
          </w:tblCellMar>
          <w:tblLook w:val="04A0"/>
        </w:tblPrEx>
        <w:tc>
          <w:tcPr>
            <w:tcW w:w="2551" w:type="dxa"/>
            <w:tcBorders>
              <w:top w:val="nil"/>
              <w:left w:val="nil"/>
              <w:bottom w:val="nil"/>
              <w:right w:val="nil"/>
            </w:tcBorders>
            <w:tcMar>
              <w:top w:w="20" w:type="dxa"/>
              <w:left w:w="0" w:type="dxa"/>
              <w:bottom w:w="20" w:type="dxa"/>
              <w:right w:w="0" w:type="dxa"/>
            </w:tcMar>
          </w:tcPr>
          <w:p w:rsidR="00295FF6" w:rsidRPr="00080720" w:rsidP="00295FF6" w14:paraId="01AD335D" w14:textId="77777777">
            <w:pPr>
              <w:pStyle w:val="ListParagraph"/>
              <w:widowControl/>
              <w:numPr>
                <w:ilvl w:val="0"/>
                <w:numId w:val="2"/>
              </w:numPr>
              <w:autoSpaceDE/>
              <w:autoSpaceDN/>
              <w:spacing w:before="10" w:after="10"/>
              <w:rPr>
                <w:rFonts w:cs="Arial"/>
                <w:sz w:val="19"/>
                <w:szCs w:val="19"/>
              </w:rPr>
            </w:pPr>
            <w:r w:rsidRPr="00080720">
              <w:rPr>
                <w:rFonts w:eastAsia="Calibri" w:cs="Arial"/>
                <w:color w:val="1A1A1A"/>
                <w:sz w:val="19"/>
                <w:szCs w:val="19"/>
              </w:rPr>
              <w:t>Java</w:t>
            </w:r>
          </w:p>
        </w:tc>
        <w:tc>
          <w:tcPr>
            <w:tcW w:w="2551" w:type="dxa"/>
            <w:tcBorders>
              <w:top w:val="nil"/>
              <w:left w:val="nil"/>
              <w:bottom w:val="nil"/>
              <w:right w:val="nil"/>
            </w:tcBorders>
            <w:tcMar>
              <w:top w:w="20" w:type="dxa"/>
              <w:left w:w="0" w:type="dxa"/>
              <w:bottom w:w="20" w:type="dxa"/>
              <w:right w:w="0" w:type="dxa"/>
            </w:tcMar>
          </w:tcPr>
          <w:p w:rsidR="00295FF6" w:rsidRPr="00080720" w:rsidP="00295FF6" w14:paraId="6C982251" w14:textId="77777777">
            <w:pPr>
              <w:pStyle w:val="ListParagraph"/>
              <w:widowControl/>
              <w:numPr>
                <w:ilvl w:val="0"/>
                <w:numId w:val="2"/>
              </w:numPr>
              <w:autoSpaceDE/>
              <w:autoSpaceDN/>
              <w:spacing w:before="10" w:after="10"/>
              <w:rPr>
                <w:rFonts w:cs="Arial"/>
                <w:sz w:val="19"/>
                <w:szCs w:val="19"/>
              </w:rPr>
            </w:pPr>
            <w:r w:rsidRPr="00080720">
              <w:rPr>
                <w:rFonts w:eastAsia="Calibri" w:cs="Arial"/>
                <w:color w:val="1A1A1A"/>
                <w:sz w:val="19"/>
                <w:szCs w:val="19"/>
              </w:rPr>
              <w:t>JavaScript</w:t>
            </w:r>
          </w:p>
        </w:tc>
        <w:tc>
          <w:tcPr>
            <w:tcW w:w="2551" w:type="dxa"/>
            <w:tcBorders>
              <w:top w:val="nil"/>
              <w:left w:val="nil"/>
              <w:bottom w:val="nil"/>
              <w:right w:val="nil"/>
            </w:tcBorders>
            <w:tcMar>
              <w:top w:w="20" w:type="dxa"/>
              <w:left w:w="0" w:type="dxa"/>
              <w:bottom w:w="20" w:type="dxa"/>
              <w:right w:w="0" w:type="dxa"/>
            </w:tcMar>
          </w:tcPr>
          <w:p w:rsidR="00295FF6" w:rsidRPr="00080720" w:rsidP="00295FF6" w14:paraId="23696BBA" w14:textId="77777777">
            <w:pPr>
              <w:pStyle w:val="ListParagraph"/>
              <w:widowControl/>
              <w:numPr>
                <w:ilvl w:val="0"/>
                <w:numId w:val="2"/>
              </w:numPr>
              <w:autoSpaceDE/>
              <w:autoSpaceDN/>
              <w:spacing w:before="10" w:after="10"/>
              <w:rPr>
                <w:rFonts w:cs="Arial"/>
                <w:sz w:val="19"/>
                <w:szCs w:val="19"/>
              </w:rPr>
            </w:pPr>
            <w:r w:rsidRPr="00080720">
              <w:rPr>
                <w:rFonts w:eastAsia="Calibri" w:cs="Arial"/>
                <w:color w:val="1A1A1A"/>
                <w:sz w:val="19"/>
                <w:szCs w:val="19"/>
              </w:rPr>
              <w:t>TypeScript</w:t>
            </w:r>
          </w:p>
        </w:tc>
        <w:tc>
          <w:tcPr>
            <w:tcW w:w="2551" w:type="dxa"/>
            <w:tcBorders>
              <w:top w:val="nil"/>
              <w:left w:val="nil"/>
              <w:bottom w:val="nil"/>
              <w:right w:val="nil"/>
            </w:tcBorders>
            <w:tcMar>
              <w:top w:w="20" w:type="dxa"/>
              <w:left w:w="0" w:type="dxa"/>
              <w:bottom w:w="20" w:type="dxa"/>
              <w:right w:w="0" w:type="dxa"/>
            </w:tcMar>
          </w:tcPr>
          <w:p w:rsidR="00295FF6" w:rsidRPr="00080720" w:rsidP="00295FF6" w14:paraId="1E567126" w14:textId="77777777">
            <w:pPr>
              <w:pStyle w:val="ListParagraph"/>
              <w:widowControl/>
              <w:numPr>
                <w:ilvl w:val="0"/>
                <w:numId w:val="2"/>
              </w:numPr>
              <w:autoSpaceDE/>
              <w:autoSpaceDN/>
              <w:spacing w:before="10" w:after="10"/>
              <w:rPr>
                <w:rFonts w:cs="Arial"/>
                <w:sz w:val="19"/>
                <w:szCs w:val="19"/>
              </w:rPr>
            </w:pPr>
            <w:r w:rsidRPr="00080720">
              <w:rPr>
                <w:rFonts w:eastAsia="Calibri" w:cs="Arial"/>
                <w:color w:val="1A1A1A"/>
                <w:sz w:val="19"/>
                <w:szCs w:val="19"/>
              </w:rPr>
              <w:t>SQL</w:t>
            </w:r>
          </w:p>
        </w:tc>
      </w:tr>
      <w:tr w14:paraId="6D7D39C4" w14:textId="77777777" w:rsidTr="00E754A4">
        <w:tblPrEx>
          <w:tblW w:w="10204" w:type="dxa"/>
          <w:tblCellMar>
            <w:left w:w="10" w:type="dxa"/>
            <w:right w:w="10" w:type="dxa"/>
          </w:tblCellMar>
          <w:tblLook w:val="04A0"/>
        </w:tblPrEx>
        <w:tc>
          <w:tcPr>
            <w:tcW w:w="2551" w:type="dxa"/>
            <w:tcBorders>
              <w:top w:val="nil"/>
              <w:left w:val="nil"/>
              <w:bottom w:val="nil"/>
              <w:right w:val="nil"/>
            </w:tcBorders>
            <w:tcMar>
              <w:top w:w="20" w:type="dxa"/>
              <w:left w:w="0" w:type="dxa"/>
              <w:bottom w:w="20" w:type="dxa"/>
              <w:right w:w="0" w:type="dxa"/>
            </w:tcMar>
          </w:tcPr>
          <w:p w:rsidR="00295FF6" w:rsidRPr="00080720" w:rsidP="00295FF6" w14:paraId="218DFD9C" w14:textId="77777777">
            <w:pPr>
              <w:pStyle w:val="ListParagraph"/>
              <w:widowControl/>
              <w:numPr>
                <w:ilvl w:val="0"/>
                <w:numId w:val="2"/>
              </w:numPr>
              <w:autoSpaceDE/>
              <w:autoSpaceDN/>
              <w:spacing w:before="10" w:after="10"/>
              <w:rPr>
                <w:rFonts w:cs="Arial"/>
                <w:sz w:val="19"/>
                <w:szCs w:val="19"/>
              </w:rPr>
            </w:pPr>
            <w:r w:rsidRPr="00080720">
              <w:rPr>
                <w:rFonts w:eastAsia="Calibri" w:cs="Arial"/>
                <w:color w:val="1A1A1A"/>
                <w:sz w:val="19"/>
                <w:szCs w:val="19"/>
              </w:rPr>
              <w:t>Linux/Shell Scripting</w:t>
            </w:r>
          </w:p>
        </w:tc>
        <w:tc>
          <w:tcPr>
            <w:tcW w:w="2551" w:type="dxa"/>
            <w:tcBorders>
              <w:top w:val="nil"/>
              <w:left w:val="nil"/>
              <w:bottom w:val="nil"/>
              <w:right w:val="nil"/>
            </w:tcBorders>
            <w:tcMar>
              <w:top w:w="20" w:type="dxa"/>
              <w:left w:w="0" w:type="dxa"/>
              <w:bottom w:w="20" w:type="dxa"/>
              <w:right w:w="0" w:type="dxa"/>
            </w:tcMar>
          </w:tcPr>
          <w:p w:rsidR="00295FF6" w:rsidRPr="00080720" w:rsidP="00295FF6" w14:paraId="5F47137A" w14:textId="77777777">
            <w:pPr>
              <w:pStyle w:val="ListParagraph"/>
              <w:widowControl/>
              <w:numPr>
                <w:ilvl w:val="0"/>
                <w:numId w:val="2"/>
              </w:numPr>
              <w:autoSpaceDE/>
              <w:autoSpaceDN/>
              <w:spacing w:before="10" w:after="10"/>
              <w:rPr>
                <w:rFonts w:cs="Arial"/>
                <w:sz w:val="19"/>
                <w:szCs w:val="19"/>
              </w:rPr>
            </w:pPr>
            <w:r w:rsidRPr="00080720">
              <w:rPr>
                <w:rFonts w:eastAsia="Calibri" w:cs="Arial"/>
                <w:color w:val="1A1A1A"/>
                <w:sz w:val="19"/>
                <w:szCs w:val="19"/>
              </w:rPr>
              <w:t>Jenkins</w:t>
            </w:r>
          </w:p>
        </w:tc>
        <w:tc>
          <w:tcPr>
            <w:tcW w:w="2551" w:type="dxa"/>
            <w:tcBorders>
              <w:top w:val="nil"/>
              <w:left w:val="nil"/>
              <w:bottom w:val="nil"/>
              <w:right w:val="nil"/>
            </w:tcBorders>
            <w:tcMar>
              <w:top w:w="20" w:type="dxa"/>
              <w:left w:w="0" w:type="dxa"/>
              <w:bottom w:w="20" w:type="dxa"/>
              <w:right w:w="0" w:type="dxa"/>
            </w:tcMar>
          </w:tcPr>
          <w:p w:rsidR="00295FF6" w:rsidRPr="00080720" w:rsidP="00295FF6" w14:paraId="44C305F0" w14:textId="77777777">
            <w:pPr>
              <w:pStyle w:val="ListParagraph"/>
              <w:widowControl/>
              <w:numPr>
                <w:ilvl w:val="0"/>
                <w:numId w:val="2"/>
              </w:numPr>
              <w:autoSpaceDE/>
              <w:autoSpaceDN/>
              <w:spacing w:before="10" w:after="10"/>
              <w:rPr>
                <w:rFonts w:cs="Arial"/>
                <w:sz w:val="19"/>
                <w:szCs w:val="19"/>
              </w:rPr>
            </w:pPr>
            <w:r w:rsidRPr="00080720">
              <w:rPr>
                <w:rFonts w:eastAsia="Calibri" w:cs="Arial"/>
                <w:color w:val="1A1A1A"/>
                <w:sz w:val="19"/>
                <w:szCs w:val="19"/>
              </w:rPr>
              <w:t>Git/GitHub</w:t>
            </w:r>
          </w:p>
        </w:tc>
        <w:tc>
          <w:tcPr>
            <w:tcW w:w="2551" w:type="dxa"/>
            <w:tcBorders>
              <w:top w:val="nil"/>
              <w:left w:val="nil"/>
              <w:bottom w:val="nil"/>
              <w:right w:val="nil"/>
            </w:tcBorders>
            <w:tcMar>
              <w:top w:w="20" w:type="dxa"/>
              <w:left w:w="0" w:type="dxa"/>
              <w:bottom w:w="20" w:type="dxa"/>
              <w:right w:w="0" w:type="dxa"/>
            </w:tcMar>
          </w:tcPr>
          <w:p w:rsidR="00295FF6" w:rsidRPr="00080720" w:rsidP="00295FF6" w14:paraId="08C7A122" w14:textId="77777777">
            <w:pPr>
              <w:pStyle w:val="ListParagraph"/>
              <w:widowControl/>
              <w:numPr>
                <w:ilvl w:val="0"/>
                <w:numId w:val="2"/>
              </w:numPr>
              <w:autoSpaceDE/>
              <w:autoSpaceDN/>
              <w:spacing w:before="10" w:after="10"/>
              <w:rPr>
                <w:rFonts w:cs="Arial"/>
                <w:sz w:val="19"/>
                <w:szCs w:val="19"/>
              </w:rPr>
            </w:pPr>
            <w:r w:rsidRPr="00080720">
              <w:rPr>
                <w:rFonts w:eastAsia="Calibri" w:cs="Arial"/>
                <w:color w:val="1A1A1A"/>
                <w:sz w:val="19"/>
                <w:szCs w:val="19"/>
              </w:rPr>
              <w:t>Maven</w:t>
            </w:r>
          </w:p>
        </w:tc>
      </w:tr>
      <w:tr w14:paraId="2934432C" w14:textId="77777777" w:rsidTr="00E754A4">
        <w:tblPrEx>
          <w:tblW w:w="10204" w:type="dxa"/>
          <w:tblCellMar>
            <w:left w:w="10" w:type="dxa"/>
            <w:right w:w="10" w:type="dxa"/>
          </w:tblCellMar>
          <w:tblLook w:val="04A0"/>
        </w:tblPrEx>
        <w:tc>
          <w:tcPr>
            <w:tcW w:w="2551" w:type="dxa"/>
            <w:tcBorders>
              <w:top w:val="nil"/>
              <w:left w:val="nil"/>
              <w:bottom w:val="nil"/>
              <w:right w:val="nil"/>
            </w:tcBorders>
            <w:tcMar>
              <w:top w:w="20" w:type="dxa"/>
              <w:left w:w="0" w:type="dxa"/>
              <w:bottom w:w="20" w:type="dxa"/>
              <w:right w:w="0" w:type="dxa"/>
            </w:tcMar>
          </w:tcPr>
          <w:p w:rsidR="00295FF6" w:rsidRPr="00080720" w:rsidP="00295FF6" w14:paraId="781DF8AE" w14:textId="77777777">
            <w:pPr>
              <w:pStyle w:val="ListParagraph"/>
              <w:widowControl/>
              <w:numPr>
                <w:ilvl w:val="0"/>
                <w:numId w:val="2"/>
              </w:numPr>
              <w:autoSpaceDE/>
              <w:autoSpaceDN/>
              <w:spacing w:before="10" w:after="10"/>
              <w:rPr>
                <w:rFonts w:cs="Arial"/>
                <w:sz w:val="19"/>
                <w:szCs w:val="19"/>
              </w:rPr>
            </w:pPr>
            <w:r w:rsidRPr="00080720">
              <w:rPr>
                <w:rFonts w:eastAsia="Calibri" w:cs="Arial"/>
                <w:color w:val="1A1A1A"/>
                <w:sz w:val="19"/>
                <w:szCs w:val="19"/>
              </w:rPr>
              <w:t>Page Object Model</w:t>
            </w:r>
          </w:p>
        </w:tc>
        <w:tc>
          <w:tcPr>
            <w:tcW w:w="2551" w:type="dxa"/>
            <w:tcBorders>
              <w:top w:val="nil"/>
              <w:left w:val="nil"/>
              <w:bottom w:val="nil"/>
              <w:right w:val="nil"/>
            </w:tcBorders>
            <w:tcMar>
              <w:top w:w="20" w:type="dxa"/>
              <w:left w:w="0" w:type="dxa"/>
              <w:bottom w:w="20" w:type="dxa"/>
              <w:right w:w="0" w:type="dxa"/>
            </w:tcMar>
          </w:tcPr>
          <w:p w:rsidR="00295FF6" w:rsidRPr="00080720" w:rsidP="00295FF6" w14:paraId="30DA1B61" w14:textId="77777777">
            <w:pPr>
              <w:pStyle w:val="ListParagraph"/>
              <w:widowControl/>
              <w:numPr>
                <w:ilvl w:val="0"/>
                <w:numId w:val="2"/>
              </w:numPr>
              <w:autoSpaceDE/>
              <w:autoSpaceDN/>
              <w:spacing w:before="10" w:after="10"/>
              <w:rPr>
                <w:rFonts w:cs="Arial"/>
                <w:sz w:val="19"/>
                <w:szCs w:val="19"/>
              </w:rPr>
            </w:pPr>
            <w:r w:rsidRPr="00080720">
              <w:rPr>
                <w:rFonts w:eastAsia="Calibri" w:cs="Arial"/>
                <w:color w:val="1A1A1A"/>
                <w:sz w:val="19"/>
                <w:szCs w:val="19"/>
              </w:rPr>
              <w:t>BDD/TDD</w:t>
            </w:r>
          </w:p>
        </w:tc>
        <w:tc>
          <w:tcPr>
            <w:tcW w:w="2551" w:type="dxa"/>
            <w:tcBorders>
              <w:top w:val="nil"/>
              <w:left w:val="nil"/>
              <w:bottom w:val="nil"/>
              <w:right w:val="nil"/>
            </w:tcBorders>
            <w:tcMar>
              <w:top w:w="20" w:type="dxa"/>
              <w:left w:w="0" w:type="dxa"/>
              <w:bottom w:w="20" w:type="dxa"/>
              <w:right w:w="0" w:type="dxa"/>
            </w:tcMar>
          </w:tcPr>
          <w:p w:rsidR="00295FF6" w:rsidRPr="00080720" w:rsidP="00295FF6" w14:paraId="3A592EEE" w14:textId="77777777">
            <w:pPr>
              <w:pStyle w:val="ListParagraph"/>
              <w:widowControl/>
              <w:numPr>
                <w:ilvl w:val="0"/>
                <w:numId w:val="2"/>
              </w:numPr>
              <w:autoSpaceDE/>
              <w:autoSpaceDN/>
              <w:spacing w:before="10" w:after="10"/>
              <w:rPr>
                <w:rFonts w:cs="Arial"/>
                <w:sz w:val="19"/>
                <w:szCs w:val="19"/>
              </w:rPr>
            </w:pPr>
            <w:r w:rsidRPr="00080720">
              <w:rPr>
                <w:rFonts w:eastAsia="Calibri" w:cs="Arial"/>
                <w:color w:val="1A1A1A"/>
                <w:sz w:val="19"/>
                <w:szCs w:val="19"/>
              </w:rPr>
              <w:t>TestNG</w:t>
            </w:r>
          </w:p>
        </w:tc>
        <w:tc>
          <w:tcPr>
            <w:tcW w:w="2551" w:type="dxa"/>
            <w:tcBorders>
              <w:top w:val="nil"/>
              <w:left w:val="nil"/>
              <w:bottom w:val="nil"/>
              <w:right w:val="nil"/>
            </w:tcBorders>
            <w:tcMar>
              <w:top w:w="20" w:type="dxa"/>
              <w:left w:w="0" w:type="dxa"/>
              <w:bottom w:w="20" w:type="dxa"/>
              <w:right w:w="0" w:type="dxa"/>
            </w:tcMar>
          </w:tcPr>
          <w:p w:rsidR="00295FF6" w:rsidRPr="00080720" w:rsidP="00295FF6" w14:paraId="0A6A405F" w14:textId="77777777">
            <w:pPr>
              <w:pStyle w:val="ListParagraph"/>
              <w:widowControl/>
              <w:numPr>
                <w:ilvl w:val="0"/>
                <w:numId w:val="2"/>
              </w:numPr>
              <w:autoSpaceDE/>
              <w:autoSpaceDN/>
              <w:spacing w:before="10" w:after="10"/>
              <w:rPr>
                <w:rFonts w:cs="Arial"/>
                <w:sz w:val="19"/>
                <w:szCs w:val="19"/>
              </w:rPr>
            </w:pPr>
            <w:r w:rsidRPr="00080720">
              <w:rPr>
                <w:rFonts w:eastAsia="Calibri" w:cs="Arial"/>
                <w:color w:val="1A1A1A"/>
                <w:sz w:val="19"/>
                <w:szCs w:val="19"/>
              </w:rPr>
              <w:t>Agile/Scrum</w:t>
            </w:r>
          </w:p>
        </w:tc>
      </w:tr>
      <w:tr w14:paraId="17231647" w14:textId="77777777" w:rsidTr="00E754A4">
        <w:tblPrEx>
          <w:tblW w:w="10204" w:type="dxa"/>
          <w:tblCellMar>
            <w:left w:w="10" w:type="dxa"/>
            <w:right w:w="10" w:type="dxa"/>
          </w:tblCellMar>
          <w:tblLook w:val="04A0"/>
        </w:tblPrEx>
        <w:tc>
          <w:tcPr>
            <w:tcW w:w="2551" w:type="dxa"/>
            <w:tcBorders>
              <w:top w:val="nil"/>
              <w:left w:val="nil"/>
              <w:bottom w:val="nil"/>
              <w:right w:val="nil"/>
            </w:tcBorders>
            <w:tcMar>
              <w:top w:w="20" w:type="dxa"/>
              <w:left w:w="0" w:type="dxa"/>
              <w:bottom w:w="20" w:type="dxa"/>
              <w:right w:w="0" w:type="dxa"/>
            </w:tcMar>
          </w:tcPr>
          <w:p w:rsidR="00295FF6" w:rsidRPr="00080720" w:rsidP="00295FF6" w14:paraId="5501AD79" w14:textId="77777777">
            <w:pPr>
              <w:pStyle w:val="ListParagraph"/>
              <w:widowControl/>
              <w:numPr>
                <w:ilvl w:val="0"/>
                <w:numId w:val="2"/>
              </w:numPr>
              <w:autoSpaceDE/>
              <w:autoSpaceDN/>
              <w:spacing w:before="10" w:after="10"/>
              <w:rPr>
                <w:rFonts w:cs="Arial"/>
                <w:sz w:val="19"/>
                <w:szCs w:val="19"/>
              </w:rPr>
            </w:pPr>
            <w:r w:rsidRPr="00080720">
              <w:rPr>
                <w:rFonts w:eastAsia="Calibri" w:cs="Arial"/>
                <w:color w:val="1A1A1A"/>
                <w:sz w:val="19"/>
                <w:szCs w:val="19"/>
              </w:rPr>
              <w:t>JIRA</w:t>
            </w:r>
          </w:p>
        </w:tc>
        <w:tc>
          <w:tcPr>
            <w:tcW w:w="2551" w:type="dxa"/>
            <w:tcBorders>
              <w:top w:val="nil"/>
              <w:left w:val="nil"/>
              <w:bottom w:val="nil"/>
              <w:right w:val="nil"/>
            </w:tcBorders>
            <w:tcMar>
              <w:top w:w="20" w:type="dxa"/>
              <w:left w:w="0" w:type="dxa"/>
              <w:bottom w:w="20" w:type="dxa"/>
              <w:right w:w="0" w:type="dxa"/>
            </w:tcMar>
          </w:tcPr>
          <w:p w:rsidR="00295FF6" w:rsidRPr="00080720" w:rsidP="00295FF6" w14:paraId="3C68E787" w14:textId="77777777">
            <w:pPr>
              <w:pStyle w:val="ListParagraph"/>
              <w:widowControl/>
              <w:numPr>
                <w:ilvl w:val="0"/>
                <w:numId w:val="2"/>
              </w:numPr>
              <w:autoSpaceDE/>
              <w:autoSpaceDN/>
              <w:spacing w:before="10" w:after="10"/>
              <w:rPr>
                <w:rFonts w:cs="Arial"/>
                <w:sz w:val="19"/>
                <w:szCs w:val="19"/>
              </w:rPr>
            </w:pPr>
            <w:r w:rsidRPr="00080720">
              <w:rPr>
                <w:rFonts w:eastAsia="Calibri" w:cs="Arial"/>
                <w:color w:val="1A1A1A"/>
                <w:sz w:val="19"/>
                <w:szCs w:val="19"/>
              </w:rPr>
              <w:t>qTest</w:t>
            </w:r>
          </w:p>
        </w:tc>
        <w:tc>
          <w:tcPr>
            <w:tcW w:w="2551" w:type="dxa"/>
            <w:tcBorders>
              <w:top w:val="nil"/>
              <w:left w:val="nil"/>
              <w:bottom w:val="nil"/>
              <w:right w:val="nil"/>
            </w:tcBorders>
            <w:tcMar>
              <w:top w:w="20" w:type="dxa"/>
              <w:left w:w="0" w:type="dxa"/>
              <w:bottom w:w="20" w:type="dxa"/>
              <w:right w:w="0" w:type="dxa"/>
            </w:tcMar>
          </w:tcPr>
          <w:p w:rsidR="00295FF6" w:rsidRPr="00080720" w:rsidP="00295FF6" w14:paraId="1F870774" w14:textId="77777777">
            <w:pPr>
              <w:pStyle w:val="ListParagraph"/>
              <w:widowControl/>
              <w:numPr>
                <w:ilvl w:val="0"/>
                <w:numId w:val="2"/>
              </w:numPr>
              <w:autoSpaceDE/>
              <w:autoSpaceDN/>
              <w:spacing w:before="10" w:after="10"/>
              <w:rPr>
                <w:rFonts w:cs="Arial"/>
                <w:sz w:val="19"/>
                <w:szCs w:val="19"/>
              </w:rPr>
            </w:pPr>
            <w:r w:rsidRPr="00080720">
              <w:rPr>
                <w:rFonts w:eastAsia="Calibri" w:cs="Arial"/>
                <w:color w:val="1A1A1A"/>
                <w:sz w:val="19"/>
                <w:szCs w:val="19"/>
              </w:rPr>
              <w:t>Kibana</w:t>
            </w:r>
          </w:p>
        </w:tc>
        <w:tc>
          <w:tcPr>
            <w:tcW w:w="2551" w:type="dxa"/>
            <w:tcBorders>
              <w:top w:val="nil"/>
              <w:left w:val="nil"/>
              <w:bottom w:val="nil"/>
              <w:right w:val="nil"/>
            </w:tcBorders>
            <w:tcMar>
              <w:top w:w="20" w:type="dxa"/>
              <w:left w:w="0" w:type="dxa"/>
              <w:bottom w:w="20" w:type="dxa"/>
              <w:right w:w="0" w:type="dxa"/>
            </w:tcMar>
          </w:tcPr>
          <w:p w:rsidR="00295FF6" w:rsidRPr="00080720" w:rsidP="00295FF6" w14:paraId="1A35A5B7" w14:textId="77777777">
            <w:pPr>
              <w:pStyle w:val="ListParagraph"/>
              <w:widowControl/>
              <w:numPr>
                <w:ilvl w:val="0"/>
                <w:numId w:val="2"/>
              </w:numPr>
              <w:autoSpaceDE/>
              <w:autoSpaceDN/>
              <w:spacing w:before="10" w:after="10"/>
              <w:rPr>
                <w:rFonts w:cs="Arial"/>
                <w:sz w:val="19"/>
                <w:szCs w:val="19"/>
              </w:rPr>
            </w:pPr>
            <w:r w:rsidRPr="00080720">
              <w:rPr>
                <w:rFonts w:eastAsia="Calibri" w:cs="Arial"/>
                <w:color w:val="1A1A1A"/>
                <w:sz w:val="19"/>
                <w:szCs w:val="19"/>
              </w:rPr>
              <w:t>DBeaver</w:t>
            </w:r>
          </w:p>
        </w:tc>
      </w:tr>
      <w:tr w14:paraId="5929222D" w14:textId="77777777" w:rsidTr="00E754A4">
        <w:tblPrEx>
          <w:tblW w:w="10204" w:type="dxa"/>
          <w:tblCellMar>
            <w:left w:w="10" w:type="dxa"/>
            <w:right w:w="10" w:type="dxa"/>
          </w:tblCellMar>
          <w:tblLook w:val="04A0"/>
        </w:tblPrEx>
        <w:tc>
          <w:tcPr>
            <w:tcW w:w="2551" w:type="dxa"/>
            <w:tcBorders>
              <w:top w:val="nil"/>
              <w:left w:val="nil"/>
              <w:bottom w:val="nil"/>
              <w:right w:val="nil"/>
            </w:tcBorders>
            <w:tcMar>
              <w:top w:w="20" w:type="dxa"/>
              <w:left w:w="0" w:type="dxa"/>
              <w:bottom w:w="20" w:type="dxa"/>
              <w:right w:w="0" w:type="dxa"/>
            </w:tcMar>
          </w:tcPr>
          <w:p w:rsidR="00295FF6" w:rsidRPr="00080720" w:rsidP="00295FF6" w14:paraId="381A6F7F" w14:textId="77777777">
            <w:pPr>
              <w:pStyle w:val="ListParagraph"/>
              <w:widowControl/>
              <w:numPr>
                <w:ilvl w:val="0"/>
                <w:numId w:val="2"/>
              </w:numPr>
              <w:autoSpaceDE/>
              <w:autoSpaceDN/>
              <w:spacing w:before="10" w:after="10"/>
              <w:rPr>
                <w:rFonts w:cs="Arial"/>
                <w:sz w:val="19"/>
                <w:szCs w:val="19"/>
              </w:rPr>
            </w:pPr>
            <w:r w:rsidRPr="00080720">
              <w:rPr>
                <w:rFonts w:eastAsia="Calibri" w:cs="Arial"/>
                <w:color w:val="1A1A1A"/>
                <w:sz w:val="19"/>
                <w:szCs w:val="19"/>
              </w:rPr>
              <w:t>AWS</w:t>
            </w:r>
          </w:p>
        </w:tc>
        <w:tc>
          <w:tcPr>
            <w:tcW w:w="2551" w:type="dxa"/>
            <w:tcBorders>
              <w:top w:val="nil"/>
              <w:left w:val="nil"/>
              <w:bottom w:val="nil"/>
              <w:right w:val="nil"/>
            </w:tcBorders>
            <w:tcMar>
              <w:top w:w="20" w:type="dxa"/>
              <w:left w:w="0" w:type="dxa"/>
              <w:bottom w:w="20" w:type="dxa"/>
              <w:right w:w="0" w:type="dxa"/>
            </w:tcMar>
          </w:tcPr>
          <w:p w:rsidR="00295FF6" w:rsidRPr="00080720" w:rsidP="00295FF6" w14:paraId="69341C79" w14:textId="77777777">
            <w:pPr>
              <w:pStyle w:val="ListParagraph"/>
              <w:widowControl/>
              <w:numPr>
                <w:ilvl w:val="0"/>
                <w:numId w:val="2"/>
              </w:numPr>
              <w:autoSpaceDE/>
              <w:autoSpaceDN/>
              <w:spacing w:before="10" w:after="10"/>
              <w:rPr>
                <w:rFonts w:cs="Arial"/>
                <w:sz w:val="19"/>
                <w:szCs w:val="19"/>
              </w:rPr>
            </w:pPr>
            <w:r w:rsidRPr="00080720">
              <w:rPr>
                <w:rFonts w:eastAsia="Calibri" w:cs="Arial"/>
                <w:color w:val="1A1A1A"/>
                <w:sz w:val="19"/>
                <w:szCs w:val="19"/>
              </w:rPr>
              <w:t>Microsoft Azure</w:t>
            </w:r>
          </w:p>
        </w:tc>
        <w:tc>
          <w:tcPr>
            <w:tcW w:w="2551" w:type="dxa"/>
            <w:tcBorders>
              <w:top w:val="nil"/>
              <w:left w:val="nil"/>
              <w:bottom w:val="nil"/>
              <w:right w:val="nil"/>
            </w:tcBorders>
            <w:tcMar>
              <w:top w:w="20" w:type="dxa"/>
              <w:left w:w="0" w:type="dxa"/>
              <w:bottom w:w="20" w:type="dxa"/>
              <w:right w:w="0" w:type="dxa"/>
            </w:tcMar>
          </w:tcPr>
          <w:p w:rsidR="00295FF6" w:rsidRPr="00080720" w:rsidP="00295FF6" w14:paraId="0F3536C9" w14:textId="77777777">
            <w:pPr>
              <w:pStyle w:val="ListParagraph"/>
              <w:widowControl/>
              <w:numPr>
                <w:ilvl w:val="0"/>
                <w:numId w:val="2"/>
              </w:numPr>
              <w:autoSpaceDE/>
              <w:autoSpaceDN/>
              <w:spacing w:before="10" w:after="10"/>
              <w:rPr>
                <w:rFonts w:cs="Arial"/>
                <w:sz w:val="19"/>
                <w:szCs w:val="19"/>
              </w:rPr>
            </w:pPr>
            <w:r w:rsidRPr="00080720">
              <w:rPr>
                <w:rFonts w:eastAsia="Calibri" w:cs="Arial"/>
                <w:color w:val="1A1A1A"/>
                <w:sz w:val="19"/>
                <w:szCs w:val="19"/>
              </w:rPr>
              <w:t>Oracle Cloud AI</w:t>
            </w:r>
          </w:p>
        </w:tc>
        <w:tc>
          <w:tcPr>
            <w:tcW w:w="2551" w:type="dxa"/>
            <w:tcBorders>
              <w:top w:val="nil"/>
              <w:left w:val="nil"/>
              <w:bottom w:val="nil"/>
              <w:right w:val="nil"/>
            </w:tcBorders>
            <w:tcMar>
              <w:top w:w="20" w:type="dxa"/>
              <w:left w:w="0" w:type="dxa"/>
              <w:bottom w:w="20" w:type="dxa"/>
              <w:right w:w="0" w:type="dxa"/>
            </w:tcMar>
          </w:tcPr>
          <w:p w:rsidR="00295FF6" w:rsidRPr="00080720" w:rsidP="00295FF6" w14:paraId="078374EB" w14:textId="77777777">
            <w:pPr>
              <w:pStyle w:val="ListParagraph"/>
              <w:widowControl/>
              <w:numPr>
                <w:ilvl w:val="0"/>
                <w:numId w:val="2"/>
              </w:numPr>
              <w:autoSpaceDE/>
              <w:autoSpaceDN/>
              <w:spacing w:before="10" w:after="10"/>
              <w:rPr>
                <w:rFonts w:cs="Arial"/>
                <w:sz w:val="19"/>
                <w:szCs w:val="19"/>
              </w:rPr>
            </w:pPr>
            <w:r w:rsidRPr="00080720">
              <w:rPr>
                <w:rFonts w:eastAsia="Calibri" w:cs="Arial"/>
                <w:color w:val="1A1A1A"/>
                <w:sz w:val="19"/>
                <w:szCs w:val="19"/>
              </w:rPr>
              <w:t>IntelliJ / VS Code /Eclipse</w:t>
            </w:r>
          </w:p>
        </w:tc>
      </w:tr>
      <w:tr w14:paraId="36D37DC3" w14:textId="77777777" w:rsidTr="00E754A4">
        <w:tblPrEx>
          <w:tblW w:w="10204" w:type="dxa"/>
          <w:tblCellMar>
            <w:left w:w="10" w:type="dxa"/>
            <w:right w:w="10" w:type="dxa"/>
          </w:tblCellMar>
          <w:tblLook w:val="04A0"/>
        </w:tblPrEx>
        <w:tc>
          <w:tcPr>
            <w:tcW w:w="2551" w:type="dxa"/>
            <w:tcBorders>
              <w:top w:val="nil"/>
              <w:left w:val="nil"/>
              <w:bottom w:val="nil"/>
              <w:right w:val="nil"/>
            </w:tcBorders>
            <w:tcMar>
              <w:top w:w="20" w:type="dxa"/>
              <w:left w:w="0" w:type="dxa"/>
              <w:bottom w:w="20" w:type="dxa"/>
              <w:right w:w="0" w:type="dxa"/>
            </w:tcMar>
          </w:tcPr>
          <w:p w:rsidR="00295FF6" w:rsidRPr="00080720" w:rsidP="00295FF6" w14:paraId="1A110B24" w14:textId="77777777">
            <w:pPr>
              <w:pStyle w:val="ListParagraph"/>
              <w:widowControl/>
              <w:numPr>
                <w:ilvl w:val="0"/>
                <w:numId w:val="2"/>
              </w:numPr>
              <w:autoSpaceDE/>
              <w:autoSpaceDN/>
              <w:spacing w:before="10" w:after="10"/>
              <w:rPr>
                <w:rFonts w:cs="Arial"/>
                <w:sz w:val="19"/>
                <w:szCs w:val="19"/>
              </w:rPr>
            </w:pPr>
            <w:r w:rsidRPr="00080720">
              <w:rPr>
                <w:rFonts w:eastAsia="Calibri" w:cs="Arial"/>
                <w:color w:val="1A1A1A"/>
                <w:sz w:val="19"/>
                <w:szCs w:val="19"/>
              </w:rPr>
              <w:t>Functional Testing</w:t>
            </w:r>
          </w:p>
        </w:tc>
        <w:tc>
          <w:tcPr>
            <w:tcW w:w="2551" w:type="dxa"/>
            <w:tcBorders>
              <w:top w:val="nil"/>
              <w:left w:val="nil"/>
              <w:bottom w:val="nil"/>
              <w:right w:val="nil"/>
            </w:tcBorders>
            <w:tcMar>
              <w:top w:w="20" w:type="dxa"/>
              <w:left w:w="0" w:type="dxa"/>
              <w:bottom w:w="20" w:type="dxa"/>
              <w:right w:w="0" w:type="dxa"/>
            </w:tcMar>
          </w:tcPr>
          <w:p w:rsidR="00295FF6" w:rsidRPr="00080720" w:rsidP="00295FF6" w14:paraId="1AE5220C" w14:textId="77777777">
            <w:pPr>
              <w:pStyle w:val="ListParagraph"/>
              <w:widowControl/>
              <w:numPr>
                <w:ilvl w:val="0"/>
                <w:numId w:val="2"/>
              </w:numPr>
              <w:autoSpaceDE/>
              <w:autoSpaceDN/>
              <w:spacing w:before="10" w:after="10"/>
              <w:rPr>
                <w:rFonts w:cs="Arial"/>
                <w:sz w:val="19"/>
                <w:szCs w:val="19"/>
              </w:rPr>
            </w:pPr>
            <w:r w:rsidRPr="00080720">
              <w:rPr>
                <w:rFonts w:eastAsia="Calibri" w:cs="Arial"/>
                <w:color w:val="1A1A1A"/>
                <w:sz w:val="19"/>
                <w:szCs w:val="19"/>
              </w:rPr>
              <w:t>Regression Testing</w:t>
            </w:r>
          </w:p>
        </w:tc>
        <w:tc>
          <w:tcPr>
            <w:tcW w:w="2551" w:type="dxa"/>
            <w:tcBorders>
              <w:top w:val="nil"/>
              <w:left w:val="nil"/>
              <w:bottom w:val="nil"/>
              <w:right w:val="nil"/>
            </w:tcBorders>
            <w:tcMar>
              <w:top w:w="20" w:type="dxa"/>
              <w:left w:w="0" w:type="dxa"/>
              <w:bottom w:w="20" w:type="dxa"/>
              <w:right w:w="0" w:type="dxa"/>
            </w:tcMar>
          </w:tcPr>
          <w:p w:rsidR="00295FF6" w:rsidRPr="00080720" w:rsidP="00295FF6" w14:paraId="6357E226" w14:textId="77777777">
            <w:pPr>
              <w:pStyle w:val="ListParagraph"/>
              <w:widowControl/>
              <w:numPr>
                <w:ilvl w:val="0"/>
                <w:numId w:val="2"/>
              </w:numPr>
              <w:autoSpaceDE/>
              <w:autoSpaceDN/>
              <w:spacing w:before="10" w:after="10"/>
              <w:rPr>
                <w:rFonts w:cs="Arial"/>
                <w:sz w:val="19"/>
                <w:szCs w:val="19"/>
              </w:rPr>
            </w:pPr>
            <w:r w:rsidRPr="00080720">
              <w:rPr>
                <w:rFonts w:eastAsia="Calibri" w:cs="Arial"/>
                <w:color w:val="1A1A1A"/>
                <w:sz w:val="19"/>
                <w:szCs w:val="19"/>
              </w:rPr>
              <w:t>API Testing</w:t>
            </w:r>
          </w:p>
        </w:tc>
        <w:tc>
          <w:tcPr>
            <w:tcW w:w="2551" w:type="dxa"/>
            <w:tcBorders>
              <w:top w:val="nil"/>
              <w:left w:val="nil"/>
              <w:bottom w:val="nil"/>
              <w:right w:val="nil"/>
            </w:tcBorders>
            <w:tcMar>
              <w:top w:w="20" w:type="dxa"/>
              <w:left w:w="0" w:type="dxa"/>
              <w:bottom w:w="20" w:type="dxa"/>
              <w:right w:w="0" w:type="dxa"/>
            </w:tcMar>
          </w:tcPr>
          <w:p w:rsidR="00295FF6" w:rsidRPr="00080720" w:rsidP="00295FF6" w14:paraId="3D8BCA0F" w14:textId="77777777">
            <w:pPr>
              <w:pStyle w:val="ListParagraph"/>
              <w:widowControl/>
              <w:numPr>
                <w:ilvl w:val="0"/>
                <w:numId w:val="2"/>
              </w:numPr>
              <w:autoSpaceDE/>
              <w:autoSpaceDN/>
              <w:spacing w:before="10" w:after="10"/>
              <w:rPr>
                <w:rFonts w:cs="Arial"/>
                <w:sz w:val="19"/>
                <w:szCs w:val="19"/>
              </w:rPr>
            </w:pPr>
            <w:r w:rsidRPr="00080720">
              <w:rPr>
                <w:rFonts w:eastAsia="Calibri" w:cs="Arial"/>
                <w:color w:val="1A1A1A"/>
                <w:sz w:val="19"/>
                <w:szCs w:val="19"/>
              </w:rPr>
              <w:t>Performance Testing</w:t>
            </w:r>
          </w:p>
        </w:tc>
      </w:tr>
      <w:tr w14:paraId="592A106C" w14:textId="77777777" w:rsidTr="00E754A4">
        <w:tblPrEx>
          <w:tblW w:w="10204" w:type="dxa"/>
          <w:tblCellMar>
            <w:left w:w="10" w:type="dxa"/>
            <w:right w:w="10" w:type="dxa"/>
          </w:tblCellMar>
          <w:tblLook w:val="04A0"/>
        </w:tblPrEx>
        <w:tc>
          <w:tcPr>
            <w:tcW w:w="2551" w:type="dxa"/>
            <w:tcBorders>
              <w:top w:val="nil"/>
              <w:left w:val="nil"/>
              <w:bottom w:val="nil"/>
              <w:right w:val="nil"/>
            </w:tcBorders>
            <w:tcMar>
              <w:top w:w="20" w:type="dxa"/>
              <w:left w:w="0" w:type="dxa"/>
              <w:bottom w:w="20" w:type="dxa"/>
              <w:right w:w="0" w:type="dxa"/>
            </w:tcMar>
          </w:tcPr>
          <w:p w:rsidR="00295FF6" w:rsidRPr="00080720" w:rsidP="00295FF6" w14:paraId="6A8C7349" w14:textId="77777777">
            <w:pPr>
              <w:pStyle w:val="ListParagraph"/>
              <w:widowControl/>
              <w:numPr>
                <w:ilvl w:val="0"/>
                <w:numId w:val="2"/>
              </w:numPr>
              <w:autoSpaceDE/>
              <w:autoSpaceDN/>
              <w:spacing w:before="10" w:after="10"/>
              <w:rPr>
                <w:rFonts w:cs="Arial"/>
                <w:sz w:val="19"/>
                <w:szCs w:val="19"/>
              </w:rPr>
            </w:pPr>
            <w:r w:rsidRPr="00080720">
              <w:rPr>
                <w:rFonts w:eastAsia="Calibri" w:cs="Arial"/>
                <w:color w:val="1A1A1A"/>
                <w:sz w:val="19"/>
                <w:szCs w:val="19"/>
              </w:rPr>
              <w:t>Integration Testing</w:t>
            </w:r>
          </w:p>
        </w:tc>
        <w:tc>
          <w:tcPr>
            <w:tcW w:w="2551" w:type="dxa"/>
            <w:tcBorders>
              <w:top w:val="nil"/>
              <w:left w:val="nil"/>
              <w:bottom w:val="nil"/>
              <w:right w:val="nil"/>
            </w:tcBorders>
            <w:tcMar>
              <w:top w:w="20" w:type="dxa"/>
              <w:left w:w="0" w:type="dxa"/>
              <w:bottom w:w="20" w:type="dxa"/>
              <w:right w:w="0" w:type="dxa"/>
            </w:tcMar>
          </w:tcPr>
          <w:p w:rsidR="00295FF6" w:rsidRPr="00080720" w:rsidP="00295FF6" w14:paraId="292FA25E" w14:textId="77777777">
            <w:pPr>
              <w:pStyle w:val="ListParagraph"/>
              <w:widowControl/>
              <w:numPr>
                <w:ilvl w:val="0"/>
                <w:numId w:val="2"/>
              </w:numPr>
              <w:autoSpaceDE/>
              <w:autoSpaceDN/>
              <w:spacing w:before="10" w:after="10"/>
              <w:rPr>
                <w:rFonts w:cs="Arial"/>
                <w:sz w:val="19"/>
                <w:szCs w:val="19"/>
              </w:rPr>
            </w:pPr>
            <w:r w:rsidRPr="00080720">
              <w:rPr>
                <w:rFonts w:eastAsia="Calibri" w:cs="Arial"/>
                <w:color w:val="1A1A1A"/>
                <w:sz w:val="19"/>
                <w:szCs w:val="19"/>
              </w:rPr>
              <w:t>E2E Testing</w:t>
            </w:r>
          </w:p>
        </w:tc>
        <w:tc>
          <w:tcPr>
            <w:tcW w:w="2551" w:type="dxa"/>
            <w:tcBorders>
              <w:top w:val="nil"/>
              <w:left w:val="nil"/>
              <w:bottom w:val="nil"/>
              <w:right w:val="nil"/>
            </w:tcBorders>
            <w:tcMar>
              <w:top w:w="20" w:type="dxa"/>
              <w:left w:w="0" w:type="dxa"/>
              <w:bottom w:w="20" w:type="dxa"/>
              <w:right w:w="0" w:type="dxa"/>
            </w:tcMar>
          </w:tcPr>
          <w:p w:rsidR="00295FF6" w:rsidRPr="00080720" w:rsidP="00295FF6" w14:paraId="2374CABD" w14:textId="77777777">
            <w:pPr>
              <w:pStyle w:val="ListParagraph"/>
              <w:widowControl/>
              <w:numPr>
                <w:ilvl w:val="0"/>
                <w:numId w:val="2"/>
              </w:numPr>
              <w:autoSpaceDE/>
              <w:autoSpaceDN/>
              <w:spacing w:before="10" w:after="10"/>
              <w:rPr>
                <w:rFonts w:cs="Arial"/>
                <w:sz w:val="19"/>
                <w:szCs w:val="19"/>
              </w:rPr>
            </w:pPr>
            <w:r w:rsidRPr="00080720">
              <w:rPr>
                <w:rFonts w:eastAsia="Calibri" w:cs="Arial"/>
                <w:color w:val="1A1A1A"/>
                <w:sz w:val="19"/>
                <w:szCs w:val="19"/>
              </w:rPr>
              <w:t>UAT</w:t>
            </w:r>
          </w:p>
        </w:tc>
        <w:tc>
          <w:tcPr>
            <w:tcW w:w="2551" w:type="dxa"/>
            <w:tcBorders>
              <w:top w:val="nil"/>
              <w:left w:val="nil"/>
              <w:bottom w:val="nil"/>
              <w:right w:val="nil"/>
            </w:tcBorders>
            <w:tcMar>
              <w:top w:w="20" w:type="dxa"/>
              <w:left w:w="0" w:type="dxa"/>
              <w:bottom w:w="20" w:type="dxa"/>
              <w:right w:w="0" w:type="dxa"/>
            </w:tcMar>
          </w:tcPr>
          <w:p w:rsidR="00295FF6" w:rsidRPr="00080720" w:rsidP="00295FF6" w14:paraId="52927F4A" w14:textId="77777777">
            <w:pPr>
              <w:pStyle w:val="ListParagraph"/>
              <w:widowControl/>
              <w:numPr>
                <w:ilvl w:val="0"/>
                <w:numId w:val="2"/>
              </w:numPr>
              <w:autoSpaceDE/>
              <w:autoSpaceDN/>
              <w:spacing w:before="10" w:after="10"/>
              <w:rPr>
                <w:rFonts w:cs="Arial"/>
                <w:sz w:val="19"/>
                <w:szCs w:val="19"/>
              </w:rPr>
            </w:pPr>
            <w:r w:rsidRPr="00080720">
              <w:rPr>
                <w:rFonts w:eastAsia="Calibri" w:cs="Arial"/>
                <w:color w:val="1A1A1A"/>
                <w:sz w:val="19"/>
                <w:szCs w:val="19"/>
              </w:rPr>
              <w:t>Waterfall / SDLC</w:t>
            </w:r>
          </w:p>
        </w:tc>
      </w:tr>
    </w:tbl>
    <w:p w:rsidR="00295FF6" w14:paraId="6087BC4E" w14:textId="77777777">
      <w:pPr>
        <w:pStyle w:val="BodyText"/>
        <w:spacing w:before="39"/>
        <w:rPr>
          <w:rFonts w:ascii="Arial"/>
          <w:b/>
          <w:sz w:val="24"/>
        </w:rPr>
      </w:pPr>
    </w:p>
    <w:p w:rsidR="00295FF6" w:rsidP="00295FF6" w14:paraId="62A6DEAD" w14:textId="77777777">
      <w:pPr>
        <w:pStyle w:val="BodyText"/>
        <w:tabs>
          <w:tab w:val="left" w:pos="142"/>
        </w:tabs>
        <w:spacing w:before="39"/>
        <w:rPr>
          <w:rFonts w:ascii="Arial"/>
          <w:b/>
          <w:sz w:val="24"/>
        </w:rPr>
      </w:pPr>
    </w:p>
    <w:p w:rsidR="006977D9" w:rsidP="00B457C3" w14:paraId="13FEC374" w14:textId="53E6D271">
      <w:pPr>
        <w:pStyle w:val="Heading2"/>
        <w:ind w:left="0"/>
      </w:pPr>
      <w:r>
        <w:rPr>
          <w:color w:val="3081CD"/>
          <w:spacing w:val="-2"/>
        </w:rPr>
        <w:t xml:space="preserve"> CERTIFICATION</w:t>
      </w:r>
    </w:p>
    <w:p w:rsidR="006977D9" w14:paraId="2F9CE8F2" w14:textId="77777777">
      <w:pPr>
        <w:pStyle w:val="BodyText"/>
        <w:spacing w:before="10"/>
        <w:rPr>
          <w:rFonts w:ascii="Arial"/>
          <w:b/>
          <w:sz w:val="3"/>
        </w:rPr>
      </w:pPr>
      <w:r>
        <w:rPr>
          <w:rFonts w:ascii="Arial"/>
          <w:b/>
          <w:noProof/>
          <w:sz w:val="3"/>
        </w:rPr>
        <mc:AlternateContent>
          <mc:Choice Requires="wps">
            <w:drawing>
              <wp:anchor distT="0" distB="0" distL="0" distR="0" simplePos="0" relativeHeight="251663360" behindDoc="1" locked="0" layoutInCell="1" allowOverlap="1">
                <wp:simplePos x="0" y="0"/>
                <wp:positionH relativeFrom="page">
                  <wp:posOffset>320120</wp:posOffset>
                </wp:positionH>
                <wp:positionV relativeFrom="paragraph">
                  <wp:posOffset>43921</wp:posOffset>
                </wp:positionV>
                <wp:extent cx="6913245" cy="7620"/>
                <wp:effectExtent l="0" t="0" r="0" b="0"/>
                <wp:wrapTopAndBottom/>
                <wp:docPr id="81" name="Graphic 81"/>
                <wp:cNvGraphicFramePr/>
                <a:graphic xmlns:a="http://schemas.openxmlformats.org/drawingml/2006/main">
                  <a:graphicData uri="http://schemas.microsoft.com/office/word/2010/wordprocessingShape">
                    <wps:wsp xmlns:wps="http://schemas.microsoft.com/office/word/2010/wordprocessingShape">
                      <wps:cNvSpPr/>
                      <wps:spPr>
                        <a:xfrm>
                          <a:off x="0" y="0"/>
                          <a:ext cx="6913245" cy="7620"/>
                        </a:xfrm>
                        <a:custGeom>
                          <a:avLst/>
                          <a:gdLst/>
                          <a:rect l="l" t="t" r="r" b="b"/>
                          <a:pathLst>
                            <a:path fill="norm" h="7620" w="6913245" stroke="1">
                              <a:moveTo>
                                <a:pt x="6913083" y="7621"/>
                              </a:moveTo>
                              <a:lnTo>
                                <a:pt x="0" y="7621"/>
                              </a:lnTo>
                              <a:lnTo>
                                <a:pt x="0" y="0"/>
                              </a:lnTo>
                              <a:lnTo>
                                <a:pt x="6913083" y="0"/>
                              </a:lnTo>
                              <a:lnTo>
                                <a:pt x="6913083" y="7621"/>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81" o:spid="_x0000_s1027" style="width:544.35pt;height:0.6pt;margin-top:3.45pt;margin-left:25.2pt;mso-position-horizontal-relative:page;mso-wrap-distance-bottom:0;mso-wrap-distance-left:0;mso-wrap-distance-right:0;mso-wrap-distance-top:0;mso-wrap-style:square;position:absolute;visibility:visible;v-text-anchor:top;z-index:-251652096" coordsize="6913245,7620" path="m6913083,7621l,7621,,,6913083,l6913083,7621xe" fillcolor="black" stroked="f">
                <v:path arrowok="t"/>
                <w10:wrap type="topAndBottom"/>
              </v:shape>
            </w:pict>
          </mc:Fallback>
        </mc:AlternateContent>
      </w:r>
    </w:p>
    <w:p w:rsidR="006977D9" w14:paraId="31A16169" w14:textId="77777777">
      <w:pPr>
        <w:pStyle w:val="BodyText"/>
        <w:spacing w:before="95"/>
        <w:rPr>
          <w:rFonts w:ascii="Arial"/>
          <w:b/>
        </w:rPr>
      </w:pPr>
    </w:p>
    <w:p w:rsidR="00FB0250" w:rsidRPr="00FB0250" w:rsidP="00FB0250" w14:paraId="736058A7" w14:textId="21C5A0FD">
      <w:pPr>
        <w:pStyle w:val="ListParagraph"/>
        <w:widowControl/>
        <w:numPr>
          <w:ilvl w:val="0"/>
          <w:numId w:val="2"/>
        </w:numPr>
        <w:autoSpaceDE/>
        <w:autoSpaceDN/>
        <w:spacing w:before="10" w:after="10"/>
        <w:rPr>
          <w:rFonts w:cs="Arial"/>
          <w:sz w:val="19"/>
          <w:szCs w:val="19"/>
        </w:rPr>
      </w:pPr>
      <w:r>
        <w:rPr>
          <w:rFonts w:eastAsia="Calibri" w:cs="Arial"/>
          <w:color w:val="1A1A1A"/>
          <w:sz w:val="19"/>
          <w:szCs w:val="19"/>
        </w:rPr>
        <w:t>ISTQB Certified Tester – Foundation Level (CTFL)</w:t>
      </w:r>
    </w:p>
    <w:p w:rsidR="00E83864" w:rsidRPr="00E83864" w:rsidP="00295FF6" w14:paraId="2DB4E006" w14:textId="6C42A9C5">
      <w:pPr>
        <w:pStyle w:val="ListParagraph"/>
        <w:widowControl/>
        <w:numPr>
          <w:ilvl w:val="0"/>
          <w:numId w:val="2"/>
        </w:numPr>
        <w:autoSpaceDE/>
        <w:autoSpaceDN/>
        <w:spacing w:before="10" w:after="10"/>
        <w:rPr>
          <w:rFonts w:cs="Arial"/>
          <w:sz w:val="19"/>
          <w:szCs w:val="19"/>
        </w:rPr>
      </w:pPr>
      <w:r w:rsidRPr="00DA559E">
        <w:rPr>
          <w:rFonts w:eastAsia="Calibri" w:cs="Calibri"/>
          <w:color w:val="1A1A1A"/>
          <w:sz w:val="19"/>
          <w:szCs w:val="19"/>
        </w:rPr>
        <w:t>AWS Certified AI Practitioner (AIF-C01)</w:t>
      </w:r>
    </w:p>
    <w:p w:rsidR="00E83864" w:rsidRPr="00E83864" w:rsidP="00295FF6" w14:paraId="69683836" w14:textId="34B4C2A1">
      <w:pPr>
        <w:pStyle w:val="ListParagraph"/>
        <w:widowControl/>
        <w:numPr>
          <w:ilvl w:val="0"/>
          <w:numId w:val="2"/>
        </w:numPr>
        <w:autoSpaceDE/>
        <w:autoSpaceDN/>
        <w:spacing w:before="10" w:after="10"/>
        <w:rPr>
          <w:rFonts w:cs="Arial"/>
          <w:sz w:val="19"/>
          <w:szCs w:val="19"/>
        </w:rPr>
      </w:pPr>
      <w:r w:rsidRPr="00DA559E">
        <w:rPr>
          <w:rFonts w:eastAsia="Calibri" w:cs="Calibri"/>
          <w:color w:val="1A1A1A"/>
          <w:sz w:val="19"/>
          <w:szCs w:val="19"/>
        </w:rPr>
        <w:t>AWS Certified Cloud Practitioner – Foundational (CLF-C02)</w:t>
      </w:r>
    </w:p>
    <w:p w:rsidR="00E83864" w:rsidRPr="00E83864" w:rsidP="00295FF6" w14:paraId="09CBAC86" w14:textId="6DD71A98">
      <w:pPr>
        <w:pStyle w:val="ListParagraph"/>
        <w:widowControl/>
        <w:numPr>
          <w:ilvl w:val="0"/>
          <w:numId w:val="2"/>
        </w:numPr>
        <w:autoSpaceDE/>
        <w:autoSpaceDN/>
        <w:spacing w:before="10" w:after="10"/>
        <w:rPr>
          <w:rFonts w:cs="Arial"/>
          <w:sz w:val="19"/>
          <w:szCs w:val="19"/>
        </w:rPr>
      </w:pPr>
      <w:r w:rsidRPr="00DA559E">
        <w:rPr>
          <w:rFonts w:eastAsia="Calibri" w:cs="Calibri"/>
          <w:color w:val="1A1A1A"/>
          <w:sz w:val="19"/>
          <w:szCs w:val="19"/>
        </w:rPr>
        <w:t>Oracle Cloud Infrastructure 2025 Certified AI Foundations Associate (1Z0-1122-25)</w:t>
      </w:r>
    </w:p>
    <w:p w:rsidR="00E83864" w:rsidRPr="00080720" w:rsidP="00295FF6" w14:paraId="07D3BB37" w14:textId="72314777">
      <w:pPr>
        <w:pStyle w:val="ListParagraph"/>
        <w:widowControl/>
        <w:numPr>
          <w:ilvl w:val="0"/>
          <w:numId w:val="2"/>
        </w:numPr>
        <w:autoSpaceDE/>
        <w:autoSpaceDN/>
        <w:spacing w:before="10" w:after="10"/>
        <w:rPr>
          <w:rFonts w:cs="Arial"/>
          <w:sz w:val="19"/>
          <w:szCs w:val="19"/>
        </w:rPr>
      </w:pPr>
      <w:r w:rsidRPr="00DA559E">
        <w:rPr>
          <w:rFonts w:eastAsia="Calibri" w:cs="Calibri"/>
          <w:color w:val="1A1A1A"/>
          <w:sz w:val="19"/>
          <w:szCs w:val="19"/>
        </w:rPr>
        <w:t>Microsoft Certified: Azure Fundamentals (AZ-900)</w:t>
      </w:r>
    </w:p>
    <w:p w:rsidR="006977D9" w14:paraId="29B7F0C1" w14:textId="77777777">
      <w:pPr>
        <w:pStyle w:val="BodyText"/>
        <w:spacing w:before="152"/>
      </w:pPr>
    </w:p>
    <w:p w:rsidR="006977D9" w:rsidP="00FB0250" w14:paraId="109BD49D" w14:textId="3AE08F50">
      <w:pPr>
        <w:pStyle w:val="Heading2"/>
        <w:ind w:left="0"/>
      </w:pPr>
      <w:r>
        <w:rPr>
          <w:color w:val="3081CD"/>
        </w:rPr>
        <w:t xml:space="preserve"> WORK</w:t>
      </w:r>
      <w:r>
        <w:rPr>
          <w:color w:val="3081CD"/>
          <w:spacing w:val="-10"/>
        </w:rPr>
        <w:t xml:space="preserve"> </w:t>
      </w:r>
      <w:r>
        <w:rPr>
          <w:color w:val="3081CD"/>
          <w:spacing w:val="-2"/>
        </w:rPr>
        <w:t>EXPERIENCE</w:t>
      </w:r>
    </w:p>
    <w:p w:rsidR="006977D9" w14:paraId="45383CDD" w14:textId="77777777">
      <w:pPr>
        <w:pStyle w:val="BodyText"/>
        <w:spacing w:before="11"/>
        <w:rPr>
          <w:rFonts w:ascii="Arial"/>
          <w:b/>
          <w:sz w:val="3"/>
        </w:rPr>
      </w:pPr>
      <w:r>
        <w:rPr>
          <w:rFonts w:ascii="Arial"/>
          <w:b/>
          <w:noProof/>
          <w:sz w:val="3"/>
        </w:rPr>
        <mc:AlternateContent>
          <mc:Choice Requires="wps">
            <w:drawing>
              <wp:anchor distT="0" distB="0" distL="0" distR="0" simplePos="0" relativeHeight="251665408" behindDoc="1" locked="0" layoutInCell="1" allowOverlap="1">
                <wp:simplePos x="0" y="0"/>
                <wp:positionH relativeFrom="page">
                  <wp:posOffset>320120</wp:posOffset>
                </wp:positionH>
                <wp:positionV relativeFrom="paragraph">
                  <wp:posOffset>44382</wp:posOffset>
                </wp:positionV>
                <wp:extent cx="6913245" cy="7620"/>
                <wp:effectExtent l="0" t="0" r="0" b="0"/>
                <wp:wrapTopAndBottom/>
                <wp:docPr id="83" name="Graphic 83"/>
                <wp:cNvGraphicFramePr/>
                <a:graphic xmlns:a="http://schemas.openxmlformats.org/drawingml/2006/main">
                  <a:graphicData uri="http://schemas.microsoft.com/office/word/2010/wordprocessingShape">
                    <wps:wsp xmlns:wps="http://schemas.microsoft.com/office/word/2010/wordprocessingShape">
                      <wps:cNvSpPr/>
                      <wps:spPr>
                        <a:xfrm>
                          <a:off x="0" y="0"/>
                          <a:ext cx="6913245" cy="7620"/>
                        </a:xfrm>
                        <a:custGeom>
                          <a:avLst/>
                          <a:gdLst/>
                          <a:rect l="l" t="t" r="r" b="b"/>
                          <a:pathLst>
                            <a:path fill="norm" h="7620" w="6913245" stroke="1">
                              <a:moveTo>
                                <a:pt x="6913083" y="7621"/>
                              </a:moveTo>
                              <a:lnTo>
                                <a:pt x="0" y="7621"/>
                              </a:lnTo>
                              <a:lnTo>
                                <a:pt x="0" y="0"/>
                              </a:lnTo>
                              <a:lnTo>
                                <a:pt x="6913083" y="0"/>
                              </a:lnTo>
                              <a:lnTo>
                                <a:pt x="6913083" y="7621"/>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83" o:spid="_x0000_s1028" style="width:544.35pt;height:0.6pt;margin-top:3.5pt;margin-left:25.2pt;mso-position-horizontal-relative:page;mso-wrap-distance-bottom:0;mso-wrap-distance-left:0;mso-wrap-distance-right:0;mso-wrap-distance-top:0;mso-wrap-style:square;position:absolute;visibility:visible;v-text-anchor:top;z-index:-251650048" coordsize="6913245,7620" path="m6913083,7621l,7621,,,6913083,l6913083,7621xe" fillcolor="black" stroked="f">
                <v:path arrowok="t"/>
                <w10:wrap type="topAndBottom"/>
              </v:shape>
            </w:pict>
          </mc:Fallback>
        </mc:AlternateContent>
      </w:r>
    </w:p>
    <w:p w:rsidR="006977D9" w14:paraId="1983BC1C" w14:textId="77777777">
      <w:pPr>
        <w:pStyle w:val="BodyText"/>
        <w:spacing w:before="95"/>
        <w:rPr>
          <w:rFonts w:ascii="Arial"/>
          <w:b/>
        </w:rPr>
      </w:pPr>
    </w:p>
    <w:p w:rsidR="00F20275" w:rsidRPr="008D087E" w:rsidP="00B457C3" w14:paraId="0CDE6003" w14:textId="77777777">
      <w:pPr>
        <w:tabs>
          <w:tab w:val="right" w:pos="10204"/>
        </w:tabs>
        <w:spacing w:before="100" w:after="20"/>
        <w:ind w:left="142"/>
        <w:rPr>
          <w:sz w:val="19"/>
          <w:szCs w:val="19"/>
        </w:rPr>
      </w:pPr>
      <w:r w:rsidRPr="008D087E">
        <w:rPr>
          <w:rFonts w:eastAsia="Calibri" w:cs="Calibri"/>
          <w:b/>
          <w:bCs/>
          <w:color w:val="000000"/>
          <w:sz w:val="19"/>
          <w:szCs w:val="19"/>
        </w:rPr>
        <w:t>QA Automation Engineer – Test Specialist: IBM India Private Limited</w:t>
      </w:r>
      <w:r w:rsidRPr="008D087E">
        <w:rPr>
          <w:rFonts w:eastAsia="Calibri" w:cs="Calibri"/>
          <w:color w:val="444444"/>
          <w:sz w:val="19"/>
          <w:szCs w:val="19"/>
        </w:rPr>
        <w:tab/>
      </w:r>
      <w:r w:rsidRPr="008D087E">
        <w:rPr>
          <w:rFonts w:eastAsia="Calibri" w:cs="Calibri"/>
          <w:b/>
          <w:bCs/>
          <w:color w:val="444444"/>
          <w:sz w:val="19"/>
          <w:szCs w:val="19"/>
        </w:rPr>
        <w:t>June 2022 – Present</w:t>
      </w:r>
    </w:p>
    <w:p w:rsidR="00F20275" w:rsidP="00B457C3" w14:paraId="4A160BCF" w14:textId="77777777">
      <w:pPr>
        <w:spacing w:after="40"/>
        <w:ind w:firstLine="142"/>
        <w:rPr>
          <w:rFonts w:eastAsia="Calibri" w:cs="Calibri"/>
          <w:i/>
          <w:iCs/>
          <w:color w:val="666666"/>
          <w:sz w:val="19"/>
          <w:szCs w:val="19"/>
        </w:rPr>
      </w:pPr>
      <w:r w:rsidRPr="008D087E">
        <w:rPr>
          <w:rFonts w:eastAsia="Calibri" w:cs="Calibri"/>
          <w:i/>
          <w:iCs/>
          <w:color w:val="666666"/>
          <w:sz w:val="19"/>
          <w:szCs w:val="19"/>
        </w:rPr>
        <w:t>Bengaluru, India</w:t>
      </w:r>
    </w:p>
    <w:p w:rsidR="007D5214" w:rsidRPr="008D087E" w:rsidP="00F20275" w14:paraId="5FEB3BE3" w14:textId="77777777">
      <w:pPr>
        <w:spacing w:after="40"/>
        <w:rPr>
          <w:sz w:val="19"/>
          <w:szCs w:val="19"/>
        </w:rPr>
      </w:pPr>
    </w:p>
    <w:p w:rsidR="00F20275" w:rsidRPr="008D087E" w:rsidP="00F20275" w14:paraId="4ACFF14B" w14:textId="77777777">
      <w:pPr>
        <w:pStyle w:val="ListParagraph"/>
        <w:widowControl/>
        <w:numPr>
          <w:ilvl w:val="0"/>
          <w:numId w:val="2"/>
        </w:numPr>
        <w:autoSpaceDE/>
        <w:autoSpaceDN/>
        <w:spacing w:before="14" w:after="14"/>
        <w:ind w:left="323" w:hanging="181"/>
        <w:rPr>
          <w:sz w:val="19"/>
          <w:szCs w:val="19"/>
        </w:rPr>
      </w:pPr>
      <w:r w:rsidRPr="008D087E">
        <w:rPr>
          <w:rFonts w:eastAsia="Calibri" w:cs="Calibri"/>
          <w:b/>
          <w:bCs/>
          <w:color w:val="1A1A1A"/>
          <w:sz w:val="19"/>
          <w:szCs w:val="19"/>
        </w:rPr>
        <w:t xml:space="preserve">Delivered 100+ user stories (1,600+ story points) </w:t>
      </w:r>
      <w:r w:rsidRPr="008D087E">
        <w:rPr>
          <w:rFonts w:eastAsia="Calibri" w:cs="Calibri"/>
          <w:color w:val="1A1A1A"/>
          <w:sz w:val="19"/>
          <w:szCs w:val="19"/>
        </w:rPr>
        <w:t>with 95%+ acceptance rates across UK government benefit platforms; consistently met sprint deadlines and client SLAs, maintaining zero missed sprint commitments over 3 years.</w:t>
      </w:r>
    </w:p>
    <w:p w:rsidR="00F20275" w:rsidRPr="008D087E" w:rsidP="00F20275" w14:paraId="2668B612" w14:textId="77777777">
      <w:pPr>
        <w:pStyle w:val="ListParagraph"/>
        <w:widowControl/>
        <w:numPr>
          <w:ilvl w:val="0"/>
          <w:numId w:val="2"/>
        </w:numPr>
        <w:autoSpaceDE/>
        <w:autoSpaceDN/>
        <w:ind w:left="323" w:hanging="181"/>
        <w:rPr>
          <w:sz w:val="19"/>
          <w:szCs w:val="19"/>
        </w:rPr>
      </w:pPr>
      <w:r w:rsidRPr="008D087E">
        <w:rPr>
          <w:rFonts w:eastAsia="Calibri" w:cs="Calibri"/>
          <w:b/>
          <w:bCs/>
          <w:color w:val="1A1A1A"/>
          <w:sz w:val="19"/>
          <w:szCs w:val="19"/>
        </w:rPr>
        <w:t xml:space="preserve">Built and maintained Selenium WebDriver + Cucumber BDD </w:t>
      </w:r>
      <w:r w:rsidRPr="008D087E">
        <w:rPr>
          <w:rFonts w:eastAsia="Calibri" w:cs="Calibri"/>
          <w:color w:val="1A1A1A"/>
          <w:sz w:val="19"/>
          <w:szCs w:val="19"/>
        </w:rPr>
        <w:t>automation frameworks; added 50+ scripts boosting test coverage by 35%; automated execution via Jenkins CI/CD and managed source control through Git/GitHub.</w:t>
      </w:r>
    </w:p>
    <w:p w:rsidR="00F20275" w:rsidRPr="008D087E" w:rsidP="00F20275" w14:paraId="1A1D92A1" w14:textId="77777777">
      <w:pPr>
        <w:pStyle w:val="ListParagraph"/>
        <w:widowControl/>
        <w:numPr>
          <w:ilvl w:val="0"/>
          <w:numId w:val="2"/>
        </w:numPr>
        <w:autoSpaceDE/>
        <w:autoSpaceDN/>
        <w:ind w:left="323" w:hanging="181"/>
        <w:rPr>
          <w:sz w:val="19"/>
          <w:szCs w:val="19"/>
        </w:rPr>
      </w:pPr>
      <w:r w:rsidRPr="008D087E">
        <w:rPr>
          <w:rFonts w:eastAsia="Calibri" w:cs="Calibri"/>
          <w:b/>
          <w:bCs/>
          <w:color w:val="1A1A1A"/>
          <w:sz w:val="19"/>
          <w:szCs w:val="19"/>
        </w:rPr>
        <w:t xml:space="preserve">Built a Playwright (JavaScript) automation framework for IBP from scratch, </w:t>
      </w:r>
      <w:r w:rsidRPr="008D087E">
        <w:rPr>
          <w:rFonts w:eastAsia="Calibri" w:cs="Calibri"/>
          <w:color w:val="1A1A1A"/>
          <w:sz w:val="19"/>
          <w:szCs w:val="19"/>
        </w:rPr>
        <w:t>reducing manual testing effort by 60%, saving 200+ man-hours per release cycle (~$8,000 cost savings/cycle), and accelerating release cycles by 25%.</w:t>
      </w:r>
    </w:p>
    <w:p w:rsidR="00F20275" w:rsidRPr="008D087E" w:rsidP="00F20275" w14:paraId="7B8EE5E7" w14:textId="77777777">
      <w:pPr>
        <w:pStyle w:val="ListParagraph"/>
        <w:widowControl/>
        <w:numPr>
          <w:ilvl w:val="0"/>
          <w:numId w:val="2"/>
        </w:numPr>
        <w:autoSpaceDE/>
        <w:autoSpaceDN/>
        <w:spacing w:before="20" w:after="20"/>
        <w:rPr>
          <w:sz w:val="19"/>
          <w:szCs w:val="19"/>
        </w:rPr>
      </w:pPr>
      <w:r w:rsidRPr="008D087E">
        <w:rPr>
          <w:rFonts w:eastAsia="Calibri" w:cs="Calibri"/>
          <w:b/>
          <w:bCs/>
          <w:color w:val="1A1A1A"/>
          <w:sz w:val="19"/>
          <w:szCs w:val="19"/>
        </w:rPr>
        <w:t xml:space="preserve">Executed 200+ REST API test cases </w:t>
      </w:r>
      <w:r w:rsidRPr="008D087E">
        <w:rPr>
          <w:rFonts w:eastAsia="Calibri" w:cs="Calibri"/>
          <w:color w:val="1A1A1A"/>
          <w:sz w:val="19"/>
          <w:szCs w:val="19"/>
        </w:rPr>
        <w:t>using Insomnia and Postman; achieved 25% reduction in defect leakage through Kibana-driven debugging; logged 70+ defects in JIRA with full end-to-end traceability across all test phases.</w:t>
      </w:r>
    </w:p>
    <w:p w:rsidR="00F20275" w:rsidRPr="008D087E" w:rsidP="00F20275" w14:paraId="3416D0B2" w14:textId="77777777">
      <w:pPr>
        <w:pStyle w:val="ListParagraph"/>
        <w:widowControl/>
        <w:numPr>
          <w:ilvl w:val="0"/>
          <w:numId w:val="2"/>
        </w:numPr>
        <w:autoSpaceDE/>
        <w:autoSpaceDN/>
        <w:spacing w:before="20" w:after="20"/>
        <w:rPr>
          <w:sz w:val="19"/>
          <w:szCs w:val="19"/>
        </w:rPr>
      </w:pPr>
      <w:r w:rsidRPr="008D087E">
        <w:rPr>
          <w:rFonts w:eastAsia="Calibri" w:cs="Calibri"/>
          <w:b/>
          <w:bCs/>
          <w:color w:val="1A1A1A"/>
          <w:sz w:val="19"/>
          <w:szCs w:val="19"/>
        </w:rPr>
        <w:t xml:space="preserve">Developed and maintained Soap Groovy automation scripts; </w:t>
      </w:r>
      <w:r w:rsidRPr="008D087E">
        <w:rPr>
          <w:rFonts w:eastAsia="Calibri" w:cs="Calibri"/>
          <w:color w:val="1A1A1A"/>
          <w:sz w:val="19"/>
          <w:szCs w:val="19"/>
        </w:rPr>
        <w:t>validated large-volume API datasets using SoapUI, SQL Developer, and PuTTY (Linux shell) across functional, integration, regression, smoke, and sanity testing phases.</w:t>
      </w:r>
    </w:p>
    <w:p w:rsidR="00F20275" w:rsidRPr="008D087E" w:rsidP="00F20275" w14:paraId="6A510737" w14:textId="77777777">
      <w:pPr>
        <w:pStyle w:val="ListParagraph"/>
        <w:widowControl/>
        <w:numPr>
          <w:ilvl w:val="0"/>
          <w:numId w:val="2"/>
        </w:numPr>
        <w:autoSpaceDE/>
        <w:autoSpaceDN/>
        <w:spacing w:before="20" w:after="20"/>
        <w:rPr>
          <w:sz w:val="19"/>
          <w:szCs w:val="19"/>
        </w:rPr>
      </w:pPr>
      <w:r w:rsidRPr="008D087E">
        <w:rPr>
          <w:rFonts w:eastAsia="Calibri" w:cs="Calibri"/>
          <w:b/>
          <w:bCs/>
          <w:color w:val="1A1A1A"/>
          <w:sz w:val="19"/>
          <w:szCs w:val="19"/>
        </w:rPr>
        <w:t xml:space="preserve">Led CPC migration and APAC production deployment of IBP, </w:t>
      </w:r>
      <w:r w:rsidRPr="008D087E">
        <w:rPr>
          <w:rFonts w:eastAsia="Calibri" w:cs="Calibri"/>
          <w:color w:val="1A1A1A"/>
          <w:sz w:val="19"/>
          <w:szCs w:val="19"/>
        </w:rPr>
        <w:t>ensuring zero data loss and 100% application availability; improved APAC financial reporting accuracy by 15% through data cleansing validation and cross-environment reconciliation.</w:t>
      </w:r>
    </w:p>
    <w:p w:rsidR="00F20275" w:rsidRPr="008D087E" w:rsidP="00F20275" w14:paraId="418EBEEB" w14:textId="61C88EEC">
      <w:pPr>
        <w:pStyle w:val="ListParagraph"/>
        <w:widowControl/>
        <w:numPr>
          <w:ilvl w:val="0"/>
          <w:numId w:val="2"/>
        </w:numPr>
        <w:autoSpaceDE/>
        <w:autoSpaceDN/>
        <w:spacing w:before="20" w:after="20"/>
        <w:rPr>
          <w:sz w:val="19"/>
          <w:szCs w:val="19"/>
        </w:rPr>
      </w:pPr>
      <w:r w:rsidRPr="008D087E">
        <w:rPr>
          <w:rFonts w:eastAsia="Calibri" w:cs="Calibri"/>
          <w:b/>
          <w:bCs/>
          <w:color w:val="1A1A1A"/>
          <w:sz w:val="19"/>
          <w:szCs w:val="19"/>
        </w:rPr>
        <w:t xml:space="preserve">Awarded IBM Delivery Excellence Award (Q2–Q3 2025) </w:t>
      </w:r>
      <w:r w:rsidRPr="008D087E">
        <w:rPr>
          <w:rFonts w:eastAsia="Calibri" w:cs="Calibri"/>
          <w:color w:val="1A1A1A"/>
          <w:sz w:val="19"/>
          <w:szCs w:val="19"/>
        </w:rPr>
        <w:t>and RTW Champion Award (Q3 2025) for highest utilization (103.9%) and outstanding sprint delivery.</w:t>
      </w:r>
    </w:p>
    <w:p w:rsidR="00FB0250" w:rsidP="00FB0250" w14:paraId="13DBBD63" w14:textId="77777777">
      <w:pPr>
        <w:pStyle w:val="BodyText"/>
        <w:spacing w:before="151"/>
      </w:pPr>
    </w:p>
    <w:p w:rsidR="00FB0250" w:rsidP="00B457C3" w14:paraId="6FFD2CE5" w14:textId="664891EE">
      <w:pPr>
        <w:pStyle w:val="Heading2"/>
        <w:spacing w:before="1"/>
        <w:ind w:left="0"/>
      </w:pPr>
      <w:r>
        <w:rPr>
          <w:color w:val="3081CD"/>
          <w:spacing w:val="-2"/>
        </w:rPr>
        <w:t xml:space="preserve"> </w:t>
      </w:r>
      <w:r>
        <w:rPr>
          <w:color w:val="3081CD"/>
          <w:spacing w:val="-2"/>
        </w:rPr>
        <w:t>PROJECTS</w:t>
      </w:r>
    </w:p>
    <w:p w:rsidR="00FB0250" w:rsidP="00FB0250" w14:paraId="5EB0344B" w14:textId="77777777">
      <w:pPr>
        <w:pStyle w:val="BodyText"/>
        <w:spacing w:before="10"/>
        <w:rPr>
          <w:rFonts w:ascii="Arial"/>
          <w:b/>
          <w:sz w:val="3"/>
        </w:rPr>
      </w:pPr>
      <w:r>
        <w:rPr>
          <w:rFonts w:ascii="Arial"/>
          <w:b/>
          <w:noProof/>
          <w:sz w:val="3"/>
        </w:rPr>
        <mc:AlternateContent>
          <mc:Choice Requires="wps">
            <w:drawing>
              <wp:anchor distT="0" distB="0" distL="0" distR="0" simplePos="0" relativeHeight="251671552" behindDoc="1" locked="0" layoutInCell="1" allowOverlap="1">
                <wp:simplePos x="0" y="0"/>
                <wp:positionH relativeFrom="page">
                  <wp:posOffset>320120</wp:posOffset>
                </wp:positionH>
                <wp:positionV relativeFrom="paragraph">
                  <wp:posOffset>43866</wp:posOffset>
                </wp:positionV>
                <wp:extent cx="6913245" cy="7620"/>
                <wp:effectExtent l="0" t="0" r="0" b="0"/>
                <wp:wrapTopAndBottom/>
                <wp:docPr id="1353091272" name="Graphic 84"/>
                <wp:cNvGraphicFramePr/>
                <a:graphic xmlns:a="http://schemas.openxmlformats.org/drawingml/2006/main">
                  <a:graphicData uri="http://schemas.microsoft.com/office/word/2010/wordprocessingShape">
                    <wps:wsp xmlns:wps="http://schemas.microsoft.com/office/word/2010/wordprocessingShape">
                      <wps:cNvSpPr/>
                      <wps:spPr>
                        <a:xfrm>
                          <a:off x="0" y="0"/>
                          <a:ext cx="6913245" cy="7620"/>
                        </a:xfrm>
                        <a:custGeom>
                          <a:avLst/>
                          <a:gdLst/>
                          <a:rect l="l" t="t" r="r" b="b"/>
                          <a:pathLst>
                            <a:path fill="norm" h="7620" w="6913245" stroke="1">
                              <a:moveTo>
                                <a:pt x="6913083" y="7621"/>
                              </a:moveTo>
                              <a:lnTo>
                                <a:pt x="0" y="7621"/>
                              </a:lnTo>
                              <a:lnTo>
                                <a:pt x="0" y="0"/>
                              </a:lnTo>
                              <a:lnTo>
                                <a:pt x="6913083" y="0"/>
                              </a:lnTo>
                              <a:lnTo>
                                <a:pt x="6913083" y="7621"/>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84" o:spid="_x0000_s1029" style="width:544.35pt;height:0.6pt;margin-top:3.45pt;margin-left:25.2pt;mso-position-horizontal-relative:page;mso-wrap-distance-bottom:0;mso-wrap-distance-left:0;mso-wrap-distance-right:0;mso-wrap-distance-top:0;mso-wrap-style:square;position:absolute;visibility:visible;v-text-anchor:top;z-index:-251643904" coordsize="6913245,7620" path="m6913083,7621l,7621,,,6913083,l6913083,7621xe" fillcolor="black" stroked="f">
                <v:path arrowok="t"/>
                <w10:wrap type="topAndBottom"/>
              </v:shape>
            </w:pict>
          </mc:Fallback>
        </mc:AlternateContent>
      </w:r>
    </w:p>
    <w:p w:rsidR="00FB0250" w:rsidP="00FB0250" w14:paraId="28D2F8B0" w14:textId="77777777">
      <w:pPr>
        <w:pStyle w:val="BodyText"/>
        <w:spacing w:before="6"/>
        <w:rPr>
          <w:rFonts w:ascii="Arial"/>
          <w:b/>
          <w:sz w:val="20"/>
        </w:rPr>
      </w:pPr>
    </w:p>
    <w:p w:rsidR="00FB0250" w:rsidP="00FB0250" w14:paraId="409B50CE" w14:textId="77777777">
      <w:pPr>
        <w:pStyle w:val="BodyText"/>
        <w:rPr>
          <w:rFonts w:ascii="Arial"/>
          <w:b/>
          <w:sz w:val="20"/>
        </w:rPr>
        <w:sectPr w:rsidSect="00FB0250">
          <w:type w:val="continuous"/>
          <w:pgSz w:w="11900" w:h="16840"/>
          <w:pgMar w:top="260" w:right="425" w:bottom="280" w:left="425" w:header="720" w:footer="720" w:gutter="0"/>
          <w:cols w:space="720"/>
        </w:sectPr>
      </w:pPr>
    </w:p>
    <w:p w:rsidR="00F20275" w:rsidP="00B457C3" w14:paraId="40C999C4" w14:textId="77777777">
      <w:pPr>
        <w:tabs>
          <w:tab w:val="right" w:pos="10204"/>
        </w:tabs>
        <w:spacing w:before="100" w:after="20"/>
        <w:ind w:left="142"/>
        <w:rPr>
          <w:rFonts w:eastAsia="Calibri" w:cs="Calibri"/>
          <w:b/>
          <w:bCs/>
          <w:color w:val="444444"/>
          <w:sz w:val="19"/>
          <w:szCs w:val="19"/>
        </w:rPr>
      </w:pPr>
      <w:r w:rsidRPr="008D087E">
        <w:rPr>
          <w:rFonts w:eastAsia="Calibri" w:cs="Calibri"/>
          <w:b/>
          <w:bCs/>
          <w:color w:val="000000"/>
          <w:sz w:val="19"/>
          <w:szCs w:val="19"/>
        </w:rPr>
        <w:t>Customer Information System (CIS)</w:t>
      </w:r>
      <w:r w:rsidRPr="008D087E">
        <w:rPr>
          <w:rFonts w:eastAsia="Calibri" w:cs="Calibri"/>
          <w:color w:val="888888"/>
          <w:sz w:val="19"/>
          <w:szCs w:val="19"/>
        </w:rPr>
        <w:t xml:space="preserve"> | </w:t>
      </w:r>
      <w:r w:rsidRPr="008D087E">
        <w:rPr>
          <w:rFonts w:eastAsia="Calibri" w:cs="Calibri"/>
          <w:i/>
          <w:iCs/>
          <w:color w:val="666666"/>
          <w:sz w:val="19"/>
          <w:szCs w:val="19"/>
        </w:rPr>
        <w:t>UK Government Sector Client – IBM</w:t>
      </w:r>
      <w:r w:rsidRPr="008D087E">
        <w:rPr>
          <w:rFonts w:eastAsia="Calibri" w:cs="Calibri"/>
          <w:color w:val="444444"/>
          <w:sz w:val="19"/>
          <w:szCs w:val="19"/>
        </w:rPr>
        <w:tab/>
      </w:r>
      <w:r w:rsidRPr="008D087E">
        <w:rPr>
          <w:rFonts w:eastAsia="Calibri" w:cs="Calibri"/>
          <w:b/>
          <w:bCs/>
          <w:color w:val="444444"/>
          <w:sz w:val="19"/>
          <w:szCs w:val="19"/>
        </w:rPr>
        <w:t>May 2026 – Present</w:t>
      </w:r>
    </w:p>
    <w:p w:rsidR="00F20275" w:rsidRPr="008D087E" w:rsidP="00F20275" w14:paraId="2AA80DCD" w14:textId="77777777">
      <w:pPr>
        <w:tabs>
          <w:tab w:val="right" w:pos="10204"/>
        </w:tabs>
        <w:spacing w:before="100" w:after="20"/>
        <w:rPr>
          <w:sz w:val="19"/>
          <w:szCs w:val="19"/>
        </w:rPr>
      </w:pPr>
    </w:p>
    <w:p w:rsidR="00F20275" w:rsidRPr="008D087E" w:rsidP="00F20275" w14:paraId="111CCD39" w14:textId="77777777">
      <w:pPr>
        <w:pStyle w:val="ListParagraph"/>
        <w:widowControl/>
        <w:numPr>
          <w:ilvl w:val="0"/>
          <w:numId w:val="2"/>
        </w:numPr>
        <w:autoSpaceDE/>
        <w:autoSpaceDN/>
        <w:spacing w:before="20" w:after="20"/>
        <w:rPr>
          <w:rFonts w:eastAsia="Calibri" w:cs="Calibri"/>
          <w:color w:val="1A1A1A"/>
          <w:sz w:val="19"/>
          <w:szCs w:val="19"/>
        </w:rPr>
      </w:pPr>
      <w:r w:rsidRPr="008D087E">
        <w:rPr>
          <w:rFonts w:eastAsia="Calibri" w:cs="Calibri"/>
          <w:color w:val="1A1A1A"/>
          <w:sz w:val="19"/>
          <w:szCs w:val="19"/>
        </w:rPr>
        <w:t xml:space="preserve">Executed </w:t>
      </w:r>
      <w:r w:rsidRPr="008D087E">
        <w:rPr>
          <w:rFonts w:eastAsia="Calibri" w:cs="Calibri"/>
          <w:b/>
          <w:bCs/>
          <w:color w:val="1A1A1A"/>
          <w:sz w:val="19"/>
          <w:szCs w:val="19"/>
        </w:rPr>
        <w:t>end-to-end functional, integration, regression, smoke, and sanity testing</w:t>
      </w:r>
      <w:r w:rsidRPr="008D087E">
        <w:rPr>
          <w:rFonts w:eastAsia="Calibri" w:cs="Calibri"/>
          <w:color w:val="1A1A1A"/>
          <w:sz w:val="19"/>
          <w:szCs w:val="19"/>
        </w:rPr>
        <w:t xml:space="preserve"> across government benefit modules including transactions, relationships, benefit awards, and NINO on a production-critical platform </w:t>
      </w:r>
      <w:r w:rsidRPr="008D087E">
        <w:rPr>
          <w:rFonts w:eastAsia="Calibri" w:cs="Calibri"/>
          <w:b/>
          <w:bCs/>
          <w:color w:val="1A1A1A"/>
          <w:sz w:val="19"/>
          <w:szCs w:val="19"/>
        </w:rPr>
        <w:t>(Amazon Workspace)</w:t>
      </w:r>
      <w:r w:rsidRPr="008D087E">
        <w:rPr>
          <w:rFonts w:eastAsia="Calibri" w:cs="Calibri"/>
          <w:color w:val="1A1A1A"/>
          <w:sz w:val="19"/>
          <w:szCs w:val="19"/>
        </w:rPr>
        <w:t>.</w:t>
      </w:r>
    </w:p>
    <w:p w:rsidR="00F20275" w:rsidRPr="008D087E" w:rsidP="00F20275" w14:paraId="18F9AF18" w14:textId="77777777">
      <w:pPr>
        <w:pStyle w:val="ListParagraph"/>
        <w:widowControl/>
        <w:numPr>
          <w:ilvl w:val="0"/>
          <w:numId w:val="2"/>
        </w:numPr>
        <w:autoSpaceDE/>
        <w:autoSpaceDN/>
        <w:spacing w:before="20" w:after="20"/>
        <w:rPr>
          <w:rFonts w:eastAsia="Calibri" w:cs="Calibri"/>
          <w:color w:val="1A1A1A"/>
          <w:sz w:val="19"/>
          <w:szCs w:val="19"/>
        </w:rPr>
      </w:pPr>
      <w:r w:rsidRPr="008D087E">
        <w:rPr>
          <w:rFonts w:eastAsia="Calibri" w:cs="Calibri"/>
          <w:color w:val="1A1A1A"/>
          <w:sz w:val="19"/>
          <w:szCs w:val="19"/>
        </w:rPr>
        <w:t xml:space="preserve">Automated </w:t>
      </w:r>
      <w:r w:rsidRPr="008D087E">
        <w:rPr>
          <w:rFonts w:eastAsia="Calibri" w:cs="Calibri"/>
          <w:b/>
          <w:bCs/>
          <w:color w:val="1A1A1A"/>
          <w:sz w:val="19"/>
          <w:szCs w:val="19"/>
        </w:rPr>
        <w:t>API</w:t>
      </w:r>
      <w:r w:rsidRPr="008D087E">
        <w:rPr>
          <w:rFonts w:eastAsia="Calibri" w:cs="Calibri"/>
          <w:color w:val="1A1A1A"/>
          <w:sz w:val="19"/>
          <w:szCs w:val="19"/>
        </w:rPr>
        <w:t xml:space="preserve"> validations using </w:t>
      </w:r>
      <w:r w:rsidRPr="008D087E">
        <w:rPr>
          <w:rFonts w:eastAsia="Calibri" w:cs="Calibri"/>
          <w:b/>
          <w:bCs/>
          <w:color w:val="1A1A1A"/>
          <w:sz w:val="19"/>
          <w:szCs w:val="19"/>
        </w:rPr>
        <w:t>SoapUI</w:t>
      </w:r>
      <w:r w:rsidRPr="008D087E">
        <w:rPr>
          <w:rFonts w:eastAsia="Calibri" w:cs="Calibri"/>
          <w:color w:val="1A1A1A"/>
          <w:sz w:val="19"/>
          <w:szCs w:val="19"/>
        </w:rPr>
        <w:t xml:space="preserve"> and </w:t>
      </w:r>
      <w:r w:rsidRPr="008D087E">
        <w:rPr>
          <w:rFonts w:eastAsia="Calibri" w:cs="Calibri"/>
          <w:b/>
          <w:bCs/>
          <w:color w:val="1A1A1A"/>
          <w:sz w:val="19"/>
          <w:szCs w:val="19"/>
        </w:rPr>
        <w:t>Soap Groovy</w:t>
      </w:r>
      <w:r w:rsidRPr="008D087E">
        <w:rPr>
          <w:rFonts w:eastAsia="Calibri" w:cs="Calibri"/>
          <w:color w:val="1A1A1A"/>
          <w:sz w:val="19"/>
          <w:szCs w:val="19"/>
        </w:rPr>
        <w:t xml:space="preserve"> scripts; provisioned test data via </w:t>
      </w:r>
      <w:r w:rsidRPr="008D087E">
        <w:rPr>
          <w:rFonts w:eastAsia="Calibri" w:cs="Calibri"/>
          <w:b/>
          <w:bCs/>
          <w:color w:val="1A1A1A"/>
          <w:sz w:val="19"/>
          <w:szCs w:val="19"/>
        </w:rPr>
        <w:t>PuTTY (Linux shell)</w:t>
      </w:r>
      <w:r w:rsidRPr="008D087E">
        <w:rPr>
          <w:rFonts w:eastAsia="Calibri" w:cs="Calibri"/>
          <w:color w:val="1A1A1A"/>
          <w:sz w:val="19"/>
          <w:szCs w:val="19"/>
        </w:rPr>
        <w:t xml:space="preserve"> and verified data integrity using </w:t>
      </w:r>
      <w:r w:rsidRPr="008D087E">
        <w:rPr>
          <w:rFonts w:eastAsia="Calibri" w:cs="Calibri"/>
          <w:b/>
          <w:bCs/>
          <w:color w:val="1A1A1A"/>
          <w:sz w:val="19"/>
          <w:szCs w:val="19"/>
        </w:rPr>
        <w:t>SQL Developer</w:t>
      </w:r>
      <w:r w:rsidRPr="008D087E">
        <w:rPr>
          <w:rFonts w:eastAsia="Calibri" w:cs="Calibri"/>
          <w:color w:val="1A1A1A"/>
          <w:sz w:val="19"/>
          <w:szCs w:val="19"/>
        </w:rPr>
        <w:t xml:space="preserve"> across multiple test environments ensuring </w:t>
      </w:r>
      <w:r w:rsidRPr="008D087E">
        <w:rPr>
          <w:rFonts w:eastAsia="Calibri" w:cs="Calibri"/>
          <w:b/>
          <w:bCs/>
          <w:color w:val="1A1A1A"/>
          <w:sz w:val="19"/>
          <w:szCs w:val="19"/>
        </w:rPr>
        <w:t>100%</w:t>
      </w:r>
      <w:r w:rsidRPr="008D087E">
        <w:rPr>
          <w:rFonts w:eastAsia="Calibri" w:cs="Calibri"/>
          <w:color w:val="1A1A1A"/>
          <w:sz w:val="19"/>
          <w:szCs w:val="19"/>
        </w:rPr>
        <w:t xml:space="preserve"> data accuracy.</w:t>
      </w:r>
    </w:p>
    <w:p w:rsidR="00F20275" w:rsidRPr="008D087E" w:rsidP="00F20275" w14:paraId="3DBEE5B7" w14:textId="77777777">
      <w:pPr>
        <w:pStyle w:val="ListParagraph"/>
        <w:widowControl/>
        <w:numPr>
          <w:ilvl w:val="0"/>
          <w:numId w:val="2"/>
        </w:numPr>
        <w:autoSpaceDE/>
        <w:autoSpaceDN/>
        <w:spacing w:before="20" w:after="20"/>
        <w:rPr>
          <w:rFonts w:eastAsia="Calibri" w:cs="Calibri"/>
          <w:color w:val="1A1A1A"/>
          <w:sz w:val="19"/>
          <w:szCs w:val="19"/>
        </w:rPr>
      </w:pPr>
      <w:r w:rsidRPr="008D087E">
        <w:rPr>
          <w:rFonts w:eastAsia="Calibri" w:cs="Calibri"/>
          <w:color w:val="1A1A1A"/>
          <w:sz w:val="19"/>
          <w:szCs w:val="19"/>
        </w:rPr>
        <w:t xml:space="preserve">Maintained </w:t>
      </w:r>
      <w:r w:rsidRPr="008D087E">
        <w:rPr>
          <w:rFonts w:eastAsia="Calibri" w:cs="Calibri"/>
          <w:b/>
          <w:bCs/>
          <w:color w:val="1A1A1A"/>
          <w:sz w:val="19"/>
          <w:szCs w:val="19"/>
        </w:rPr>
        <w:t>DTP</w:t>
      </w:r>
      <w:r w:rsidRPr="008D087E">
        <w:rPr>
          <w:rFonts w:eastAsia="Calibri" w:cs="Calibri"/>
          <w:color w:val="1A1A1A"/>
          <w:sz w:val="19"/>
          <w:szCs w:val="19"/>
        </w:rPr>
        <w:t xml:space="preserve"> and </w:t>
      </w:r>
      <w:r w:rsidRPr="008D087E">
        <w:rPr>
          <w:rFonts w:eastAsia="Calibri" w:cs="Calibri"/>
          <w:b/>
          <w:bCs/>
          <w:color w:val="1A1A1A"/>
          <w:sz w:val="19"/>
          <w:szCs w:val="19"/>
        </w:rPr>
        <w:t>TFR</w:t>
      </w:r>
      <w:r w:rsidRPr="008D087E">
        <w:rPr>
          <w:rFonts w:eastAsia="Calibri" w:cs="Calibri"/>
          <w:color w:val="1A1A1A"/>
          <w:sz w:val="19"/>
          <w:szCs w:val="19"/>
        </w:rPr>
        <w:t xml:space="preserve"> documentation </w:t>
      </w:r>
      <w:r w:rsidRPr="008D087E">
        <w:rPr>
          <w:rFonts w:eastAsia="Calibri" w:cs="Calibri"/>
          <w:color w:val="1A1A1A"/>
          <w:sz w:val="19"/>
          <w:szCs w:val="19"/>
        </w:rPr>
        <w:t>per</w:t>
      </w:r>
      <w:r w:rsidRPr="008D087E">
        <w:rPr>
          <w:rFonts w:eastAsia="Calibri" w:cs="Calibri"/>
          <w:color w:val="1A1A1A"/>
          <w:sz w:val="19"/>
          <w:szCs w:val="19"/>
        </w:rPr>
        <w:t xml:space="preserve"> </w:t>
      </w:r>
      <w:r w:rsidRPr="008D087E">
        <w:rPr>
          <w:rFonts w:eastAsia="Calibri" w:cs="Calibri"/>
          <w:b/>
          <w:bCs/>
          <w:color w:val="1A1A1A"/>
          <w:sz w:val="19"/>
          <w:szCs w:val="19"/>
        </w:rPr>
        <w:t>Waterfall</w:t>
      </w:r>
      <w:r w:rsidRPr="008D087E">
        <w:rPr>
          <w:rFonts w:eastAsia="Calibri" w:cs="Calibri"/>
          <w:color w:val="1A1A1A"/>
          <w:sz w:val="19"/>
          <w:szCs w:val="19"/>
        </w:rPr>
        <w:t xml:space="preserve"> </w:t>
      </w:r>
      <w:r w:rsidRPr="008D087E">
        <w:rPr>
          <w:rFonts w:eastAsia="Calibri" w:cs="Calibri"/>
          <w:b/>
          <w:bCs/>
          <w:color w:val="1A1A1A"/>
          <w:sz w:val="19"/>
          <w:szCs w:val="19"/>
        </w:rPr>
        <w:t>delivery</w:t>
      </w:r>
      <w:r w:rsidRPr="008D087E">
        <w:rPr>
          <w:rFonts w:eastAsia="Calibri" w:cs="Calibri"/>
          <w:color w:val="1A1A1A"/>
          <w:sz w:val="19"/>
          <w:szCs w:val="19"/>
        </w:rPr>
        <w:t xml:space="preserve"> </w:t>
      </w:r>
      <w:r w:rsidRPr="008D087E">
        <w:rPr>
          <w:rFonts w:eastAsia="Calibri" w:cs="Calibri"/>
          <w:b/>
          <w:bCs/>
          <w:color w:val="1A1A1A"/>
          <w:sz w:val="19"/>
          <w:szCs w:val="19"/>
        </w:rPr>
        <w:t>model</w:t>
      </w:r>
      <w:r w:rsidRPr="008D087E">
        <w:rPr>
          <w:rFonts w:eastAsia="Calibri" w:cs="Calibri"/>
          <w:color w:val="1A1A1A"/>
          <w:sz w:val="19"/>
          <w:szCs w:val="19"/>
        </w:rPr>
        <w:t xml:space="preserve">; tracked all </w:t>
      </w:r>
      <w:r w:rsidRPr="008D087E">
        <w:rPr>
          <w:rFonts w:eastAsia="Calibri" w:cs="Calibri"/>
          <w:b/>
          <w:bCs/>
          <w:color w:val="1A1A1A"/>
          <w:sz w:val="19"/>
          <w:szCs w:val="19"/>
        </w:rPr>
        <w:t>defects</w:t>
      </w:r>
      <w:r w:rsidRPr="008D087E">
        <w:rPr>
          <w:rFonts w:eastAsia="Calibri" w:cs="Calibri"/>
          <w:color w:val="1A1A1A"/>
          <w:sz w:val="19"/>
          <w:szCs w:val="19"/>
        </w:rPr>
        <w:t xml:space="preserve"> in </w:t>
      </w:r>
      <w:r w:rsidRPr="008D087E">
        <w:rPr>
          <w:rFonts w:eastAsia="Calibri" w:cs="Calibri"/>
          <w:b/>
          <w:bCs/>
          <w:color w:val="1A1A1A"/>
          <w:sz w:val="19"/>
          <w:szCs w:val="19"/>
        </w:rPr>
        <w:t>JIRA</w:t>
      </w:r>
      <w:r w:rsidRPr="008D087E">
        <w:rPr>
          <w:rFonts w:eastAsia="Calibri" w:cs="Calibri"/>
          <w:color w:val="1A1A1A"/>
          <w:sz w:val="19"/>
          <w:szCs w:val="19"/>
        </w:rPr>
        <w:t xml:space="preserve"> with complete traceability, severity classification, and status updates through each testing phase.</w:t>
      </w:r>
    </w:p>
    <w:p w:rsidR="00F20275" w:rsidRPr="008D087E" w:rsidP="00F20275" w14:paraId="5F7F6795" w14:textId="77777777">
      <w:pPr>
        <w:pStyle w:val="ListParagraph"/>
        <w:widowControl/>
        <w:numPr>
          <w:ilvl w:val="0"/>
          <w:numId w:val="2"/>
        </w:numPr>
        <w:autoSpaceDE/>
        <w:autoSpaceDN/>
        <w:spacing w:before="20" w:after="20"/>
        <w:rPr>
          <w:rFonts w:eastAsia="Calibri" w:cs="Calibri"/>
          <w:color w:val="1A1A1A"/>
          <w:sz w:val="19"/>
          <w:szCs w:val="19"/>
        </w:rPr>
      </w:pPr>
      <w:r w:rsidRPr="008D087E">
        <w:rPr>
          <w:rFonts w:eastAsia="Calibri" w:cs="Calibri"/>
          <w:color w:val="1A1A1A"/>
          <w:sz w:val="19"/>
          <w:szCs w:val="19"/>
        </w:rPr>
        <w:t xml:space="preserve">Collaborated with onshore BA and development teams to clarify acceptance criteria, raise targeted defect queries, and ensure </w:t>
      </w:r>
      <w:r w:rsidRPr="008D087E">
        <w:rPr>
          <w:rFonts w:eastAsia="Calibri" w:cs="Calibri"/>
          <w:b/>
          <w:bCs/>
          <w:color w:val="1A1A1A"/>
          <w:sz w:val="19"/>
          <w:szCs w:val="19"/>
        </w:rPr>
        <w:t>100%</w:t>
      </w:r>
      <w:r w:rsidRPr="008D087E">
        <w:rPr>
          <w:rFonts w:eastAsia="Calibri" w:cs="Calibri"/>
          <w:color w:val="1A1A1A"/>
          <w:sz w:val="19"/>
          <w:szCs w:val="19"/>
        </w:rPr>
        <w:t xml:space="preserve"> requirement coverage across all benefit modules under test.</w:t>
      </w:r>
    </w:p>
    <w:p w:rsidR="00F20275" w:rsidP="00F20275" w14:paraId="44DED59F" w14:textId="569FBBEC">
      <w:pPr>
        <w:pStyle w:val="ListParagraph"/>
        <w:widowControl/>
        <w:numPr>
          <w:ilvl w:val="0"/>
          <w:numId w:val="2"/>
        </w:numPr>
        <w:autoSpaceDE/>
        <w:autoSpaceDN/>
        <w:spacing w:before="20" w:after="20"/>
        <w:rPr>
          <w:rFonts w:eastAsia="Calibri" w:cs="Calibri"/>
          <w:color w:val="1A1A1A"/>
          <w:sz w:val="19"/>
          <w:szCs w:val="19"/>
        </w:rPr>
      </w:pPr>
      <w:r w:rsidRPr="008D087E">
        <w:rPr>
          <w:rFonts w:eastAsia="Calibri" w:cs="Calibri"/>
          <w:color w:val="1A1A1A"/>
          <w:sz w:val="19"/>
          <w:szCs w:val="19"/>
        </w:rPr>
        <w:t xml:space="preserve">Executed outbound and inbound batch validations across </w:t>
      </w:r>
      <w:r w:rsidRPr="008D087E">
        <w:rPr>
          <w:rFonts w:eastAsia="Calibri" w:cs="Calibri"/>
          <w:b/>
          <w:bCs/>
          <w:color w:val="1A1A1A"/>
          <w:sz w:val="19"/>
          <w:szCs w:val="19"/>
        </w:rPr>
        <w:t>SQL</w:t>
      </w:r>
      <w:r w:rsidRPr="008D087E">
        <w:rPr>
          <w:rFonts w:eastAsia="Calibri" w:cs="Calibri"/>
          <w:color w:val="1A1A1A"/>
          <w:sz w:val="19"/>
          <w:szCs w:val="19"/>
        </w:rPr>
        <w:t xml:space="preserve"> and </w:t>
      </w:r>
      <w:r w:rsidRPr="008D087E">
        <w:rPr>
          <w:rFonts w:eastAsia="Calibri" w:cs="Calibri"/>
          <w:b/>
          <w:bCs/>
          <w:color w:val="1A1A1A"/>
          <w:sz w:val="19"/>
          <w:szCs w:val="19"/>
        </w:rPr>
        <w:t>SoapUI</w:t>
      </w:r>
      <w:r w:rsidRPr="008D087E">
        <w:rPr>
          <w:rFonts w:eastAsia="Calibri" w:cs="Calibri"/>
          <w:color w:val="1A1A1A"/>
          <w:sz w:val="19"/>
          <w:szCs w:val="19"/>
        </w:rPr>
        <w:t>.</w:t>
      </w:r>
    </w:p>
    <w:p w:rsidR="00F20275" w:rsidRPr="00F20275" w:rsidP="00F20275" w14:paraId="188ECF7C" w14:textId="77777777">
      <w:pPr>
        <w:pStyle w:val="ListParagraph"/>
        <w:widowControl/>
        <w:autoSpaceDE/>
        <w:autoSpaceDN/>
        <w:spacing w:before="20" w:after="20"/>
        <w:ind w:left="320" w:firstLine="0"/>
        <w:rPr>
          <w:rFonts w:eastAsia="Calibri" w:cs="Calibri"/>
          <w:color w:val="1A1A1A"/>
          <w:sz w:val="19"/>
          <w:szCs w:val="19"/>
        </w:rPr>
      </w:pPr>
    </w:p>
    <w:p w:rsidR="00F20275" w:rsidP="00B457C3" w14:paraId="33B60B28" w14:textId="77777777">
      <w:pPr>
        <w:tabs>
          <w:tab w:val="right" w:pos="10204"/>
        </w:tabs>
        <w:spacing w:before="100" w:after="20"/>
        <w:ind w:left="142"/>
        <w:rPr>
          <w:rFonts w:eastAsia="Calibri" w:cs="Calibri"/>
          <w:b/>
          <w:bCs/>
          <w:color w:val="444444"/>
          <w:sz w:val="19"/>
          <w:szCs w:val="19"/>
        </w:rPr>
      </w:pPr>
      <w:r w:rsidRPr="008D087E">
        <w:rPr>
          <w:rFonts w:eastAsia="Calibri" w:cs="Calibri"/>
          <w:b/>
          <w:bCs/>
          <w:color w:val="000000"/>
          <w:sz w:val="19"/>
          <w:szCs w:val="19"/>
        </w:rPr>
        <w:t>Curam Social Services - SPM</w:t>
      </w:r>
      <w:r w:rsidRPr="008D087E">
        <w:rPr>
          <w:rFonts w:eastAsia="Calibri" w:cs="Calibri"/>
          <w:color w:val="888888"/>
          <w:sz w:val="19"/>
          <w:szCs w:val="19"/>
        </w:rPr>
        <w:t xml:space="preserve"> | </w:t>
      </w:r>
      <w:r w:rsidRPr="008D087E">
        <w:rPr>
          <w:rFonts w:eastAsia="Calibri" w:cs="Calibri"/>
          <w:i/>
          <w:iCs/>
          <w:color w:val="666666"/>
          <w:sz w:val="19"/>
          <w:szCs w:val="19"/>
        </w:rPr>
        <w:t>UK Government Sector Client – IBM</w:t>
      </w:r>
      <w:r w:rsidRPr="008D087E">
        <w:rPr>
          <w:rFonts w:eastAsia="Calibri" w:cs="Calibri"/>
          <w:color w:val="444444"/>
          <w:sz w:val="19"/>
          <w:szCs w:val="19"/>
        </w:rPr>
        <w:tab/>
      </w:r>
      <w:r w:rsidRPr="008D087E">
        <w:rPr>
          <w:rFonts w:eastAsia="Calibri" w:cs="Calibri"/>
          <w:b/>
          <w:bCs/>
          <w:color w:val="444444"/>
          <w:sz w:val="19"/>
          <w:szCs w:val="19"/>
        </w:rPr>
        <w:t>Nov 2023 – May 2026</w:t>
      </w:r>
    </w:p>
    <w:p w:rsidR="00F20275" w:rsidRPr="008D087E" w:rsidP="00F20275" w14:paraId="348B8914" w14:textId="77777777">
      <w:pPr>
        <w:tabs>
          <w:tab w:val="right" w:pos="10204"/>
        </w:tabs>
        <w:spacing w:before="100" w:after="20"/>
        <w:rPr>
          <w:sz w:val="19"/>
          <w:szCs w:val="19"/>
        </w:rPr>
      </w:pPr>
    </w:p>
    <w:p w:rsidR="00F20275" w:rsidRPr="008D087E" w:rsidP="00F20275" w14:paraId="69D6C190" w14:textId="77777777">
      <w:pPr>
        <w:pStyle w:val="ListParagraph"/>
        <w:widowControl/>
        <w:numPr>
          <w:ilvl w:val="0"/>
          <w:numId w:val="2"/>
        </w:numPr>
        <w:autoSpaceDE/>
        <w:autoSpaceDN/>
        <w:spacing w:before="20" w:after="20"/>
        <w:rPr>
          <w:rFonts w:eastAsia="Calibri" w:cs="Calibri"/>
          <w:color w:val="1A1A1A"/>
          <w:sz w:val="19"/>
          <w:szCs w:val="19"/>
        </w:rPr>
      </w:pPr>
      <w:r w:rsidRPr="008D087E">
        <w:rPr>
          <w:rFonts w:eastAsia="Calibri" w:cs="Calibri"/>
          <w:color w:val="1A1A1A"/>
          <w:sz w:val="19"/>
          <w:szCs w:val="19"/>
        </w:rPr>
        <w:t xml:space="preserve">Delivered </w:t>
      </w:r>
      <w:r w:rsidRPr="008D087E">
        <w:rPr>
          <w:rFonts w:eastAsia="Calibri" w:cs="Calibri"/>
          <w:b/>
          <w:bCs/>
          <w:color w:val="1A1A1A"/>
          <w:sz w:val="19"/>
          <w:szCs w:val="19"/>
        </w:rPr>
        <w:t>100+</w:t>
      </w:r>
      <w:r w:rsidRPr="008D087E">
        <w:rPr>
          <w:rFonts w:eastAsia="Calibri" w:cs="Calibri"/>
          <w:color w:val="1A1A1A"/>
          <w:sz w:val="19"/>
          <w:szCs w:val="19"/>
        </w:rPr>
        <w:t xml:space="preserve"> user stories </w:t>
      </w:r>
      <w:r w:rsidRPr="008D087E">
        <w:rPr>
          <w:rFonts w:eastAsia="Calibri" w:cs="Calibri"/>
          <w:b/>
          <w:bCs/>
          <w:color w:val="1A1A1A"/>
          <w:sz w:val="19"/>
          <w:szCs w:val="19"/>
        </w:rPr>
        <w:t>(1,600+ story points)</w:t>
      </w:r>
      <w:r w:rsidRPr="008D087E">
        <w:rPr>
          <w:rFonts w:eastAsia="Calibri" w:cs="Calibri"/>
          <w:color w:val="1A1A1A"/>
          <w:sz w:val="19"/>
          <w:szCs w:val="19"/>
        </w:rPr>
        <w:t xml:space="preserve"> across PAWHP, CSP, and TCLP government benefit applications with </w:t>
      </w:r>
      <w:r w:rsidRPr="008D087E">
        <w:rPr>
          <w:rFonts w:eastAsia="Calibri" w:cs="Calibri"/>
          <w:b/>
          <w:bCs/>
          <w:color w:val="1A1A1A"/>
          <w:sz w:val="19"/>
          <w:szCs w:val="19"/>
        </w:rPr>
        <w:t>95%+</w:t>
      </w:r>
      <w:r w:rsidRPr="008D087E">
        <w:rPr>
          <w:rFonts w:eastAsia="Calibri" w:cs="Calibri"/>
          <w:color w:val="1A1A1A"/>
          <w:sz w:val="19"/>
          <w:szCs w:val="19"/>
        </w:rPr>
        <w:t xml:space="preserve"> acceptance rates; validated acceptance criteria and edge-case scenarios in Agile sprints.</w:t>
      </w:r>
    </w:p>
    <w:p w:rsidR="00F20275" w:rsidRPr="008D087E" w:rsidP="00F20275" w14:paraId="6ECCAED1" w14:textId="77777777">
      <w:pPr>
        <w:pStyle w:val="ListParagraph"/>
        <w:widowControl/>
        <w:numPr>
          <w:ilvl w:val="0"/>
          <w:numId w:val="2"/>
        </w:numPr>
        <w:autoSpaceDE/>
        <w:autoSpaceDN/>
        <w:spacing w:before="20" w:after="20"/>
        <w:rPr>
          <w:rFonts w:eastAsia="Calibri" w:cs="Calibri"/>
          <w:color w:val="1A1A1A"/>
          <w:sz w:val="19"/>
          <w:szCs w:val="19"/>
        </w:rPr>
      </w:pPr>
      <w:r w:rsidRPr="008D087E">
        <w:rPr>
          <w:rFonts w:eastAsia="Calibri" w:cs="Calibri"/>
          <w:color w:val="1A1A1A"/>
          <w:sz w:val="19"/>
          <w:szCs w:val="19"/>
        </w:rPr>
        <w:t xml:space="preserve">Enhanced existing </w:t>
      </w:r>
      <w:r w:rsidRPr="008D087E">
        <w:rPr>
          <w:rFonts w:eastAsia="Calibri" w:cs="Calibri"/>
          <w:b/>
          <w:bCs/>
          <w:color w:val="1A1A1A"/>
          <w:sz w:val="19"/>
          <w:szCs w:val="19"/>
        </w:rPr>
        <w:t>Selenium WebDriver + Cucumber BDD framework</w:t>
      </w:r>
      <w:r w:rsidRPr="008D087E">
        <w:rPr>
          <w:rFonts w:eastAsia="Calibri" w:cs="Calibri"/>
          <w:color w:val="1A1A1A"/>
          <w:sz w:val="19"/>
          <w:szCs w:val="19"/>
        </w:rPr>
        <w:t xml:space="preserve"> with 50+ automation scripts increasing regression coverage by </w:t>
      </w:r>
      <w:r w:rsidRPr="008D087E">
        <w:rPr>
          <w:rFonts w:eastAsia="Calibri" w:cs="Calibri"/>
          <w:b/>
          <w:bCs/>
          <w:color w:val="1A1A1A"/>
          <w:sz w:val="19"/>
          <w:szCs w:val="19"/>
        </w:rPr>
        <w:t>35%</w:t>
      </w:r>
      <w:r w:rsidRPr="008D087E">
        <w:rPr>
          <w:rFonts w:eastAsia="Calibri" w:cs="Calibri"/>
          <w:color w:val="1A1A1A"/>
          <w:sz w:val="19"/>
          <w:szCs w:val="19"/>
        </w:rPr>
        <w:t xml:space="preserve">; managed daily merges for MainR2_2025 and MainR1_2026 regression branches via </w:t>
      </w:r>
      <w:r w:rsidRPr="008D087E">
        <w:rPr>
          <w:rFonts w:eastAsia="Calibri" w:cs="Calibri"/>
          <w:b/>
          <w:bCs/>
          <w:color w:val="1A1A1A"/>
          <w:sz w:val="19"/>
          <w:szCs w:val="19"/>
        </w:rPr>
        <w:t>Jenkins CI/CD</w:t>
      </w:r>
      <w:r w:rsidRPr="008D087E">
        <w:rPr>
          <w:rFonts w:eastAsia="Calibri" w:cs="Calibri"/>
          <w:color w:val="1A1A1A"/>
          <w:sz w:val="19"/>
          <w:szCs w:val="19"/>
        </w:rPr>
        <w:t>.</w:t>
      </w:r>
    </w:p>
    <w:p w:rsidR="00F20275" w:rsidRPr="008D087E" w:rsidP="00F20275" w14:paraId="3D5B6B48" w14:textId="77777777">
      <w:pPr>
        <w:pStyle w:val="ListParagraph"/>
        <w:widowControl/>
        <w:numPr>
          <w:ilvl w:val="0"/>
          <w:numId w:val="2"/>
        </w:numPr>
        <w:autoSpaceDE/>
        <w:autoSpaceDN/>
        <w:spacing w:before="20" w:after="20"/>
        <w:rPr>
          <w:rFonts w:eastAsia="Calibri" w:cs="Calibri"/>
          <w:color w:val="1A1A1A"/>
          <w:sz w:val="19"/>
          <w:szCs w:val="19"/>
        </w:rPr>
      </w:pPr>
      <w:r w:rsidRPr="008D087E">
        <w:rPr>
          <w:rFonts w:eastAsia="Calibri" w:cs="Calibri"/>
          <w:color w:val="1A1A1A"/>
          <w:sz w:val="19"/>
          <w:szCs w:val="19"/>
        </w:rPr>
        <w:t>Executed 3 major Internal Releases (MainR5_2024, MainR2_2025, MainR1_2026) with full regression, smoke, E2E, and inflight testing; zero critical defect escapes; led AEM/SPM tag deployment and regression branch management.</w:t>
      </w:r>
    </w:p>
    <w:p w:rsidR="00F20275" w:rsidRPr="008D087E" w:rsidP="00F20275" w14:paraId="772F7D99" w14:textId="77777777">
      <w:pPr>
        <w:pStyle w:val="ListParagraph"/>
        <w:widowControl/>
        <w:numPr>
          <w:ilvl w:val="0"/>
          <w:numId w:val="2"/>
        </w:numPr>
        <w:autoSpaceDE/>
        <w:autoSpaceDN/>
        <w:spacing w:before="20" w:after="20"/>
        <w:rPr>
          <w:rFonts w:eastAsia="Calibri" w:cs="Calibri"/>
          <w:color w:val="1A1A1A"/>
          <w:sz w:val="19"/>
          <w:szCs w:val="19"/>
        </w:rPr>
      </w:pPr>
      <w:r w:rsidRPr="008D087E">
        <w:rPr>
          <w:rFonts w:eastAsia="Calibri" w:cs="Calibri"/>
          <w:color w:val="1A1A1A"/>
          <w:sz w:val="19"/>
          <w:szCs w:val="19"/>
        </w:rPr>
        <w:t>Executed regression suites using</w:t>
      </w:r>
      <w:r w:rsidRPr="008D087E">
        <w:rPr>
          <w:rFonts w:eastAsia="Calibri" w:cs="Calibri"/>
          <w:b/>
          <w:bCs/>
          <w:color w:val="1A1A1A"/>
          <w:sz w:val="19"/>
          <w:szCs w:val="19"/>
        </w:rPr>
        <w:t xml:space="preserve"> parallel test execution</w:t>
      </w:r>
      <w:r w:rsidRPr="008D087E">
        <w:rPr>
          <w:rFonts w:eastAsia="Calibri" w:cs="Calibri"/>
          <w:color w:val="1A1A1A"/>
          <w:sz w:val="19"/>
          <w:szCs w:val="19"/>
        </w:rPr>
        <w:t xml:space="preserve"> to reduce execution time and improve build efficiency.</w:t>
      </w:r>
    </w:p>
    <w:p w:rsidR="00F20275" w:rsidRPr="008D087E" w:rsidP="00F20275" w14:paraId="73F24B9E" w14:textId="77777777">
      <w:pPr>
        <w:pStyle w:val="ListParagraph"/>
        <w:widowControl/>
        <w:numPr>
          <w:ilvl w:val="0"/>
          <w:numId w:val="2"/>
        </w:numPr>
        <w:autoSpaceDE/>
        <w:autoSpaceDN/>
        <w:spacing w:before="20" w:after="20"/>
        <w:rPr>
          <w:rFonts w:eastAsia="Calibri" w:cs="Calibri"/>
          <w:color w:val="1A1A1A"/>
          <w:sz w:val="19"/>
          <w:szCs w:val="19"/>
        </w:rPr>
      </w:pPr>
      <w:r w:rsidRPr="008D087E">
        <w:rPr>
          <w:rFonts w:eastAsia="Calibri" w:cs="Calibri"/>
          <w:color w:val="1A1A1A"/>
          <w:sz w:val="19"/>
          <w:szCs w:val="19"/>
        </w:rPr>
        <w:t xml:space="preserve">Conducted 200+ REST API test cases via Insomnia; reduced defect leakage by </w:t>
      </w:r>
      <w:r w:rsidRPr="008D087E">
        <w:rPr>
          <w:rFonts w:eastAsia="Calibri" w:cs="Calibri"/>
          <w:b/>
          <w:bCs/>
          <w:color w:val="1A1A1A"/>
          <w:sz w:val="19"/>
          <w:szCs w:val="19"/>
        </w:rPr>
        <w:t>25%</w:t>
      </w:r>
      <w:r w:rsidRPr="008D087E">
        <w:rPr>
          <w:rFonts w:eastAsia="Calibri" w:cs="Calibri"/>
          <w:color w:val="1A1A1A"/>
          <w:sz w:val="19"/>
          <w:szCs w:val="19"/>
        </w:rPr>
        <w:t xml:space="preserve"> using Kibana analysis; logged </w:t>
      </w:r>
      <w:r w:rsidRPr="008D087E">
        <w:rPr>
          <w:rFonts w:eastAsia="Calibri" w:cs="Calibri"/>
          <w:b/>
          <w:bCs/>
          <w:color w:val="1A1A1A"/>
          <w:sz w:val="19"/>
          <w:szCs w:val="19"/>
        </w:rPr>
        <w:t xml:space="preserve">70+ </w:t>
      </w:r>
      <w:r w:rsidRPr="008D087E">
        <w:rPr>
          <w:rFonts w:eastAsia="Calibri" w:cs="Calibri"/>
          <w:color w:val="1A1A1A"/>
          <w:sz w:val="19"/>
          <w:szCs w:val="19"/>
        </w:rPr>
        <w:t xml:space="preserve">defects in </w:t>
      </w:r>
      <w:r w:rsidRPr="008D087E">
        <w:rPr>
          <w:rFonts w:eastAsia="Calibri" w:cs="Calibri"/>
          <w:b/>
          <w:bCs/>
          <w:color w:val="1A1A1A"/>
          <w:sz w:val="19"/>
          <w:szCs w:val="19"/>
        </w:rPr>
        <w:t>JIRA</w:t>
      </w:r>
      <w:r w:rsidRPr="008D087E">
        <w:rPr>
          <w:rFonts w:eastAsia="Calibri" w:cs="Calibri"/>
          <w:color w:val="1A1A1A"/>
          <w:sz w:val="19"/>
          <w:szCs w:val="19"/>
        </w:rPr>
        <w:t xml:space="preserve"> and produced client-facing demo videos for high priority user stories.</w:t>
      </w:r>
    </w:p>
    <w:p w:rsidR="00F20275" w:rsidRPr="008D087E" w:rsidP="00F20275" w14:paraId="314BE21D" w14:textId="77777777">
      <w:pPr>
        <w:pStyle w:val="ListParagraph"/>
        <w:spacing w:before="20" w:after="20"/>
        <w:ind w:left="320"/>
        <w:rPr>
          <w:rFonts w:eastAsia="Calibri" w:cs="Calibri"/>
          <w:color w:val="1A1A1A"/>
          <w:sz w:val="19"/>
          <w:szCs w:val="19"/>
        </w:rPr>
      </w:pPr>
    </w:p>
    <w:p w:rsidR="00F20275" w:rsidP="00B457C3" w14:paraId="472E33CC" w14:textId="77777777">
      <w:pPr>
        <w:tabs>
          <w:tab w:val="right" w:pos="10204"/>
        </w:tabs>
        <w:spacing w:before="100" w:after="20"/>
        <w:ind w:left="142"/>
        <w:rPr>
          <w:rFonts w:eastAsia="Calibri" w:cs="Calibri"/>
          <w:b/>
          <w:bCs/>
          <w:color w:val="444444"/>
          <w:sz w:val="19"/>
          <w:szCs w:val="19"/>
        </w:rPr>
      </w:pPr>
      <w:r w:rsidRPr="008D087E">
        <w:rPr>
          <w:rFonts w:eastAsia="Calibri" w:cs="Calibri"/>
          <w:b/>
          <w:bCs/>
          <w:color w:val="000000"/>
          <w:sz w:val="19"/>
          <w:szCs w:val="19"/>
        </w:rPr>
        <w:t>IBM Integrated Business Planner (IBP)</w:t>
      </w:r>
      <w:r w:rsidRPr="008D087E">
        <w:rPr>
          <w:rFonts w:eastAsia="Calibri" w:cs="Calibri"/>
          <w:color w:val="888888"/>
          <w:sz w:val="19"/>
          <w:szCs w:val="19"/>
        </w:rPr>
        <w:t xml:space="preserve"> | </w:t>
      </w:r>
      <w:r w:rsidRPr="008D087E">
        <w:rPr>
          <w:rFonts w:eastAsia="Calibri" w:cs="Calibri"/>
          <w:i/>
          <w:iCs/>
          <w:color w:val="666666"/>
          <w:sz w:val="19"/>
          <w:szCs w:val="19"/>
        </w:rPr>
        <w:t>Cognitive Business Planning – Internal Project</w:t>
      </w:r>
      <w:r w:rsidRPr="008D087E">
        <w:rPr>
          <w:rFonts w:eastAsia="Calibri" w:cs="Calibri"/>
          <w:color w:val="444444"/>
          <w:sz w:val="19"/>
          <w:szCs w:val="19"/>
        </w:rPr>
        <w:tab/>
      </w:r>
      <w:r w:rsidRPr="008D087E">
        <w:rPr>
          <w:rFonts w:eastAsia="Calibri" w:cs="Calibri"/>
          <w:b/>
          <w:bCs/>
          <w:color w:val="444444"/>
          <w:sz w:val="19"/>
          <w:szCs w:val="19"/>
        </w:rPr>
        <w:t>June 2022 – Oct 2023</w:t>
      </w:r>
    </w:p>
    <w:p w:rsidR="00F20275" w:rsidRPr="008D087E" w:rsidP="00F20275" w14:paraId="476E7B76" w14:textId="77777777">
      <w:pPr>
        <w:tabs>
          <w:tab w:val="right" w:pos="10204"/>
        </w:tabs>
        <w:spacing w:before="100" w:after="20"/>
        <w:rPr>
          <w:sz w:val="19"/>
          <w:szCs w:val="19"/>
        </w:rPr>
      </w:pPr>
    </w:p>
    <w:p w:rsidR="00F20275" w:rsidRPr="008D087E" w:rsidP="00F20275" w14:paraId="5285FAF7" w14:textId="77777777">
      <w:pPr>
        <w:pStyle w:val="ListParagraph"/>
        <w:widowControl/>
        <w:numPr>
          <w:ilvl w:val="0"/>
          <w:numId w:val="2"/>
        </w:numPr>
        <w:autoSpaceDE/>
        <w:autoSpaceDN/>
        <w:spacing w:before="20" w:after="20"/>
        <w:rPr>
          <w:rFonts w:eastAsia="Calibri" w:cs="Calibri"/>
          <w:color w:val="1A1A1A"/>
          <w:sz w:val="19"/>
          <w:szCs w:val="19"/>
        </w:rPr>
      </w:pPr>
      <w:r w:rsidRPr="008D087E">
        <w:rPr>
          <w:rFonts w:eastAsia="Calibri" w:cs="Calibri"/>
          <w:color w:val="1A1A1A"/>
          <w:sz w:val="19"/>
          <w:szCs w:val="19"/>
        </w:rPr>
        <w:t xml:space="preserve">Designed and implemented a </w:t>
      </w:r>
      <w:r w:rsidRPr="008D087E">
        <w:rPr>
          <w:rFonts w:eastAsia="Calibri" w:cs="Calibri"/>
          <w:b/>
          <w:bCs/>
          <w:color w:val="1A1A1A"/>
          <w:sz w:val="19"/>
          <w:szCs w:val="19"/>
        </w:rPr>
        <w:t xml:space="preserve">Playwright automation framework </w:t>
      </w:r>
      <w:r w:rsidRPr="008D087E">
        <w:rPr>
          <w:rFonts w:eastAsia="Calibri" w:cs="Calibri"/>
          <w:color w:val="1A1A1A"/>
          <w:sz w:val="19"/>
          <w:szCs w:val="19"/>
        </w:rPr>
        <w:t xml:space="preserve">from scratch for the IBP enterprise application, achieving </w:t>
      </w:r>
      <w:r w:rsidRPr="008D087E">
        <w:rPr>
          <w:rFonts w:eastAsia="Calibri" w:cs="Calibri"/>
          <w:b/>
          <w:bCs/>
          <w:color w:val="1A1A1A"/>
          <w:sz w:val="19"/>
          <w:szCs w:val="19"/>
        </w:rPr>
        <w:t>60%</w:t>
      </w:r>
      <w:r w:rsidRPr="008D087E">
        <w:rPr>
          <w:rFonts w:eastAsia="Calibri" w:cs="Calibri"/>
          <w:color w:val="1A1A1A"/>
          <w:sz w:val="19"/>
          <w:szCs w:val="19"/>
        </w:rPr>
        <w:t xml:space="preserve"> reduction in manual test effort and benefiting </w:t>
      </w:r>
      <w:r w:rsidRPr="008D087E">
        <w:rPr>
          <w:rFonts w:eastAsia="Calibri" w:cs="Calibri"/>
          <w:b/>
          <w:bCs/>
          <w:color w:val="1A1A1A"/>
          <w:sz w:val="19"/>
          <w:szCs w:val="19"/>
        </w:rPr>
        <w:t>1,000+</w:t>
      </w:r>
      <w:r w:rsidRPr="008D087E">
        <w:rPr>
          <w:rFonts w:eastAsia="Calibri" w:cs="Calibri"/>
          <w:color w:val="1A1A1A"/>
          <w:sz w:val="19"/>
          <w:szCs w:val="19"/>
        </w:rPr>
        <w:t xml:space="preserve"> internal users.</w:t>
      </w:r>
    </w:p>
    <w:p w:rsidR="00F20275" w:rsidRPr="008D087E" w:rsidP="00F20275" w14:paraId="78F9B81C" w14:textId="77777777">
      <w:pPr>
        <w:pStyle w:val="ListParagraph"/>
        <w:widowControl/>
        <w:numPr>
          <w:ilvl w:val="0"/>
          <w:numId w:val="2"/>
        </w:numPr>
        <w:autoSpaceDE/>
        <w:autoSpaceDN/>
        <w:spacing w:before="20" w:after="20"/>
        <w:rPr>
          <w:rFonts w:eastAsia="Calibri" w:cs="Calibri"/>
          <w:color w:val="1A1A1A"/>
          <w:sz w:val="19"/>
          <w:szCs w:val="19"/>
        </w:rPr>
      </w:pPr>
      <w:r w:rsidRPr="008D087E">
        <w:rPr>
          <w:rFonts w:eastAsia="Calibri" w:cs="Calibri"/>
          <w:color w:val="1A1A1A"/>
          <w:sz w:val="19"/>
          <w:szCs w:val="19"/>
        </w:rPr>
        <w:t>Configured and executed test scripts within Jenkins CI/CD pipeline, enabling automated regression runs on build triggers and deployment events.</w:t>
      </w:r>
    </w:p>
    <w:p w:rsidR="00F20275" w:rsidRPr="008D087E" w:rsidP="00F20275" w14:paraId="1F18F6F8" w14:textId="77777777">
      <w:pPr>
        <w:pStyle w:val="ListParagraph"/>
        <w:widowControl/>
        <w:numPr>
          <w:ilvl w:val="0"/>
          <w:numId w:val="2"/>
        </w:numPr>
        <w:autoSpaceDE/>
        <w:autoSpaceDN/>
        <w:spacing w:before="20" w:after="20"/>
        <w:rPr>
          <w:rFonts w:eastAsia="Calibri" w:cs="Calibri"/>
          <w:color w:val="1A1A1A"/>
          <w:sz w:val="19"/>
          <w:szCs w:val="19"/>
        </w:rPr>
      </w:pPr>
      <w:r w:rsidRPr="008D087E">
        <w:rPr>
          <w:rFonts w:eastAsia="Calibri" w:cs="Calibri"/>
          <w:color w:val="1A1A1A"/>
          <w:sz w:val="19"/>
          <w:szCs w:val="19"/>
        </w:rPr>
        <w:t>Implemented data-driven test strategies for revenue planning and data validation scenarios, validated migration data integrity during CPC migration and APAC production deployment.</w:t>
      </w:r>
    </w:p>
    <w:p w:rsidR="00F20275" w:rsidRPr="008D087E" w:rsidP="00F20275" w14:paraId="1BC7580B" w14:textId="77777777">
      <w:pPr>
        <w:pStyle w:val="ListParagraph"/>
        <w:widowControl/>
        <w:numPr>
          <w:ilvl w:val="0"/>
          <w:numId w:val="2"/>
        </w:numPr>
        <w:autoSpaceDE/>
        <w:autoSpaceDN/>
        <w:spacing w:before="20" w:after="20"/>
        <w:rPr>
          <w:rFonts w:eastAsia="Calibri" w:cs="Calibri"/>
          <w:color w:val="1A1A1A"/>
          <w:sz w:val="19"/>
          <w:szCs w:val="19"/>
        </w:rPr>
      </w:pPr>
      <w:r w:rsidRPr="008D087E">
        <w:rPr>
          <w:rFonts w:eastAsia="Calibri" w:cs="Calibri"/>
          <w:color w:val="1A1A1A"/>
          <w:sz w:val="19"/>
          <w:szCs w:val="19"/>
        </w:rPr>
        <w:t xml:space="preserve">Documented automation framework architecture and conducted KT sessions enabling team-wide adoption and </w:t>
      </w:r>
      <w:r w:rsidRPr="008D087E">
        <w:rPr>
          <w:rFonts w:eastAsia="Calibri" w:cs="Calibri"/>
          <w:b/>
          <w:bCs/>
          <w:color w:val="1A1A1A"/>
          <w:sz w:val="19"/>
          <w:szCs w:val="19"/>
        </w:rPr>
        <w:t>50%</w:t>
      </w:r>
      <w:r w:rsidRPr="008D087E">
        <w:rPr>
          <w:rFonts w:eastAsia="Calibri" w:cs="Calibri"/>
          <w:color w:val="1A1A1A"/>
          <w:sz w:val="19"/>
          <w:szCs w:val="19"/>
        </w:rPr>
        <w:t xml:space="preserve"> faster onboarding for new automation testers.</w:t>
      </w:r>
    </w:p>
    <w:p w:rsidR="00F20275" w:rsidRPr="008D087E" w:rsidP="00F20275" w14:paraId="49897091" w14:textId="12DF34E0">
      <w:pPr>
        <w:pStyle w:val="ListParagraph"/>
        <w:widowControl/>
        <w:numPr>
          <w:ilvl w:val="0"/>
          <w:numId w:val="2"/>
        </w:numPr>
        <w:autoSpaceDE/>
        <w:autoSpaceDN/>
        <w:spacing w:before="20" w:after="20"/>
        <w:rPr>
          <w:rFonts w:eastAsia="Calibri" w:cs="Calibri"/>
          <w:color w:val="1A1A1A"/>
          <w:sz w:val="19"/>
          <w:szCs w:val="19"/>
        </w:rPr>
      </w:pPr>
      <w:r w:rsidRPr="008D087E">
        <w:rPr>
          <w:rFonts w:eastAsia="Calibri" w:cs="Calibri"/>
          <w:color w:val="1A1A1A"/>
          <w:sz w:val="19"/>
          <w:szCs w:val="19"/>
        </w:rPr>
        <w:t>Performed cross-browser testing across Chromium-based browsers to ensure consistent UI behavior across environments.</w:t>
      </w:r>
    </w:p>
    <w:p w:rsidR="00FB0250" w:rsidP="00FB0250" w14:paraId="0E0629C3" w14:textId="77777777">
      <w:pPr>
        <w:pStyle w:val="BodyText"/>
        <w:spacing w:before="152"/>
      </w:pPr>
    </w:p>
    <w:p w:rsidR="00FB0250" w:rsidP="00B457C3" w14:paraId="1D7CDCA2" w14:textId="09134AB4">
      <w:pPr>
        <w:pStyle w:val="Heading2"/>
        <w:ind w:left="0"/>
      </w:pPr>
      <w:r>
        <w:rPr>
          <w:noProof/>
        </w:rPr>
        <mc:AlternateContent>
          <mc:Choice Requires="wps">
            <w:drawing>
              <wp:anchor distT="0" distB="0" distL="0" distR="0" simplePos="0" relativeHeight="251667456" behindDoc="0" locked="0" layoutInCell="1" allowOverlap="1">
                <wp:simplePos x="0" y="0"/>
                <wp:positionH relativeFrom="page">
                  <wp:posOffset>320120</wp:posOffset>
                </wp:positionH>
                <wp:positionV relativeFrom="paragraph">
                  <wp:posOffset>219654</wp:posOffset>
                </wp:positionV>
                <wp:extent cx="6913245" cy="7620"/>
                <wp:effectExtent l="0" t="0" r="0" b="0"/>
                <wp:wrapNone/>
                <wp:docPr id="1404786687" name="Graphic 85"/>
                <wp:cNvGraphicFramePr/>
                <a:graphic xmlns:a="http://schemas.openxmlformats.org/drawingml/2006/main">
                  <a:graphicData uri="http://schemas.microsoft.com/office/word/2010/wordprocessingShape">
                    <wps:wsp xmlns:wps="http://schemas.microsoft.com/office/word/2010/wordprocessingShape">
                      <wps:cNvSpPr/>
                      <wps:spPr>
                        <a:xfrm>
                          <a:off x="0" y="0"/>
                          <a:ext cx="6913245" cy="7620"/>
                        </a:xfrm>
                        <a:custGeom>
                          <a:avLst/>
                          <a:gdLst/>
                          <a:rect l="l" t="t" r="r" b="b"/>
                          <a:pathLst>
                            <a:path fill="norm" h="7620" w="6913245" stroke="1">
                              <a:moveTo>
                                <a:pt x="6913083" y="7621"/>
                              </a:moveTo>
                              <a:lnTo>
                                <a:pt x="0" y="7621"/>
                              </a:lnTo>
                              <a:lnTo>
                                <a:pt x="0" y="0"/>
                              </a:lnTo>
                              <a:lnTo>
                                <a:pt x="6913083" y="0"/>
                              </a:lnTo>
                              <a:lnTo>
                                <a:pt x="6913083" y="7621"/>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85" o:spid="_x0000_s1030" style="width:544.35pt;height:0.6pt;margin-top:17.3pt;margin-left:25.2pt;mso-position-horizontal-relative:page;mso-wrap-distance-bottom:0;mso-wrap-distance-left:0;mso-wrap-distance-right:0;mso-wrap-distance-top:0;mso-wrap-style:square;position:absolute;visibility:visible;v-text-anchor:top;z-index:251668480" coordsize="6913245,7620" path="m6913083,7621l,7621,,,6913083,l6913083,7621xe" fillcolor="black" stroked="f">
                <v:path arrowok="t"/>
              </v:shape>
            </w:pict>
          </mc:Fallback>
        </mc:AlternateContent>
      </w:r>
      <w:r w:rsidR="00B457C3">
        <w:rPr>
          <w:color w:val="3081CD"/>
          <w:spacing w:val="-2"/>
        </w:rPr>
        <w:t xml:space="preserve"> </w:t>
      </w:r>
      <w:r>
        <w:rPr>
          <w:color w:val="3081CD"/>
          <w:spacing w:val="-2"/>
        </w:rPr>
        <w:t>EDUCATION</w:t>
      </w:r>
    </w:p>
    <w:p w:rsidR="00FB0250" w:rsidP="00FB0250" w14:paraId="5A28EE91" w14:textId="77777777">
      <w:pPr>
        <w:pStyle w:val="BodyText"/>
        <w:spacing w:before="119"/>
        <w:rPr>
          <w:rFonts w:ascii="Arial"/>
          <w:b/>
          <w:sz w:val="24"/>
        </w:rPr>
      </w:pPr>
    </w:p>
    <w:p w:rsidR="00FB0250" w:rsidP="00FB0250" w14:paraId="6F5527F6" w14:textId="4367EBC0">
      <w:pPr>
        <w:spacing w:before="1"/>
        <w:ind w:left="223"/>
        <w:rPr>
          <w:rFonts w:ascii="Arial"/>
          <w:b/>
          <w:sz w:val="19"/>
        </w:rPr>
      </w:pPr>
      <w:r>
        <w:rPr>
          <w:rFonts w:ascii="Arial"/>
          <w:b/>
          <w:color w:val="1A2336"/>
          <w:w w:val="105"/>
          <w:sz w:val="19"/>
        </w:rPr>
        <w:t>2022</w:t>
      </w:r>
      <w:r>
        <w:rPr>
          <w:rFonts w:ascii="Arial"/>
          <w:b/>
          <w:color w:val="1A2336"/>
          <w:spacing w:val="32"/>
          <w:w w:val="105"/>
          <w:sz w:val="19"/>
        </w:rPr>
        <w:t xml:space="preserve">  </w:t>
      </w:r>
      <w:r w:rsidR="00F20275">
        <w:rPr>
          <w:rFonts w:ascii="Arial"/>
          <w:b/>
          <w:color w:val="1A2336"/>
          <w:spacing w:val="32"/>
          <w:w w:val="105"/>
          <w:sz w:val="19"/>
        </w:rPr>
        <w:t xml:space="preserve"> </w:t>
      </w:r>
      <w:r w:rsidR="003D18F3">
        <w:rPr>
          <w:rFonts w:ascii="Arial"/>
          <w:b/>
          <w:color w:val="1A2336"/>
          <w:w w:val="105"/>
          <w:sz w:val="19"/>
        </w:rPr>
        <w:t>B. Tech</w:t>
      </w:r>
      <w:r>
        <w:rPr>
          <w:rFonts w:ascii="Arial"/>
          <w:b/>
          <w:color w:val="1A2336"/>
          <w:w w:val="105"/>
          <w:sz w:val="19"/>
        </w:rPr>
        <w:t>/B.E.</w:t>
      </w:r>
      <w:r>
        <w:rPr>
          <w:rFonts w:ascii="Arial"/>
          <w:b/>
          <w:color w:val="1A2336"/>
          <w:spacing w:val="-11"/>
          <w:w w:val="105"/>
          <w:sz w:val="19"/>
        </w:rPr>
        <w:t xml:space="preserve"> </w:t>
      </w:r>
      <w:r>
        <w:rPr>
          <w:rFonts w:ascii="Arial"/>
          <w:b/>
          <w:color w:val="1A2336"/>
          <w:w w:val="105"/>
          <w:sz w:val="19"/>
        </w:rPr>
        <w:t>|</w:t>
      </w:r>
      <w:r>
        <w:rPr>
          <w:rFonts w:ascii="Arial"/>
          <w:b/>
          <w:color w:val="1A2336"/>
          <w:spacing w:val="-10"/>
          <w:w w:val="105"/>
          <w:sz w:val="19"/>
        </w:rPr>
        <w:t xml:space="preserve"> </w:t>
      </w:r>
      <w:r>
        <w:rPr>
          <w:rFonts w:ascii="Arial"/>
          <w:b/>
          <w:color w:val="1A2336"/>
          <w:spacing w:val="-2"/>
          <w:w w:val="105"/>
          <w:sz w:val="19"/>
        </w:rPr>
        <w:t>Computer</w:t>
      </w:r>
      <w:r w:rsidR="00F20275">
        <w:rPr>
          <w:rFonts w:ascii="Arial"/>
          <w:b/>
          <w:color w:val="1A2336"/>
          <w:spacing w:val="-2"/>
          <w:w w:val="105"/>
          <w:sz w:val="19"/>
        </w:rPr>
        <w:t xml:space="preserve"> Science and Engineering</w:t>
      </w:r>
    </w:p>
    <w:p w:rsidR="00FB0250" w:rsidP="00FB0250" w14:paraId="30EAE8CD" w14:textId="273D9F88">
      <w:pPr>
        <w:pStyle w:val="BodyText"/>
        <w:spacing w:before="21" w:line="264" w:lineRule="auto"/>
        <w:ind w:left="895" w:right="4098"/>
      </w:pPr>
      <w:r>
        <w:rPr>
          <w:color w:val="1A2336"/>
        </w:rPr>
        <w:t xml:space="preserve"> </w:t>
      </w:r>
      <w:r>
        <w:rPr>
          <w:color w:val="1A2336"/>
        </w:rPr>
        <w:t xml:space="preserve">Silicon Institute of Technology, Bhubaneswar, </w:t>
      </w:r>
      <w:r>
        <w:rPr>
          <w:color w:val="1A2336"/>
          <w:spacing w:val="-2"/>
          <w:w w:val="105"/>
        </w:rPr>
        <w:t>Odisha</w:t>
      </w:r>
    </w:p>
    <w:p w:rsidR="00FB0250" w:rsidP="00FB0250" w14:paraId="3EF1D19F" w14:textId="2F6A975D">
      <w:pPr>
        <w:pStyle w:val="BodyText"/>
        <w:spacing w:line="218" w:lineRule="exact"/>
        <w:ind w:left="895"/>
      </w:pPr>
      <w:r>
        <w:rPr>
          <w:color w:val="1A2336"/>
        </w:rPr>
        <w:t xml:space="preserve"> </w:t>
      </w:r>
      <w:r>
        <w:rPr>
          <w:color w:val="1A2336"/>
        </w:rPr>
        <w:t>Grade</w:t>
      </w:r>
      <w:r>
        <w:rPr>
          <w:color w:val="1A2336"/>
          <w:spacing w:val="11"/>
        </w:rPr>
        <w:t xml:space="preserve"> </w:t>
      </w:r>
      <w:r>
        <w:rPr>
          <w:color w:val="1A2336"/>
        </w:rPr>
        <w:t>-</w:t>
      </w:r>
      <w:r>
        <w:rPr>
          <w:color w:val="1A2336"/>
          <w:spacing w:val="11"/>
        </w:rPr>
        <w:t xml:space="preserve"> </w:t>
      </w:r>
      <w:r>
        <w:rPr>
          <w:color w:val="1A2336"/>
          <w:spacing w:val="-2"/>
        </w:rPr>
        <w:t>8.</w:t>
      </w:r>
      <w:r>
        <w:rPr>
          <w:color w:val="1A2336"/>
          <w:spacing w:val="-2"/>
        </w:rPr>
        <w:t>5</w:t>
      </w:r>
      <w:r>
        <w:rPr>
          <w:color w:val="1A2336"/>
          <w:spacing w:val="-2"/>
        </w:rPr>
        <w:t>/10</w:t>
      </w:r>
    </w:p>
    <w:p w:rsidR="00FB0250" w:rsidP="00FB0250" w14:paraId="5E038FBC" w14:textId="77777777">
      <w:pPr>
        <w:pStyle w:val="BodyText"/>
        <w:spacing w:before="164"/>
      </w:pPr>
    </w:p>
    <w:p w:rsidR="00FB0250" w:rsidP="00B457C3" w14:paraId="49AE0A5E" w14:textId="44259CCE">
      <w:pPr>
        <w:pStyle w:val="Heading2"/>
        <w:ind w:left="0"/>
      </w:pPr>
      <w:r>
        <w:rPr>
          <w:noProof/>
        </w:rPr>
        <mc:AlternateContent>
          <mc:Choice Requires="wps">
            <w:drawing>
              <wp:anchor distT="0" distB="0" distL="0" distR="0" simplePos="0" relativeHeight="251669504" behindDoc="0" locked="0" layoutInCell="1" allowOverlap="1">
                <wp:simplePos x="0" y="0"/>
                <wp:positionH relativeFrom="page">
                  <wp:posOffset>320120</wp:posOffset>
                </wp:positionH>
                <wp:positionV relativeFrom="paragraph">
                  <wp:posOffset>219644</wp:posOffset>
                </wp:positionV>
                <wp:extent cx="6913245" cy="7620"/>
                <wp:effectExtent l="0" t="0" r="0" b="0"/>
                <wp:wrapNone/>
                <wp:docPr id="1995956235" name="Graphic 86"/>
                <wp:cNvGraphicFramePr/>
                <a:graphic xmlns:a="http://schemas.openxmlformats.org/drawingml/2006/main">
                  <a:graphicData uri="http://schemas.microsoft.com/office/word/2010/wordprocessingShape">
                    <wps:wsp xmlns:wps="http://schemas.microsoft.com/office/word/2010/wordprocessingShape">
                      <wps:cNvSpPr/>
                      <wps:spPr>
                        <a:xfrm>
                          <a:off x="0" y="0"/>
                          <a:ext cx="6913245" cy="7620"/>
                        </a:xfrm>
                        <a:custGeom>
                          <a:avLst/>
                          <a:gdLst/>
                          <a:rect l="l" t="t" r="r" b="b"/>
                          <a:pathLst>
                            <a:path fill="norm" h="7620" w="6913245" stroke="1">
                              <a:moveTo>
                                <a:pt x="6913083" y="7621"/>
                              </a:moveTo>
                              <a:lnTo>
                                <a:pt x="0" y="7621"/>
                              </a:lnTo>
                              <a:lnTo>
                                <a:pt x="0" y="0"/>
                              </a:lnTo>
                              <a:lnTo>
                                <a:pt x="6913083" y="0"/>
                              </a:lnTo>
                              <a:lnTo>
                                <a:pt x="6913083" y="7621"/>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86" o:spid="_x0000_s1031" style="width:544.35pt;height:0.6pt;margin-top:17.3pt;margin-left:25.2pt;mso-position-horizontal-relative:page;mso-wrap-distance-bottom:0;mso-wrap-distance-left:0;mso-wrap-distance-right:0;mso-wrap-distance-top:0;mso-wrap-style:square;position:absolute;visibility:visible;v-text-anchor:top;z-index:251670528" coordsize="6913245,7620" path="m6913083,7621l,7621,,,6913083,l6913083,7621xe" fillcolor="black" stroked="f">
                <v:path arrowok="t"/>
              </v:shape>
            </w:pict>
          </mc:Fallback>
        </mc:AlternateContent>
      </w:r>
      <w:r w:rsidR="00B457C3">
        <w:rPr>
          <w:color w:val="3081CD"/>
          <w:spacing w:val="-2"/>
        </w:rPr>
        <w:t xml:space="preserve"> </w:t>
      </w:r>
      <w:r>
        <w:rPr>
          <w:color w:val="3081CD"/>
          <w:spacing w:val="-2"/>
        </w:rPr>
        <w:t>ADDITIONAL</w:t>
      </w:r>
      <w:r>
        <w:rPr>
          <w:color w:val="3081CD"/>
          <w:spacing w:val="-14"/>
        </w:rPr>
        <w:t xml:space="preserve"> </w:t>
      </w:r>
      <w:r>
        <w:rPr>
          <w:color w:val="3081CD"/>
          <w:spacing w:val="-2"/>
        </w:rPr>
        <w:t>INFORMATION</w:t>
      </w:r>
    </w:p>
    <w:p w:rsidR="00FB0250" w:rsidP="00FB0250" w14:paraId="34D0A7A5" w14:textId="77777777">
      <w:pPr>
        <w:pStyle w:val="BodyText"/>
        <w:spacing w:before="119"/>
        <w:rPr>
          <w:rFonts w:ascii="Arial"/>
          <w:b/>
          <w:sz w:val="24"/>
        </w:rPr>
      </w:pPr>
    </w:p>
    <w:p w:rsidR="00FB0250" w:rsidRPr="00FB0250" w:rsidP="00FB0250" w14:paraId="43F2F3EA" w14:textId="0A1ABC6E">
      <w:pPr>
        <w:spacing w:before="1"/>
        <w:ind w:left="223"/>
        <w:rPr>
          <w:sz w:val="19"/>
        </w:rPr>
        <w:sectPr>
          <w:type w:val="continuous"/>
          <w:pgSz w:w="11900" w:h="16840"/>
          <w:pgMar w:top="660" w:right="425" w:bottom="0" w:left="425" w:header="720" w:footer="720" w:gutter="0"/>
          <w:cols w:space="720"/>
        </w:sectPr>
      </w:pPr>
    </w:p>
    <w:p w:rsidR="004F2A4C" w:rsidRPr="008D087E" w:rsidP="004F2A4C" w14:paraId="7B1D4144" w14:textId="77777777">
      <w:pPr>
        <w:pStyle w:val="ListParagraph"/>
        <w:widowControl/>
        <w:numPr>
          <w:ilvl w:val="0"/>
          <w:numId w:val="2"/>
        </w:numPr>
        <w:autoSpaceDE/>
        <w:autoSpaceDN/>
        <w:spacing w:before="26" w:after="26"/>
        <w:rPr>
          <w:rFonts w:cs="Calibri"/>
          <w:sz w:val="19"/>
          <w:szCs w:val="19"/>
        </w:rPr>
      </w:pPr>
      <w:r w:rsidRPr="008D087E">
        <w:rPr>
          <w:rFonts w:cs="Calibri"/>
          <w:color w:val="404040"/>
          <w:sz w:val="19"/>
          <w:szCs w:val="19"/>
        </w:rPr>
        <w:t>IBM Delivery Excellence Award (Q2–Q3 2025) – Awarded for ownership of Beta Sprints, Internal Release activities, daily regression management, and QA merges across the Scottish Government engagement.</w:t>
      </w:r>
    </w:p>
    <w:p w:rsidR="004F2A4C" w:rsidRPr="008D087E" w:rsidP="004F2A4C" w14:paraId="2C5DD7B9" w14:textId="601F13D7">
      <w:pPr>
        <w:pStyle w:val="ListParagraph"/>
        <w:widowControl/>
        <w:numPr>
          <w:ilvl w:val="0"/>
          <w:numId w:val="2"/>
        </w:numPr>
        <w:autoSpaceDE/>
        <w:autoSpaceDN/>
        <w:spacing w:before="26" w:after="26"/>
        <w:rPr>
          <w:rFonts w:cs="Calibri"/>
          <w:sz w:val="19"/>
          <w:szCs w:val="19"/>
        </w:rPr>
      </w:pPr>
      <w:r w:rsidRPr="008D087E">
        <w:rPr>
          <w:rFonts w:cs="Calibri"/>
          <w:color w:val="404040"/>
          <w:sz w:val="19"/>
          <w:szCs w:val="19"/>
        </w:rPr>
        <w:t xml:space="preserve">RTW Champion Award (Q3 2025) – recognized for maintaining the highest chargeable utilization </w:t>
      </w:r>
      <w:r w:rsidRPr="008D087E">
        <w:rPr>
          <w:rFonts w:cs="Calibri"/>
          <w:b/>
          <w:bCs/>
          <w:color w:val="404040"/>
          <w:sz w:val="19"/>
          <w:szCs w:val="19"/>
        </w:rPr>
        <w:t>(103.9%)</w:t>
      </w:r>
      <w:r w:rsidRPr="008D087E">
        <w:rPr>
          <w:rFonts w:cs="Calibri"/>
          <w:color w:val="404040"/>
          <w:sz w:val="19"/>
          <w:szCs w:val="19"/>
        </w:rPr>
        <w:t xml:space="preserve"> across the entire engagement.</w:t>
      </w:r>
    </w:p>
    <w:p w:rsidR="004F2A4C" w:rsidRPr="008D087E" w:rsidP="004F2A4C" w14:paraId="27299E2A" w14:textId="77777777">
      <w:pPr>
        <w:pStyle w:val="ListParagraph"/>
        <w:widowControl/>
        <w:numPr>
          <w:ilvl w:val="0"/>
          <w:numId w:val="2"/>
        </w:numPr>
        <w:autoSpaceDE/>
        <w:autoSpaceDN/>
        <w:spacing w:before="26" w:after="26"/>
        <w:rPr>
          <w:rFonts w:cs="Calibri"/>
          <w:sz w:val="19"/>
          <w:szCs w:val="19"/>
        </w:rPr>
      </w:pPr>
      <w:r w:rsidRPr="008D087E">
        <w:rPr>
          <w:rFonts w:cs="Calibri"/>
          <w:color w:val="404040"/>
          <w:sz w:val="19"/>
          <w:szCs w:val="19"/>
        </w:rPr>
        <w:t>IBM Volunteering Recognition – Participated in IBM volunteering initiatives and supported SG-DWP management events; received blue points from IBM leadership.</w:t>
      </w:r>
    </w:p>
    <w:p w:rsidR="004F2A4C" w:rsidRPr="008D087E" w:rsidP="004F2A4C" w14:paraId="02A56F74" w14:textId="77777777">
      <w:pPr>
        <w:pStyle w:val="ListParagraph"/>
        <w:widowControl/>
        <w:numPr>
          <w:ilvl w:val="0"/>
          <w:numId w:val="2"/>
        </w:numPr>
        <w:autoSpaceDE/>
        <w:autoSpaceDN/>
        <w:spacing w:before="20" w:after="20"/>
        <w:rPr>
          <w:rFonts w:eastAsia="Calibri" w:cs="Calibri"/>
          <w:color w:val="1A1A1A"/>
          <w:sz w:val="19"/>
          <w:szCs w:val="19"/>
        </w:rPr>
      </w:pPr>
      <w:r w:rsidRPr="008D087E">
        <w:rPr>
          <w:rFonts w:eastAsia="Calibri" w:cs="Calibri"/>
          <w:color w:val="1A1A1A"/>
          <w:sz w:val="19"/>
          <w:szCs w:val="19"/>
        </w:rPr>
        <w:t>Led IBM Bob-a-thon Hackathon team SG-Stack Masters (5 members); built an AI-powered QA Assistant integrating IBM Bob and Playwright to auto-parse acceptance criteria, generate test steps, and produce test documentation.</w:t>
      </w:r>
    </w:p>
    <w:p w:rsidR="006977D9" w:rsidP="00FB0250" w14:paraId="7E7354CB" w14:textId="22E0188E">
      <w:pPr>
        <w:rPr>
          <w:rFonts w:ascii="Arial"/>
          <w:b/>
          <w:sz w:val="19"/>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2" type="#_x0000_t75" style="width:1pt;height:1pt;margin-top:0;margin-left:0;position:absolute;z-index:251659264">
            <v:imagedata r:id="rId5"/>
          </v:shape>
        </w:pict>
      </w:r>
    </w:p>
    <w:sectPr>
      <w:type w:val="continuous"/>
      <w:pgSz w:w="11900" w:h="16840"/>
      <w:pgMar w:top="660" w:right="425" w:bottom="0" w:left="425" w:header="720" w:footer="720" w:gutter="0"/>
      <w:cols w:num="2" w:space="720" w:equalWidth="0">
        <w:col w:w="9438" w:space="476"/>
        <w:col w:w="1136"/>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4FD327A6"/>
    <w:multiLevelType w:val="hybridMultilevel"/>
    <w:tmpl w:val="EE32900A"/>
    <w:lvl w:ilvl="0">
      <w:start w:val="1"/>
      <w:numFmt w:val="bullet"/>
      <w:lvlText w:val=""/>
      <w:lvlJc w:val="left"/>
      <w:pPr>
        <w:ind w:left="320" w:hanging="180"/>
      </w:pPr>
      <w:rPr>
        <w:rFonts w:ascii="Symbol" w:hAnsi="Symbol" w:hint="default"/>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1">
    <w:nsid w:val="79F1668B"/>
    <w:multiLevelType w:val="hybridMultilevel"/>
    <w:tmpl w:val="45A2BC2E"/>
    <w:lvl w:ilvl="0">
      <w:start w:val="0"/>
      <w:numFmt w:val="bullet"/>
      <w:lvlText w:val="-"/>
      <w:lvlJc w:val="left"/>
      <w:pPr>
        <w:ind w:left="223" w:hanging="136"/>
      </w:pPr>
      <w:rPr>
        <w:rFonts w:ascii="Arial MT" w:eastAsia="Arial MT" w:hAnsi="Arial MT" w:cs="Arial MT" w:hint="default"/>
        <w:b w:val="0"/>
        <w:bCs w:val="0"/>
        <w:i w:val="0"/>
        <w:iCs w:val="0"/>
        <w:color w:val="1A2336"/>
        <w:spacing w:val="0"/>
        <w:w w:val="130"/>
        <w:sz w:val="19"/>
        <w:szCs w:val="19"/>
        <w:lang w:val="en-US" w:eastAsia="en-US" w:bidi="ar-SA"/>
      </w:rPr>
    </w:lvl>
    <w:lvl w:ilvl="1">
      <w:start w:val="0"/>
      <w:numFmt w:val="bullet"/>
      <w:lvlText w:val="•"/>
      <w:lvlJc w:val="left"/>
      <w:pPr>
        <w:ind w:left="1303" w:hanging="136"/>
      </w:pPr>
      <w:rPr>
        <w:rFonts w:hint="default"/>
        <w:lang w:val="en-US" w:eastAsia="en-US" w:bidi="ar-SA"/>
      </w:rPr>
    </w:lvl>
    <w:lvl w:ilvl="2">
      <w:start w:val="0"/>
      <w:numFmt w:val="bullet"/>
      <w:lvlText w:val="•"/>
      <w:lvlJc w:val="left"/>
      <w:pPr>
        <w:ind w:left="2386" w:hanging="136"/>
      </w:pPr>
      <w:rPr>
        <w:rFonts w:hint="default"/>
        <w:lang w:val="en-US" w:eastAsia="en-US" w:bidi="ar-SA"/>
      </w:rPr>
    </w:lvl>
    <w:lvl w:ilvl="3">
      <w:start w:val="0"/>
      <w:numFmt w:val="bullet"/>
      <w:lvlText w:val="•"/>
      <w:lvlJc w:val="left"/>
      <w:pPr>
        <w:ind w:left="3469" w:hanging="136"/>
      </w:pPr>
      <w:rPr>
        <w:rFonts w:hint="default"/>
        <w:lang w:val="en-US" w:eastAsia="en-US" w:bidi="ar-SA"/>
      </w:rPr>
    </w:lvl>
    <w:lvl w:ilvl="4">
      <w:start w:val="0"/>
      <w:numFmt w:val="bullet"/>
      <w:lvlText w:val="•"/>
      <w:lvlJc w:val="left"/>
      <w:pPr>
        <w:ind w:left="4552" w:hanging="136"/>
      </w:pPr>
      <w:rPr>
        <w:rFonts w:hint="default"/>
        <w:lang w:val="en-US" w:eastAsia="en-US" w:bidi="ar-SA"/>
      </w:rPr>
    </w:lvl>
    <w:lvl w:ilvl="5">
      <w:start w:val="0"/>
      <w:numFmt w:val="bullet"/>
      <w:lvlText w:val="•"/>
      <w:lvlJc w:val="left"/>
      <w:pPr>
        <w:ind w:left="5635" w:hanging="136"/>
      </w:pPr>
      <w:rPr>
        <w:rFonts w:hint="default"/>
        <w:lang w:val="en-US" w:eastAsia="en-US" w:bidi="ar-SA"/>
      </w:rPr>
    </w:lvl>
    <w:lvl w:ilvl="6">
      <w:start w:val="0"/>
      <w:numFmt w:val="bullet"/>
      <w:lvlText w:val="•"/>
      <w:lvlJc w:val="left"/>
      <w:pPr>
        <w:ind w:left="6718" w:hanging="136"/>
      </w:pPr>
      <w:rPr>
        <w:rFonts w:hint="default"/>
        <w:lang w:val="en-US" w:eastAsia="en-US" w:bidi="ar-SA"/>
      </w:rPr>
    </w:lvl>
    <w:lvl w:ilvl="7">
      <w:start w:val="0"/>
      <w:numFmt w:val="bullet"/>
      <w:lvlText w:val="•"/>
      <w:lvlJc w:val="left"/>
      <w:pPr>
        <w:ind w:left="7801" w:hanging="136"/>
      </w:pPr>
      <w:rPr>
        <w:rFonts w:hint="default"/>
        <w:lang w:val="en-US" w:eastAsia="en-US" w:bidi="ar-SA"/>
      </w:rPr>
    </w:lvl>
    <w:lvl w:ilvl="8">
      <w:start w:val="0"/>
      <w:numFmt w:val="bullet"/>
      <w:lvlText w:val="•"/>
      <w:lvlJc w:val="left"/>
      <w:pPr>
        <w:ind w:left="8884" w:hanging="136"/>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7D9"/>
    <w:rsid w:val="00080720"/>
    <w:rsid w:val="001621B1"/>
    <w:rsid w:val="00295FF6"/>
    <w:rsid w:val="003D18F3"/>
    <w:rsid w:val="004F2A4C"/>
    <w:rsid w:val="006977D9"/>
    <w:rsid w:val="007D5214"/>
    <w:rsid w:val="008D087E"/>
    <w:rsid w:val="008F4C38"/>
    <w:rsid w:val="00AA3E02"/>
    <w:rsid w:val="00B457C3"/>
    <w:rsid w:val="00D437E9"/>
    <w:rsid w:val="00DA559E"/>
    <w:rsid w:val="00E83864"/>
    <w:rsid w:val="00F20275"/>
    <w:rsid w:val="00FB0250"/>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docId w15:val="{58051A8F-D16E-4840-894A-1DB7C3665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23"/>
      <w:ind w:left="12" w:right="6"/>
      <w:jc w:val="center"/>
      <w:outlineLvl w:val="0"/>
    </w:pPr>
    <w:rPr>
      <w:rFonts w:ascii="Arial" w:eastAsia="Arial" w:hAnsi="Arial" w:cs="Arial"/>
      <w:b/>
      <w:bCs/>
      <w:sz w:val="42"/>
      <w:szCs w:val="42"/>
    </w:rPr>
  </w:style>
  <w:style w:type="paragraph" w:styleId="Heading2">
    <w:name w:val="heading 2"/>
    <w:basedOn w:val="Normal"/>
    <w:uiPriority w:val="9"/>
    <w:unhideWhenUsed/>
    <w:qFormat/>
    <w:pPr>
      <w:ind w:left="223"/>
      <w:outlineLvl w:val="1"/>
    </w:pPr>
    <w:rPr>
      <w:rFonts w:ascii="Arial" w:eastAsia="Arial" w:hAnsi="Arial" w:cs="Arial"/>
      <w:b/>
      <w:bCs/>
      <w:sz w:val="24"/>
      <w:szCs w:val="24"/>
    </w:rPr>
  </w:style>
  <w:style w:type="paragraph" w:styleId="Heading3">
    <w:name w:val="heading 3"/>
    <w:basedOn w:val="Normal"/>
    <w:uiPriority w:val="9"/>
    <w:unhideWhenUsed/>
    <w:qFormat/>
    <w:pPr>
      <w:ind w:left="223"/>
      <w:outlineLvl w:val="2"/>
    </w:pPr>
    <w:rPr>
      <w:rFonts w:ascii="Arial" w:eastAsia="Arial" w:hAnsi="Arial" w:cs="Arial"/>
      <w:b/>
      <w:bCs/>
      <w:sz w:val="19"/>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9"/>
      <w:szCs w:val="19"/>
    </w:rPr>
  </w:style>
  <w:style w:type="paragraph" w:styleId="ListParagraph">
    <w:name w:val="List Paragraph"/>
    <w:basedOn w:val="Normal"/>
    <w:qFormat/>
    <w:pPr>
      <w:ind w:left="357" w:hanging="134"/>
    </w:pPr>
  </w:style>
  <w:style w:type="paragraph" w:customStyle="1" w:styleId="TableParagraph">
    <w:name w:val="Table Paragraph"/>
    <w:basedOn w:val="Normal"/>
    <w:uiPriority w:val="1"/>
    <w:qFormat/>
    <w:pPr>
      <w:spacing w:before="49"/>
      <w:ind w:left="50"/>
    </w:pPr>
  </w:style>
  <w:style w:type="character" w:styleId="Hyperlink">
    <w:name w:val="Hyperlink"/>
    <w:basedOn w:val="DefaultParagraphFont"/>
    <w:uiPriority w:val="99"/>
    <w:unhideWhenUsed/>
    <w:rsid w:val="00B457C3"/>
    <w:rPr>
      <w:color w:val="0000FF" w:themeColor="hyperlink"/>
      <w:u w:val="single"/>
    </w:rPr>
  </w:style>
  <w:style w:type="character" w:customStyle="1" w:styleId="UnresolvedMention">
    <w:name w:val="Unresolved Mention"/>
    <w:basedOn w:val="DefaultParagraphFont"/>
    <w:uiPriority w:val="99"/>
    <w:semiHidden/>
    <w:unhideWhenUsed/>
    <w:rsid w:val="00B457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mailto:nilamadhabpattnaik786@gmail.com" TargetMode="External" /><Relationship Id="rId5" Type="http://schemas.openxmlformats.org/officeDocument/2006/relationships/image" Target="https://rdxfootmark.naukri.com/v2/track/openCv?trackingInfo=7792e6dfa5c69d6b544a1e462561ef94134f4b0419514c4847440321091b5b58120b17021544505f0a435601514841481f0f2b561358191b195115495d0c00584e4209430247460c590858184508105042445b0c0f054e4108120211474a411b02154e49405d58380c4f0343421b0015061953444f530e18705c4458440321091b5b58100a150712495c55014356014a4857034b4a550f5849150b140015434a106&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1133</Words>
  <Characters>6462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7580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Nilamadhab Pattnaik</dc:creator>
  <cp:lastModifiedBy>Nilamadhab Pattnaik</cp:lastModifiedBy>
  <cp:revision>3</cp:revision>
  <cp:lastPrinted>2026-06-08T10:47:00Z</cp:lastPrinted>
  <dcterms:created xsi:type="dcterms:W3CDTF">2026-06-08T10:52:00Z</dcterms:created>
  <dcterms:modified xsi:type="dcterms:W3CDTF">2026-06-08T11:09:00Z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2026-01-12T00:00:00Z</vt:filetime>
  </property>
  <property fmtid="{D5CDD505-2E9C-101B-9397-08002B2CF9AE}" pid="4" name="Creator">
    <vt:lpwstr>wkhtmltopdf 0.12.6</vt:lpwstr>
  </property>
  <property fmtid="{D5CDD505-2E9C-101B-9397-08002B2CF9AE}" pid="5" name="LastSaved">
    <vt:filetime>2026-01-12T00:00:00Z</vt:filetime>
  </property>
  <property fmtid="{D5CDD505-2E9C-101B-9397-08002B2CF9AE}" pid="6" name="Producer">
    <vt:lpwstr>Qt 4.8.7</vt:lpwstr>
  </property>
</Properties>
</file>