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3864"/>
        </w:rPr>
        <w:t>PAKIZA</w:t>
      </w:r>
      <w:r>
        <w:rPr>
          <w:color w:val="1F3864"/>
          <w:spacing w:val="9"/>
        </w:rPr>
        <w:t> </w:t>
      </w:r>
      <w:r>
        <w:rPr>
          <w:color w:val="1F3864"/>
          <w:spacing w:val="-2"/>
        </w:rPr>
        <w:t>SAMAR</w:t>
      </w:r>
    </w:p>
    <w:p>
      <w:pPr>
        <w:spacing w:before="70"/>
        <w:ind w:left="13" w:right="28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2E75B6"/>
          <w:sz w:val="20"/>
        </w:rPr>
        <w:t>SAP</w:t>
      </w:r>
      <w:r>
        <w:rPr>
          <w:rFonts w:ascii="Arial" w:hAnsi="Arial"/>
          <w:i/>
          <w:color w:val="2E75B6"/>
          <w:spacing w:val="-13"/>
          <w:sz w:val="20"/>
        </w:rPr>
        <w:t> </w:t>
      </w:r>
      <w:r>
        <w:rPr>
          <w:rFonts w:ascii="Arial" w:hAnsi="Arial"/>
          <w:i/>
          <w:color w:val="2E75B6"/>
          <w:sz w:val="20"/>
        </w:rPr>
        <w:t>CPI</w:t>
      </w:r>
      <w:r>
        <w:rPr>
          <w:rFonts w:ascii="Arial" w:hAnsi="Arial"/>
          <w:i/>
          <w:color w:val="2E75B6"/>
          <w:spacing w:val="-12"/>
          <w:sz w:val="20"/>
        </w:rPr>
        <w:t> </w:t>
      </w:r>
      <w:r>
        <w:rPr>
          <w:rFonts w:ascii="Arial" w:hAnsi="Arial"/>
          <w:i/>
          <w:color w:val="2E75B6"/>
          <w:sz w:val="20"/>
        </w:rPr>
        <w:t>Consultant</w:t>
      </w:r>
      <w:r>
        <w:rPr>
          <w:rFonts w:ascii="Arial" w:hAnsi="Arial"/>
          <w:i/>
          <w:color w:val="2E75B6"/>
          <w:spacing w:val="38"/>
          <w:sz w:val="20"/>
        </w:rPr>
        <w:t> </w:t>
      </w:r>
      <w:r>
        <w:rPr>
          <w:rFonts w:ascii="Arial" w:hAnsi="Arial"/>
          <w:i/>
          <w:color w:val="2E75B6"/>
          <w:sz w:val="20"/>
        </w:rPr>
        <w:t>·</w:t>
      </w:r>
      <w:r>
        <w:rPr>
          <w:rFonts w:ascii="Arial" w:hAnsi="Arial"/>
          <w:i/>
          <w:color w:val="2E75B6"/>
          <w:spacing w:val="44"/>
          <w:sz w:val="20"/>
        </w:rPr>
        <w:t> </w:t>
      </w:r>
      <w:r>
        <w:rPr>
          <w:rFonts w:ascii="Arial" w:hAnsi="Arial"/>
          <w:i/>
          <w:color w:val="2E75B6"/>
          <w:sz w:val="20"/>
        </w:rPr>
        <w:t>Integration</w:t>
      </w:r>
      <w:r>
        <w:rPr>
          <w:rFonts w:ascii="Arial" w:hAnsi="Arial"/>
          <w:i/>
          <w:color w:val="2E75B6"/>
          <w:spacing w:val="-9"/>
          <w:sz w:val="20"/>
        </w:rPr>
        <w:t> </w:t>
      </w:r>
      <w:r>
        <w:rPr>
          <w:rFonts w:ascii="Arial" w:hAnsi="Arial"/>
          <w:i/>
          <w:color w:val="2E75B6"/>
          <w:sz w:val="20"/>
        </w:rPr>
        <w:t>Test</w:t>
      </w:r>
      <w:r>
        <w:rPr>
          <w:rFonts w:ascii="Arial" w:hAnsi="Arial"/>
          <w:i/>
          <w:color w:val="2E75B6"/>
          <w:spacing w:val="-8"/>
          <w:sz w:val="20"/>
        </w:rPr>
        <w:t> </w:t>
      </w:r>
      <w:r>
        <w:rPr>
          <w:rFonts w:ascii="Arial" w:hAnsi="Arial"/>
          <w:i/>
          <w:color w:val="2E75B6"/>
          <w:sz w:val="20"/>
        </w:rPr>
        <w:t>Lead</w:t>
      </w:r>
      <w:r>
        <w:rPr>
          <w:rFonts w:ascii="Arial" w:hAnsi="Arial"/>
          <w:i/>
          <w:color w:val="2E75B6"/>
          <w:spacing w:val="40"/>
          <w:sz w:val="20"/>
        </w:rPr>
        <w:t> </w:t>
      </w:r>
      <w:r>
        <w:rPr>
          <w:rFonts w:ascii="Arial" w:hAnsi="Arial"/>
          <w:i/>
          <w:color w:val="2E75B6"/>
          <w:sz w:val="20"/>
        </w:rPr>
        <w:t>·</w:t>
      </w:r>
      <w:r>
        <w:rPr>
          <w:rFonts w:ascii="Arial" w:hAnsi="Arial"/>
          <w:i/>
          <w:color w:val="2E75B6"/>
          <w:spacing w:val="40"/>
          <w:sz w:val="20"/>
        </w:rPr>
        <w:t> </w:t>
      </w:r>
      <w:r>
        <w:rPr>
          <w:rFonts w:ascii="Arial" w:hAnsi="Arial"/>
          <w:i/>
          <w:color w:val="2E75B6"/>
          <w:sz w:val="20"/>
        </w:rPr>
        <w:t>API</w:t>
      </w:r>
      <w:r>
        <w:rPr>
          <w:rFonts w:ascii="Arial" w:hAnsi="Arial"/>
          <w:i/>
          <w:color w:val="2E75B6"/>
          <w:spacing w:val="-12"/>
          <w:sz w:val="20"/>
        </w:rPr>
        <w:t> </w:t>
      </w:r>
      <w:r>
        <w:rPr>
          <w:rFonts w:ascii="Arial" w:hAnsi="Arial"/>
          <w:i/>
          <w:color w:val="2E75B6"/>
          <w:sz w:val="20"/>
        </w:rPr>
        <w:t>&amp;</w:t>
      </w:r>
      <w:r>
        <w:rPr>
          <w:rFonts w:ascii="Arial" w:hAnsi="Arial"/>
          <w:i/>
          <w:color w:val="2E75B6"/>
          <w:spacing w:val="-8"/>
          <w:sz w:val="20"/>
        </w:rPr>
        <w:t> </w:t>
      </w:r>
      <w:r>
        <w:rPr>
          <w:rFonts w:ascii="Arial" w:hAnsi="Arial"/>
          <w:i/>
          <w:color w:val="2E75B6"/>
          <w:sz w:val="20"/>
        </w:rPr>
        <w:t>Adapter</w:t>
      </w:r>
      <w:r>
        <w:rPr>
          <w:rFonts w:ascii="Arial" w:hAnsi="Arial"/>
          <w:i/>
          <w:color w:val="2E75B6"/>
          <w:spacing w:val="-5"/>
          <w:sz w:val="20"/>
        </w:rPr>
        <w:t> </w:t>
      </w:r>
      <w:r>
        <w:rPr>
          <w:rFonts w:ascii="Arial" w:hAnsi="Arial"/>
          <w:i/>
          <w:color w:val="2E75B6"/>
          <w:sz w:val="20"/>
        </w:rPr>
        <w:t>Validation</w:t>
      </w:r>
      <w:r>
        <w:rPr>
          <w:rFonts w:ascii="Arial" w:hAnsi="Arial"/>
          <w:i/>
          <w:color w:val="2E75B6"/>
          <w:spacing w:val="-14"/>
          <w:sz w:val="20"/>
        </w:rPr>
        <w:t> </w:t>
      </w:r>
      <w:r>
        <w:rPr>
          <w:rFonts w:ascii="Arial" w:hAnsi="Arial"/>
          <w:i/>
          <w:color w:val="2E75B6"/>
          <w:spacing w:val="-2"/>
          <w:sz w:val="20"/>
        </w:rPr>
        <w:t>Specialist</w:t>
      </w:r>
    </w:p>
    <w:p>
      <w:pPr>
        <w:spacing w:before="63"/>
        <w:ind w:left="0" w:right="19" w:firstLine="0"/>
        <w:jc w:val="center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883919</wp:posOffset>
                </wp:positionH>
                <wp:positionV relativeFrom="paragraph">
                  <wp:posOffset>196059</wp:posOffset>
                </wp:positionV>
                <wp:extent cx="5995670" cy="152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956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15240">
                              <a:moveTo>
                                <a:pt x="59954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995415" y="15240"/>
                              </a:lnTo>
                              <a:lnTo>
                                <a:pt x="5995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99998pt;margin-top:15.437783pt;width:472.08pt;height:1.2pt;mso-position-horizontal-relative:page;mso-position-vertical-relative:paragraph;z-index:-15728640;mso-wrap-distance-left:0;mso-wrap-distance-right:0" id="docshape1" filled="true" fillcolor="#1f3864" stroked="false">
                <v:fill type="solid"/>
                <w10:wrap type="topAndBottom"/>
              </v:rect>
            </w:pict>
          </mc:Fallback>
        </mc:AlternateContent>
      </w:r>
      <w:r>
        <w:rPr>
          <w:color w:val="555555"/>
          <w:sz w:val="17"/>
        </w:rPr>
        <w:t>+91-9051837602</w:t>
      </w:r>
      <w:r>
        <w:rPr>
          <w:color w:val="555555"/>
          <w:spacing w:val="24"/>
          <w:sz w:val="17"/>
        </w:rPr>
        <w:t> </w:t>
      </w:r>
      <w:r>
        <w:rPr>
          <w:color w:val="555555"/>
          <w:sz w:val="17"/>
        </w:rPr>
        <w:t>|</w:t>
      </w:r>
      <w:r>
        <w:rPr>
          <w:color w:val="555555"/>
          <w:spacing w:val="27"/>
          <w:sz w:val="17"/>
        </w:rPr>
        <w:t> </w:t>
      </w:r>
      <w:hyperlink r:id="rId5">
        <w:r>
          <w:rPr>
            <w:color w:val="555555"/>
            <w:sz w:val="17"/>
          </w:rPr>
          <w:t>pakizasamar.work@gmail.com</w:t>
        </w:r>
      </w:hyperlink>
      <w:r>
        <w:rPr>
          <w:color w:val="555555"/>
          <w:spacing w:val="32"/>
          <w:sz w:val="17"/>
        </w:rPr>
        <w:t> </w:t>
      </w:r>
      <w:r>
        <w:rPr>
          <w:color w:val="555555"/>
          <w:sz w:val="17"/>
        </w:rPr>
        <w:t>|</w:t>
      </w:r>
      <w:r>
        <w:rPr>
          <w:color w:val="555555"/>
          <w:spacing w:val="23"/>
          <w:sz w:val="17"/>
        </w:rPr>
        <w:t> </w:t>
      </w:r>
      <w:r>
        <w:rPr>
          <w:color w:val="555555"/>
          <w:sz w:val="17"/>
        </w:rPr>
        <w:t>linkedin.com/in/pakiza-samar</w:t>
      </w:r>
      <w:r>
        <w:rPr>
          <w:color w:val="555555"/>
          <w:spacing w:val="27"/>
          <w:sz w:val="17"/>
        </w:rPr>
        <w:t> </w:t>
      </w:r>
      <w:r>
        <w:rPr>
          <w:color w:val="555555"/>
          <w:sz w:val="17"/>
        </w:rPr>
        <w:t>|</w:t>
      </w:r>
      <w:r>
        <w:rPr>
          <w:color w:val="555555"/>
          <w:spacing w:val="23"/>
          <w:sz w:val="17"/>
        </w:rPr>
        <w:t> </w:t>
      </w:r>
      <w:r>
        <w:rPr>
          <w:color w:val="555555"/>
          <w:sz w:val="17"/>
        </w:rPr>
        <w:t>Bengaluru,</w:t>
      </w:r>
      <w:r>
        <w:rPr>
          <w:color w:val="555555"/>
          <w:spacing w:val="-10"/>
          <w:sz w:val="17"/>
        </w:rPr>
        <w:t> </w:t>
      </w:r>
      <w:r>
        <w:rPr>
          <w:color w:val="555555"/>
          <w:spacing w:val="-2"/>
          <w:sz w:val="17"/>
        </w:rPr>
        <w:t>India</w:t>
      </w:r>
    </w:p>
    <w:p>
      <w:pPr>
        <w:pStyle w:val="Heading2"/>
        <w:spacing w:before="211" w:after="58"/>
      </w:pPr>
      <w:r>
        <w:rPr>
          <w:color w:val="1F3864"/>
        </w:rPr>
        <w:t>PROFESSIONAL</w:t>
      </w:r>
      <w:r>
        <w:rPr>
          <w:color w:val="1F3864"/>
          <w:spacing w:val="39"/>
        </w:rPr>
        <w:t> </w:t>
      </w:r>
      <w:r>
        <w:rPr>
          <w:color w:val="1F3864"/>
          <w:spacing w:val="-2"/>
        </w:rPr>
        <w:t>SUMMARY</w:t>
      </w:r>
    </w:p>
    <w:p>
      <w:pPr>
        <w:spacing w:line="20" w:lineRule="exact"/>
        <w:ind w:left="312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995670" cy="952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95670" cy="9525"/>
                          <a:chExt cx="599567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956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9525">
                                <a:moveTo>
                                  <a:pt x="5995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95415" y="9144"/>
                                </a:lnTo>
                                <a:lnTo>
                                  <a:pt x="5995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1pt;height:.75pt;mso-position-horizontal-relative:char;mso-position-vertical-relative:line" id="docshapegroup2" coordorigin="0,0" coordsize="9442,15">
                <v:rect style="position:absolute;left:0;top:0;width:9442;height:15" id="docshape3" filled="true" fillcolor="#2e75b6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line="254" w:lineRule="auto" w:before="65"/>
        <w:ind w:left="340" w:right="489" w:firstLine="0"/>
      </w:pPr>
      <w:r>
        <w:rPr/>
        <w:t>SAP CPI Consultant and</w:t>
      </w:r>
      <w:r>
        <w:rPr>
          <w:spacing w:val="-3"/>
        </w:rPr>
        <w:t> </w:t>
      </w:r>
      <w:r>
        <w:rPr/>
        <w:t>Integration</w:t>
      </w:r>
      <w:r>
        <w:rPr>
          <w:spacing w:val="-2"/>
        </w:rPr>
        <w:t> </w:t>
      </w:r>
      <w:r>
        <w:rPr/>
        <w:t>Test Lead with</w:t>
      </w:r>
      <w:r>
        <w:rPr>
          <w:spacing w:val="-3"/>
        </w:rPr>
        <w:t> </w:t>
      </w:r>
      <w:r>
        <w:rPr/>
        <w:t>8+</w:t>
      </w:r>
      <w:r>
        <w:rPr>
          <w:spacing w:val="-4"/>
        </w:rPr>
        <w:t> </w:t>
      </w:r>
      <w:r>
        <w:rPr/>
        <w:t>years</w:t>
      </w:r>
      <w:r>
        <w:rPr>
          <w:spacing w:val="-2"/>
        </w:rPr>
        <w:t> </w:t>
      </w:r>
      <w:r>
        <w:rPr/>
        <w:t>of overall IT</w:t>
      </w:r>
      <w:r>
        <w:rPr>
          <w:spacing w:val="-9"/>
        </w:rPr>
        <w:t> </w:t>
      </w:r>
      <w:r>
        <w:rPr/>
        <w:t>experience, hands-on expertise in SAP Cloud Platform Integration</w:t>
      </w:r>
      <w:r>
        <w:rPr>
          <w:spacing w:val="-3"/>
        </w:rPr>
        <w:t> </w:t>
      </w:r>
      <w:r>
        <w:rPr/>
        <w:t>(CPI)</w:t>
      </w:r>
      <w:r>
        <w:rPr>
          <w:spacing w:val="-4"/>
        </w:rPr>
        <w:t> </w:t>
      </w:r>
      <w:r>
        <w:rPr/>
        <w:t>&amp; SAP BTP. Specialist</w:t>
      </w:r>
      <w:r>
        <w:rPr>
          <w:spacing w:val="-3"/>
        </w:rPr>
        <w:t> </w:t>
      </w:r>
      <w:r>
        <w:rPr/>
        <w:t>in designing, configuring, and validating</w:t>
      </w:r>
      <w:r>
        <w:rPr>
          <w:spacing w:val="-3"/>
        </w:rPr>
        <w:t> </w:t>
      </w:r>
      <w:r>
        <w:rPr/>
        <w:t>iFlows end-to-end,</w:t>
      </w:r>
      <w:r>
        <w:rPr>
          <w:spacing w:val="-14"/>
        </w:rPr>
        <w:t> </w:t>
      </w:r>
      <w:r>
        <w:rPr/>
        <w:t>IDoc-based</w:t>
      </w:r>
      <w:r>
        <w:rPr>
          <w:spacing w:val="-13"/>
        </w:rPr>
        <w:t> </w:t>
      </w:r>
      <w:r>
        <w:rPr/>
        <w:t>integrations,</w:t>
      </w:r>
      <w:r>
        <w:rPr>
          <w:spacing w:val="-13"/>
        </w:rPr>
        <w:t> </w:t>
      </w:r>
      <w:r>
        <w:rPr/>
        <w:t>SOAP</w:t>
      </w:r>
      <w:r>
        <w:rPr>
          <w:spacing w:val="-13"/>
        </w:rPr>
        <w:t> </w:t>
      </w:r>
      <w:r>
        <w:rPr/>
        <w:t>interfaces,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OData/RESTful</w:t>
      </w:r>
      <w:r>
        <w:rPr>
          <w:spacing w:val="-13"/>
        </w:rPr>
        <w:t> </w:t>
      </w:r>
      <w:r>
        <w:rPr/>
        <w:t>API</w:t>
      </w:r>
      <w:r>
        <w:rPr>
          <w:spacing w:val="-13"/>
        </w:rPr>
        <w:t> </w:t>
      </w:r>
      <w:r>
        <w:rPr/>
        <w:t>consumption.</w:t>
      </w:r>
      <w:r>
        <w:rPr>
          <w:spacing w:val="-13"/>
        </w:rPr>
        <w:t> </w:t>
      </w:r>
      <w:r>
        <w:rPr/>
        <w:t>Proven</w:t>
      </w:r>
      <w:r>
        <w:rPr>
          <w:spacing w:val="-13"/>
        </w:rPr>
        <w:t> </w:t>
      </w:r>
      <w:r>
        <w:rPr/>
        <w:t>expertise in SAP API Management - configuring API proxies, applying security</w:t>
      </w:r>
      <w:r>
        <w:rPr>
          <w:spacing w:val="-2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(OAuth, rate</w:t>
      </w:r>
      <w:r>
        <w:rPr>
          <w:spacing w:val="-3"/>
        </w:rPr>
        <w:t> </w:t>
      </w:r>
      <w:r>
        <w:rPr/>
        <w:t>limiting), and monitoring</w:t>
      </w:r>
      <w:r>
        <w:rPr>
          <w:spacing w:val="-12"/>
        </w:rPr>
        <w:t> </w:t>
      </w:r>
      <w:r>
        <w:rPr/>
        <w:t>API</w:t>
      </w:r>
      <w:r>
        <w:rPr>
          <w:spacing w:val="-12"/>
        </w:rPr>
        <w:t> </w:t>
      </w:r>
      <w:r>
        <w:rPr/>
        <w:t>traffic</w:t>
      </w:r>
      <w:r>
        <w:rPr>
          <w:spacing w:val="-14"/>
        </w:rPr>
        <w:t> </w:t>
      </w:r>
      <w:r>
        <w:rPr/>
        <w:t>to</w:t>
      </w:r>
      <w:r>
        <w:rPr>
          <w:spacing w:val="-10"/>
        </w:rPr>
        <w:t> </w:t>
      </w:r>
      <w:r>
        <w:rPr/>
        <w:t>secure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optimize</w:t>
      </w:r>
      <w:r>
        <w:rPr>
          <w:spacing w:val="-11"/>
        </w:rPr>
        <w:t> </w:t>
      </w:r>
      <w:r>
        <w:rPr/>
        <w:t>partner</w:t>
      </w:r>
      <w:r>
        <w:rPr>
          <w:spacing w:val="-8"/>
        </w:rPr>
        <w:t> </w:t>
      </w:r>
      <w:r>
        <w:rPr/>
        <w:t>system</w:t>
      </w:r>
      <w:r>
        <w:rPr>
          <w:spacing w:val="-11"/>
        </w:rPr>
        <w:t> </w:t>
      </w:r>
      <w:r>
        <w:rPr/>
        <w:t>integrations.</w:t>
      </w:r>
      <w:r>
        <w:rPr>
          <w:spacing w:val="-8"/>
        </w:rPr>
        <w:t> </w:t>
      </w:r>
      <w:r>
        <w:rPr/>
        <w:t>Experienced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both</w:t>
      </w:r>
      <w:r>
        <w:rPr>
          <w:spacing w:val="-11"/>
        </w:rPr>
        <w:t> </w:t>
      </w:r>
      <w:r>
        <w:rPr/>
        <w:t>synchronous</w:t>
      </w:r>
      <w:r>
        <w:rPr>
          <w:spacing w:val="-14"/>
        </w:rPr>
        <w:t> </w:t>
      </w:r>
      <w:r>
        <w:rPr/>
        <w:t>and asynchronous</w:t>
      </w:r>
      <w:r>
        <w:rPr>
          <w:spacing w:val="-2"/>
        </w:rPr>
        <w:t> </w:t>
      </w:r>
      <w:r>
        <w:rPr/>
        <w:t>communication patterns across cloud and on-premise landscapes. Drives</w:t>
      </w:r>
      <w:r>
        <w:rPr>
          <w:spacing w:val="-2"/>
        </w:rPr>
        <w:t> </w:t>
      </w:r>
      <w:r>
        <w:rPr/>
        <w:t>CI/CD-aligned test automation</w:t>
      </w:r>
      <w:r>
        <w:rPr>
          <w:spacing w:val="-3"/>
        </w:rPr>
        <w:t> </w:t>
      </w:r>
      <w:r>
        <w:rPr/>
        <w:t>through Jenkins</w:t>
      </w:r>
      <w:r>
        <w:rPr>
          <w:spacing w:val="-2"/>
        </w:rPr>
        <w:t> </w:t>
      </w:r>
      <w:r>
        <w:rPr/>
        <w:t>regression pipelines</w:t>
      </w:r>
      <w:r>
        <w:rPr>
          <w:spacing w:val="-2"/>
        </w:rPr>
        <w:t> </w:t>
      </w:r>
      <w:r>
        <w:rPr/>
        <w:t>and collaborates</w:t>
      </w:r>
      <w:r>
        <w:rPr>
          <w:spacing w:val="-2"/>
        </w:rPr>
        <w:t> </w:t>
      </w:r>
      <w:r>
        <w:rPr/>
        <w:t>closely</w:t>
      </w:r>
      <w:r>
        <w:rPr>
          <w:spacing w:val="-2"/>
        </w:rPr>
        <w:t> </w:t>
      </w:r>
      <w:r>
        <w:rPr/>
        <w:t>with SAP middleware</w:t>
      </w:r>
      <w:r>
        <w:rPr>
          <w:spacing w:val="-3"/>
        </w:rPr>
        <w:t> </w:t>
      </w:r>
      <w:r>
        <w:rPr/>
        <w:t>developers, business stakeholders, and Agile</w:t>
      </w:r>
      <w:r>
        <w:rPr>
          <w:spacing w:val="-2"/>
        </w:rPr>
        <w:t> </w:t>
      </w:r>
      <w:r>
        <w:rPr/>
        <w:t>teams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deliver stable, high-quality</w:t>
      </w:r>
      <w:r>
        <w:rPr>
          <w:spacing w:val="-6"/>
        </w:rPr>
        <w:t> </w:t>
      </w:r>
      <w:r>
        <w:rPr/>
        <w:t>integration deployments.</w:t>
      </w:r>
    </w:p>
    <w:p>
      <w:pPr>
        <w:pStyle w:val="BodyText"/>
        <w:spacing w:before="13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883919</wp:posOffset>
                </wp:positionH>
                <wp:positionV relativeFrom="paragraph">
                  <wp:posOffset>186179</wp:posOffset>
                </wp:positionV>
                <wp:extent cx="5995670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956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12700">
                              <a:moveTo>
                                <a:pt x="599541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95415" y="12192"/>
                              </a:lnTo>
                              <a:lnTo>
                                <a:pt x="5995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99998pt;margin-top:14.659795pt;width:472.08pt;height:.96pt;mso-position-horizontal-relative:page;mso-position-vertical-relative:paragraph;z-index:-15727616;mso-wrap-distance-left:0;mso-wrap-distance-right:0" id="docshape4" filled="true" fillcolor="#2e75b6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4"/>
          <w:spacing w:val="-2"/>
          <w:w w:val="105"/>
        </w:rPr>
        <w:t>CORE</w:t>
      </w:r>
      <w:r>
        <w:rPr>
          <w:color w:val="1F3864"/>
          <w:spacing w:val="-13"/>
          <w:w w:val="105"/>
        </w:rPr>
        <w:t> </w:t>
      </w:r>
      <w:r>
        <w:rPr>
          <w:color w:val="1F3864"/>
          <w:spacing w:val="-2"/>
          <w:w w:val="105"/>
        </w:rPr>
        <w:t>COMPETENCIES</w:t>
      </w:r>
    </w:p>
    <w:p>
      <w:pPr>
        <w:pStyle w:val="BodyText"/>
        <w:spacing w:before="134" w:after="1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19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3"/>
        <w:gridCol w:w="6826"/>
      </w:tblGrid>
      <w:tr>
        <w:trPr>
          <w:trHeight w:val="964" w:hRule="atLeast"/>
        </w:trPr>
        <w:tc>
          <w:tcPr>
            <w:tcW w:w="1973" w:type="dxa"/>
            <w:shd w:val="clear" w:color="auto" w:fill="E8EEF7"/>
          </w:tcPr>
          <w:p>
            <w:pPr>
              <w:pStyle w:val="TableParagraph"/>
              <w:spacing w:before="61"/>
              <w:ind w:lef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4"/>
                <w:sz w:val="18"/>
              </w:rPr>
              <w:t>SAP</w:t>
            </w:r>
            <w:r>
              <w:rPr>
                <w:rFonts w:ascii="Arial"/>
                <w:b/>
                <w:color w:val="1F3864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F3864"/>
                <w:sz w:val="18"/>
              </w:rPr>
              <w:t>CPI</w:t>
            </w:r>
            <w:r>
              <w:rPr>
                <w:rFonts w:ascii="Arial"/>
                <w:b/>
                <w:color w:val="1F3864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F3864"/>
                <w:sz w:val="18"/>
              </w:rPr>
              <w:t>/</w:t>
            </w:r>
            <w:r>
              <w:rPr>
                <w:rFonts w:ascii="Arial"/>
                <w:b/>
                <w:color w:val="1F3864"/>
                <w:spacing w:val="2"/>
                <w:sz w:val="18"/>
              </w:rPr>
              <w:t> </w:t>
            </w:r>
            <w:r>
              <w:rPr>
                <w:rFonts w:ascii="Arial"/>
                <w:b/>
                <w:color w:val="1F3864"/>
                <w:spacing w:val="-5"/>
                <w:sz w:val="18"/>
              </w:rPr>
              <w:t>BTP</w:t>
            </w:r>
          </w:p>
        </w:tc>
        <w:tc>
          <w:tcPr>
            <w:tcW w:w="6826" w:type="dxa"/>
          </w:tcPr>
          <w:p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iFlow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Design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Development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Integration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HTTPS/SMTP/SFTP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Sender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Adapters</w:t>
            </w:r>
          </w:p>
          <w:p>
            <w:pPr>
              <w:pStyle w:val="TableParagraph"/>
              <w:spacing w:line="256" w:lineRule="auto" w:before="19"/>
              <w:rPr>
                <w:sz w:val="18"/>
              </w:rPr>
            </w:pPr>
            <w:r>
              <w:rPr>
                <w:sz w:val="18"/>
              </w:rPr>
              <w:t>·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Modifier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Router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Splitter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Aggregator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Exception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Subprocess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Value Mapping · Groovy Scripts</w:t>
            </w:r>
          </w:p>
        </w:tc>
      </w:tr>
      <w:tr>
        <w:trPr>
          <w:trHeight w:val="743" w:hRule="atLeast"/>
        </w:trPr>
        <w:tc>
          <w:tcPr>
            <w:tcW w:w="1973" w:type="dxa"/>
            <w:shd w:val="clear" w:color="auto" w:fill="E8EEF7"/>
          </w:tcPr>
          <w:p>
            <w:pPr>
              <w:pStyle w:val="TableParagraph"/>
              <w:ind w:lef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4"/>
                <w:sz w:val="18"/>
              </w:rPr>
              <w:t>API</w:t>
            </w:r>
            <w:r>
              <w:rPr>
                <w:rFonts w:ascii="Arial"/>
                <w:b/>
                <w:color w:val="1F3864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3864"/>
                <w:sz w:val="18"/>
              </w:rPr>
              <w:t>&amp;</w:t>
            </w:r>
            <w:r>
              <w:rPr>
                <w:rFonts w:ascii="Arial"/>
                <w:b/>
                <w:color w:val="1F3864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F3864"/>
                <w:sz w:val="18"/>
              </w:rPr>
              <w:t>Web</w:t>
            </w:r>
            <w:r>
              <w:rPr>
                <w:rFonts w:ascii="Arial"/>
                <w:b/>
                <w:color w:val="1F3864"/>
                <w:spacing w:val="-9"/>
                <w:sz w:val="18"/>
              </w:rPr>
              <w:t> </w:t>
            </w:r>
            <w:r>
              <w:rPr>
                <w:rFonts w:ascii="Arial"/>
                <w:b/>
                <w:color w:val="1F3864"/>
                <w:spacing w:val="-2"/>
                <w:sz w:val="18"/>
              </w:rPr>
              <w:t>Services</w:t>
            </w:r>
          </w:p>
        </w:tc>
        <w:tc>
          <w:tcPr>
            <w:tcW w:w="6826" w:type="dxa"/>
          </w:tcPr>
          <w:p>
            <w:pPr>
              <w:pStyle w:val="TableParagraph"/>
              <w:spacing w:line="256" w:lineRule="auto"/>
              <w:ind w:right="442"/>
              <w:rPr>
                <w:sz w:val="18"/>
              </w:rPr>
            </w:pPr>
            <w:r>
              <w:rPr>
                <w:sz w:val="18"/>
              </w:rPr>
              <w:t>SAP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Proxy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Configuration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OData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RESTful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APIs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· SOAP-based Web · OAuth · Rate Limiting · API Security Policies</w:t>
            </w:r>
          </w:p>
        </w:tc>
      </w:tr>
      <w:tr>
        <w:trPr>
          <w:trHeight w:val="964" w:hRule="atLeast"/>
        </w:trPr>
        <w:tc>
          <w:tcPr>
            <w:tcW w:w="1973" w:type="dxa"/>
            <w:shd w:val="clear" w:color="auto" w:fill="E8EEF7"/>
          </w:tcPr>
          <w:p>
            <w:pPr>
              <w:pStyle w:val="TableParagraph"/>
              <w:ind w:lef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4"/>
                <w:spacing w:val="-2"/>
                <w:sz w:val="18"/>
              </w:rPr>
              <w:t>Integration</w:t>
            </w:r>
            <w:r>
              <w:rPr>
                <w:rFonts w:ascii="Arial"/>
                <w:b/>
                <w:color w:val="1F3864"/>
                <w:spacing w:val="9"/>
                <w:sz w:val="18"/>
              </w:rPr>
              <w:t> </w:t>
            </w:r>
            <w:r>
              <w:rPr>
                <w:rFonts w:ascii="Arial"/>
                <w:b/>
                <w:color w:val="1F3864"/>
                <w:spacing w:val="-2"/>
                <w:sz w:val="18"/>
              </w:rPr>
              <w:t>Patterns</w:t>
            </w:r>
          </w:p>
        </w:tc>
        <w:tc>
          <w:tcPr>
            <w:tcW w:w="6826" w:type="dxa"/>
          </w:tcPr>
          <w:p>
            <w:pPr>
              <w:pStyle w:val="TableParagraph"/>
              <w:spacing w:line="256" w:lineRule="auto"/>
              <w:ind w:right="348"/>
              <w:rPr>
                <w:sz w:val="18"/>
              </w:rPr>
            </w:pPr>
            <w:r>
              <w:rPr>
                <w:sz w:val="18"/>
              </w:rPr>
              <w:t>Synchronous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&amp; Asynchronous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Communication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· Cloud-to-Cloud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Cloud-to-On-Premise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SAP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Event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Mesh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S/4HANA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Integration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CPI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MPL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Monitoring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iFlow Debugging · RCA</w:t>
            </w:r>
          </w:p>
        </w:tc>
      </w:tr>
      <w:tr>
        <w:trPr>
          <w:trHeight w:val="743" w:hRule="atLeast"/>
        </w:trPr>
        <w:tc>
          <w:tcPr>
            <w:tcW w:w="1973" w:type="dxa"/>
            <w:shd w:val="clear" w:color="auto" w:fill="E8EEF7"/>
          </w:tcPr>
          <w:p>
            <w:pPr>
              <w:pStyle w:val="TableParagraph"/>
              <w:ind w:lef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4"/>
                <w:spacing w:val="-2"/>
                <w:sz w:val="18"/>
              </w:rPr>
              <w:t>Testing</w:t>
            </w:r>
          </w:p>
        </w:tc>
        <w:tc>
          <w:tcPr>
            <w:tcW w:w="6826" w:type="dxa"/>
          </w:tcPr>
          <w:p>
            <w:pPr>
              <w:pStyle w:val="TableParagraph"/>
              <w:spacing w:line="256" w:lineRule="auto"/>
              <w:ind w:right="382"/>
              <w:rPr>
                <w:sz w:val="18"/>
              </w:rPr>
            </w:pPr>
            <w:r>
              <w:rPr>
                <w:sz w:val="18"/>
              </w:rPr>
              <w:t>Functional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Testing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Testing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UAT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Regression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Adapter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 End-to-End Flow Testing · Negative &amp; Boundary Testing</w:t>
            </w:r>
          </w:p>
        </w:tc>
      </w:tr>
      <w:tr>
        <w:trPr>
          <w:trHeight w:val="743" w:hRule="atLeast"/>
        </w:trPr>
        <w:tc>
          <w:tcPr>
            <w:tcW w:w="1973" w:type="dxa"/>
            <w:shd w:val="clear" w:color="auto" w:fill="E8EEF7"/>
          </w:tcPr>
          <w:p>
            <w:pPr>
              <w:pStyle w:val="TableParagraph"/>
              <w:ind w:lef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4"/>
                <w:sz w:val="18"/>
              </w:rPr>
              <w:t>Automation</w:t>
            </w:r>
            <w:r>
              <w:rPr>
                <w:rFonts w:ascii="Arial"/>
                <w:b/>
                <w:color w:val="1F3864"/>
                <w:spacing w:val="-11"/>
                <w:sz w:val="18"/>
              </w:rPr>
              <w:t> </w:t>
            </w:r>
            <w:r>
              <w:rPr>
                <w:rFonts w:ascii="Arial"/>
                <w:b/>
                <w:color w:val="1F3864"/>
                <w:sz w:val="18"/>
              </w:rPr>
              <w:t>&amp;</w:t>
            </w:r>
            <w:r>
              <w:rPr>
                <w:rFonts w:ascii="Arial"/>
                <w:b/>
                <w:color w:val="1F3864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F3864"/>
                <w:spacing w:val="-4"/>
                <w:sz w:val="18"/>
              </w:rPr>
              <w:t>CI/CD</w:t>
            </w:r>
          </w:p>
        </w:tc>
        <w:tc>
          <w:tcPr>
            <w:tcW w:w="6826" w:type="dxa"/>
          </w:tcPr>
          <w:p>
            <w:pPr>
              <w:pStyle w:val="TableParagraph"/>
              <w:spacing w:line="256" w:lineRule="auto"/>
              <w:rPr>
                <w:sz w:val="18"/>
              </w:rPr>
            </w:pPr>
            <w:r>
              <w:rPr>
                <w:sz w:val="18"/>
              </w:rPr>
              <w:t>Postman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(Advanced)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Jenkins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CI/CD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Pipelines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GitHub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Bitbucket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Basic </w:t>
            </w:r>
            <w:r>
              <w:rPr>
                <w:spacing w:val="-2"/>
                <w:sz w:val="18"/>
              </w:rPr>
              <w:t>Playwright</w:t>
            </w:r>
          </w:p>
        </w:tc>
      </w:tr>
      <w:tr>
        <w:trPr>
          <w:trHeight w:val="743" w:hRule="atLeast"/>
        </w:trPr>
        <w:tc>
          <w:tcPr>
            <w:tcW w:w="1973" w:type="dxa"/>
            <w:shd w:val="clear" w:color="auto" w:fill="E8EEF7"/>
          </w:tcPr>
          <w:p>
            <w:pPr>
              <w:pStyle w:val="TableParagraph"/>
              <w:ind w:left="14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3864"/>
                <w:sz w:val="18"/>
              </w:rPr>
              <w:t>Data</w:t>
            </w:r>
            <w:r>
              <w:rPr>
                <w:rFonts w:ascii="Arial"/>
                <w:b/>
                <w:color w:val="1F3864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1F3864"/>
                <w:sz w:val="18"/>
              </w:rPr>
              <w:t>&amp;</w:t>
            </w:r>
            <w:r>
              <w:rPr>
                <w:rFonts w:ascii="Arial"/>
                <w:b/>
                <w:color w:val="1F3864"/>
                <w:spacing w:val="2"/>
                <w:sz w:val="18"/>
              </w:rPr>
              <w:t> </w:t>
            </w:r>
            <w:r>
              <w:rPr>
                <w:rFonts w:ascii="Arial"/>
                <w:b/>
                <w:color w:val="1F3864"/>
                <w:spacing w:val="-2"/>
                <w:sz w:val="18"/>
              </w:rPr>
              <w:t>Reporting</w:t>
            </w:r>
          </w:p>
        </w:tc>
        <w:tc>
          <w:tcPr>
            <w:tcW w:w="6826" w:type="dxa"/>
          </w:tcPr>
          <w:p>
            <w:pPr>
              <w:pStyle w:val="TableParagraph"/>
              <w:spacing w:line="256" w:lineRule="auto"/>
              <w:ind w:right="442"/>
              <w:rPr>
                <w:sz w:val="18"/>
              </w:rPr>
            </w:pPr>
            <w:r>
              <w:rPr>
                <w:sz w:val="18"/>
              </w:rPr>
              <w:t>SQL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JIRA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Defect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Release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· STLC · Test Strategy</w:t>
            </w:r>
          </w:p>
        </w:tc>
      </w:tr>
    </w:tbl>
    <w:p>
      <w:pPr>
        <w:pStyle w:val="BodyText"/>
        <w:spacing w:before="0"/>
        <w:ind w:left="0" w:firstLine="0"/>
        <w:rPr>
          <w:rFonts w:ascii="Arial"/>
          <w:b/>
          <w:sz w:val="20"/>
        </w:rPr>
      </w:pPr>
    </w:p>
    <w:p>
      <w:pPr>
        <w:pStyle w:val="BodyText"/>
        <w:spacing w:before="41"/>
        <w:ind w:left="0" w:firstLine="0"/>
        <w:rPr>
          <w:rFonts w:ascii="Arial"/>
          <w:b/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883919</wp:posOffset>
                </wp:positionH>
                <wp:positionV relativeFrom="paragraph">
                  <wp:posOffset>186587</wp:posOffset>
                </wp:positionV>
                <wp:extent cx="5995670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956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12700">
                              <a:moveTo>
                                <a:pt x="599541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95415" y="12192"/>
                              </a:lnTo>
                              <a:lnTo>
                                <a:pt x="5995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99998pt;margin-top:14.691953pt;width:472.08pt;height:.96pt;mso-position-horizontal-relative:page;mso-position-vertical-relative:paragraph;z-index:-15727104;mso-wrap-distance-left:0;mso-wrap-distance-right:0" id="docshape5" filled="true" fillcolor="#2e75b6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4"/>
        </w:rPr>
        <w:t>SAP</w:t>
      </w:r>
      <w:r>
        <w:rPr>
          <w:color w:val="1F3864"/>
          <w:spacing w:val="23"/>
        </w:rPr>
        <w:t> </w:t>
      </w:r>
      <w:r>
        <w:rPr>
          <w:color w:val="1F3864"/>
        </w:rPr>
        <w:t>CPI</w:t>
      </w:r>
      <w:r>
        <w:rPr>
          <w:color w:val="1F3864"/>
          <w:spacing w:val="10"/>
        </w:rPr>
        <w:t> </w:t>
      </w:r>
      <w:r>
        <w:rPr>
          <w:color w:val="1F3864"/>
        </w:rPr>
        <w:t>TECHNICAL</w:t>
      </w:r>
      <w:r>
        <w:rPr>
          <w:color w:val="1F3864"/>
          <w:spacing w:val="15"/>
        </w:rPr>
        <w:t> </w:t>
      </w:r>
      <w:r>
        <w:rPr>
          <w:color w:val="1F3864"/>
          <w:spacing w:val="-2"/>
        </w:rPr>
        <w:t>EXPERTISE</w:t>
      </w:r>
    </w:p>
    <w:p>
      <w:pPr>
        <w:pStyle w:val="Heading3"/>
        <w:spacing w:before="129"/>
      </w:pPr>
      <w:r>
        <w:rPr>
          <w:color w:val="2E75B6"/>
        </w:rPr>
        <w:t>iFlow</w:t>
      </w:r>
      <w:r>
        <w:rPr>
          <w:color w:val="2E75B6"/>
          <w:spacing w:val="-7"/>
        </w:rPr>
        <w:t> </w:t>
      </w:r>
      <w:r>
        <w:rPr>
          <w:color w:val="2E75B6"/>
        </w:rPr>
        <w:t>Design</w:t>
      </w:r>
      <w:r>
        <w:rPr>
          <w:color w:val="2E75B6"/>
          <w:spacing w:val="-10"/>
        </w:rPr>
        <w:t> </w:t>
      </w:r>
      <w:r>
        <w:rPr>
          <w:color w:val="2E75B6"/>
        </w:rPr>
        <w:t>&amp;</w:t>
      </w:r>
      <w:r>
        <w:rPr>
          <w:color w:val="2E75B6"/>
          <w:spacing w:val="-14"/>
        </w:rPr>
        <w:t> </w:t>
      </w:r>
      <w:r>
        <w:rPr>
          <w:color w:val="2E75B6"/>
          <w:spacing w:val="-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50" w:after="0"/>
        <w:ind w:left="792" w:right="665" w:hanging="226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built</w:t>
      </w:r>
      <w:r>
        <w:rPr>
          <w:spacing w:val="-6"/>
          <w:sz w:val="19"/>
        </w:rPr>
        <w:t> </w:t>
      </w:r>
      <w:r>
        <w:rPr>
          <w:sz w:val="19"/>
        </w:rPr>
        <w:t>production-grade</w:t>
      </w:r>
      <w:r>
        <w:rPr>
          <w:spacing w:val="-9"/>
          <w:sz w:val="19"/>
        </w:rPr>
        <w:t> </w:t>
      </w:r>
      <w:r>
        <w:rPr>
          <w:sz w:val="19"/>
        </w:rPr>
        <w:t>SAP</w:t>
      </w:r>
      <w:r>
        <w:rPr>
          <w:spacing w:val="-14"/>
          <w:sz w:val="19"/>
        </w:rPr>
        <w:t> </w:t>
      </w:r>
      <w:r>
        <w:rPr>
          <w:sz w:val="19"/>
        </w:rPr>
        <w:t>CPI</w:t>
      </w:r>
      <w:r>
        <w:rPr>
          <w:spacing w:val="-13"/>
          <w:sz w:val="19"/>
        </w:rPr>
        <w:t> </w:t>
      </w:r>
      <w:r>
        <w:rPr>
          <w:sz w:val="19"/>
        </w:rPr>
        <w:t>iFlows</w:t>
      </w:r>
      <w:r>
        <w:rPr>
          <w:spacing w:val="-12"/>
          <w:sz w:val="19"/>
        </w:rPr>
        <w:t> </w:t>
      </w:r>
      <w:r>
        <w:rPr>
          <w:sz w:val="19"/>
        </w:rPr>
        <w:t>using</w:t>
      </w:r>
      <w:r>
        <w:rPr>
          <w:spacing w:val="-9"/>
          <w:sz w:val="19"/>
        </w:rPr>
        <w:t> </w:t>
      </w:r>
      <w:r>
        <w:rPr>
          <w:sz w:val="19"/>
        </w:rPr>
        <w:t>HTTPS,</w:t>
      </w:r>
      <w:r>
        <w:rPr>
          <w:spacing w:val="-10"/>
          <w:sz w:val="19"/>
        </w:rPr>
        <w:t> </w:t>
      </w:r>
      <w:r>
        <w:rPr>
          <w:sz w:val="19"/>
        </w:rPr>
        <w:t>SMTP,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SFTP</w:t>
      </w:r>
      <w:r>
        <w:rPr>
          <w:spacing w:val="-11"/>
          <w:sz w:val="19"/>
        </w:rPr>
        <w:t> </w:t>
      </w:r>
      <w:r>
        <w:rPr>
          <w:sz w:val="19"/>
        </w:rPr>
        <w:t>Sender</w:t>
      </w:r>
      <w:r>
        <w:rPr>
          <w:spacing w:val="-10"/>
          <w:sz w:val="19"/>
        </w:rPr>
        <w:t> </w:t>
      </w:r>
      <w:r>
        <w:rPr>
          <w:sz w:val="19"/>
        </w:rPr>
        <w:t>Adapters with event sources including</w:t>
      </w:r>
      <w:r>
        <w:rPr>
          <w:spacing w:val="-1"/>
          <w:sz w:val="19"/>
        </w:rPr>
        <w:t> </w:t>
      </w:r>
      <w:r>
        <w:rPr>
          <w:sz w:val="19"/>
        </w:rPr>
        <w:t>Salesforce Pub/Sub, AWS, and Salesforce direct</w:t>
      </w:r>
      <w:r>
        <w:rPr>
          <w:spacing w:val="-7"/>
          <w:sz w:val="19"/>
        </w:rPr>
        <w:t> </w:t>
      </w:r>
      <w:r>
        <w:rPr>
          <w:sz w:val="19"/>
        </w:rPr>
        <w:t>integrations.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23" w:after="0"/>
        <w:ind w:left="791" w:right="1242" w:hanging="226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14"/>
          <w:sz w:val="19"/>
        </w:rPr>
        <w:t> </w:t>
      </w:r>
      <w:r>
        <w:rPr>
          <w:sz w:val="19"/>
        </w:rPr>
        <w:t>multi-step</w:t>
      </w:r>
      <w:r>
        <w:rPr>
          <w:spacing w:val="-13"/>
          <w:sz w:val="19"/>
        </w:rPr>
        <w:t> </w:t>
      </w:r>
      <w:r>
        <w:rPr>
          <w:sz w:val="19"/>
        </w:rPr>
        <w:t>iFlows</w:t>
      </w:r>
      <w:r>
        <w:rPr>
          <w:spacing w:val="-13"/>
          <w:sz w:val="19"/>
        </w:rPr>
        <w:t> </w:t>
      </w:r>
      <w:r>
        <w:rPr>
          <w:sz w:val="19"/>
        </w:rPr>
        <w:t>with</w:t>
      </w:r>
      <w:r>
        <w:rPr>
          <w:spacing w:val="-13"/>
          <w:sz w:val="19"/>
        </w:rPr>
        <w:t> </w:t>
      </w:r>
      <w:r>
        <w:rPr>
          <w:sz w:val="19"/>
        </w:rPr>
        <w:t>Content</w:t>
      </w:r>
      <w:r>
        <w:rPr>
          <w:spacing w:val="-13"/>
          <w:sz w:val="19"/>
        </w:rPr>
        <w:t> </w:t>
      </w:r>
      <w:r>
        <w:rPr>
          <w:sz w:val="19"/>
        </w:rPr>
        <w:t>Modifier,</w:t>
      </w:r>
      <w:r>
        <w:rPr>
          <w:spacing w:val="-12"/>
          <w:sz w:val="19"/>
        </w:rPr>
        <w:t> </w:t>
      </w:r>
      <w:r>
        <w:rPr>
          <w:sz w:val="19"/>
        </w:rPr>
        <w:t>Router,</w:t>
      </w:r>
      <w:r>
        <w:rPr>
          <w:spacing w:val="-10"/>
          <w:sz w:val="19"/>
        </w:rPr>
        <w:t> </w:t>
      </w:r>
      <w:r>
        <w:rPr>
          <w:sz w:val="19"/>
        </w:rPr>
        <w:t>Splitter,</w:t>
      </w:r>
      <w:r>
        <w:rPr>
          <w:spacing w:val="-10"/>
          <w:sz w:val="19"/>
        </w:rPr>
        <w:t> </w:t>
      </w:r>
      <w:r>
        <w:rPr>
          <w:sz w:val="19"/>
        </w:rPr>
        <w:t>Aggregator,</w:t>
      </w:r>
      <w:r>
        <w:rPr>
          <w:spacing w:val="-14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Exception Subprocess for complex enterprise integration scenarios.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28" w:after="0"/>
        <w:ind w:left="791" w:right="736" w:hanging="226"/>
        <w:jc w:val="left"/>
        <w:rPr>
          <w:sz w:val="19"/>
        </w:rPr>
      </w:pPr>
      <w:r>
        <w:rPr>
          <w:sz w:val="19"/>
        </w:rPr>
        <w:t>Configured</w:t>
      </w:r>
      <w:r>
        <w:rPr>
          <w:spacing w:val="-14"/>
          <w:sz w:val="19"/>
        </w:rPr>
        <w:t> </w:t>
      </w:r>
      <w:r>
        <w:rPr>
          <w:sz w:val="19"/>
        </w:rPr>
        <w:t>Receiver</w:t>
      </w:r>
      <w:r>
        <w:rPr>
          <w:spacing w:val="-13"/>
          <w:sz w:val="19"/>
        </w:rPr>
        <w:t> </w:t>
      </w:r>
      <w:r>
        <w:rPr>
          <w:sz w:val="19"/>
        </w:rPr>
        <w:t>Adapters:</w:t>
      </w:r>
      <w:r>
        <w:rPr>
          <w:spacing w:val="-13"/>
          <w:sz w:val="19"/>
        </w:rPr>
        <w:t> </w:t>
      </w:r>
      <w:r>
        <w:rPr>
          <w:sz w:val="19"/>
        </w:rPr>
        <w:t>Coupa</w:t>
      </w:r>
      <w:r>
        <w:rPr>
          <w:spacing w:val="-13"/>
          <w:sz w:val="19"/>
        </w:rPr>
        <w:t> </w:t>
      </w:r>
      <w:r>
        <w:rPr>
          <w:sz w:val="19"/>
        </w:rPr>
        <w:t>(procurement</w:t>
      </w:r>
      <w:r>
        <w:rPr>
          <w:spacing w:val="-13"/>
          <w:sz w:val="19"/>
        </w:rPr>
        <w:t> </w:t>
      </w:r>
      <w:r>
        <w:rPr>
          <w:sz w:val="19"/>
        </w:rPr>
        <w:t>workflows),</w:t>
      </w:r>
      <w:r>
        <w:rPr>
          <w:spacing w:val="-14"/>
          <w:sz w:val="19"/>
        </w:rPr>
        <w:t> </w:t>
      </w:r>
      <w:r>
        <w:rPr>
          <w:sz w:val="19"/>
        </w:rPr>
        <w:t>Salesforce</w:t>
      </w:r>
      <w:r>
        <w:rPr>
          <w:spacing w:val="-13"/>
          <w:sz w:val="19"/>
        </w:rPr>
        <w:t> </w:t>
      </w:r>
      <w:r>
        <w:rPr>
          <w:sz w:val="19"/>
        </w:rPr>
        <w:t>(CRM</w:t>
      </w:r>
      <w:r>
        <w:rPr>
          <w:spacing w:val="-13"/>
          <w:sz w:val="19"/>
        </w:rPr>
        <w:t> </w:t>
      </w:r>
      <w:r>
        <w:rPr>
          <w:sz w:val="19"/>
        </w:rPr>
        <w:t>sync),</w:t>
      </w:r>
      <w:r>
        <w:rPr>
          <w:spacing w:val="-13"/>
          <w:sz w:val="19"/>
        </w:rPr>
        <w:t> </w:t>
      </w:r>
      <w:r>
        <w:rPr>
          <w:sz w:val="19"/>
        </w:rPr>
        <w:t>Workday</w:t>
      </w:r>
      <w:r>
        <w:rPr>
          <w:spacing w:val="-13"/>
          <w:sz w:val="19"/>
        </w:rPr>
        <w:t> </w:t>
      </w:r>
      <w:r>
        <w:rPr>
          <w:sz w:val="19"/>
        </w:rPr>
        <w:t>(HR data), Azure Data Lake (file/event landing), and DocuSign</w:t>
      </w:r>
      <w:r>
        <w:rPr>
          <w:spacing w:val="-2"/>
          <w:sz w:val="19"/>
        </w:rPr>
        <w:t> </w:t>
      </w:r>
      <w:r>
        <w:rPr>
          <w:sz w:val="19"/>
        </w:rPr>
        <w:t>(document signature</w:t>
      </w:r>
      <w:r>
        <w:rPr>
          <w:spacing w:val="-2"/>
          <w:sz w:val="19"/>
        </w:rPr>
        <w:t> </w:t>
      </w:r>
      <w:r>
        <w:rPr>
          <w:sz w:val="19"/>
        </w:rPr>
        <w:t>flows).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29" w:after="0"/>
        <w:ind w:left="791" w:right="542" w:hanging="226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11"/>
          <w:sz w:val="19"/>
        </w:rPr>
        <w:t> </w:t>
      </w:r>
      <w:r>
        <w:rPr>
          <w:sz w:val="19"/>
        </w:rPr>
        <w:t>value</w:t>
      </w:r>
      <w:r>
        <w:rPr>
          <w:spacing w:val="-10"/>
          <w:sz w:val="19"/>
        </w:rPr>
        <w:t> </w:t>
      </w:r>
      <w:r>
        <w:rPr>
          <w:sz w:val="19"/>
        </w:rPr>
        <w:t>mappings,</w:t>
      </w:r>
      <w:r>
        <w:rPr>
          <w:spacing w:val="-11"/>
          <w:sz w:val="19"/>
        </w:rPr>
        <w:t> </w:t>
      </w:r>
      <w:r>
        <w:rPr>
          <w:sz w:val="19"/>
        </w:rPr>
        <w:t>function</w:t>
      </w:r>
      <w:r>
        <w:rPr>
          <w:spacing w:val="-14"/>
          <w:sz w:val="19"/>
        </w:rPr>
        <w:t> </w:t>
      </w:r>
      <w:r>
        <w:rPr>
          <w:sz w:val="19"/>
        </w:rPr>
        <w:t>libraries,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4"/>
          <w:sz w:val="19"/>
        </w:rPr>
        <w:t> </w:t>
      </w:r>
      <w:r>
        <w:rPr>
          <w:sz w:val="19"/>
        </w:rPr>
        <w:t>Groovy</w:t>
      </w:r>
      <w:r>
        <w:rPr>
          <w:spacing w:val="-12"/>
          <w:sz w:val="19"/>
        </w:rPr>
        <w:t> </w:t>
      </w:r>
      <w:r>
        <w:rPr>
          <w:sz w:val="19"/>
        </w:rPr>
        <w:t>script</w:t>
      </w:r>
      <w:r>
        <w:rPr>
          <w:spacing w:val="-10"/>
          <w:sz w:val="19"/>
        </w:rPr>
        <w:t> </w:t>
      </w:r>
      <w:r>
        <w:rPr>
          <w:sz w:val="19"/>
        </w:rPr>
        <w:t>steps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handle</w:t>
      </w:r>
      <w:r>
        <w:rPr>
          <w:spacing w:val="-14"/>
          <w:sz w:val="19"/>
        </w:rPr>
        <w:t> </w:t>
      </w:r>
      <w:r>
        <w:rPr>
          <w:sz w:val="19"/>
        </w:rPr>
        <w:t>custom</w:t>
      </w:r>
      <w:r>
        <w:rPr>
          <w:spacing w:val="-9"/>
          <w:sz w:val="19"/>
        </w:rPr>
        <w:t> </w:t>
      </w:r>
      <w:r>
        <w:rPr>
          <w:sz w:val="19"/>
        </w:rPr>
        <w:t>transformation logic within iFlows.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23" w:after="0"/>
        <w:ind w:left="791" w:right="364" w:hanging="226"/>
        <w:jc w:val="left"/>
        <w:rPr>
          <w:sz w:val="19"/>
        </w:rPr>
      </w:pPr>
      <w:r>
        <w:rPr>
          <w:sz w:val="19"/>
        </w:rPr>
        <w:t>Supported</w:t>
      </w:r>
      <w:r>
        <w:rPr>
          <w:spacing w:val="-13"/>
          <w:sz w:val="19"/>
        </w:rPr>
        <w:t> </w:t>
      </w:r>
      <w:r>
        <w:rPr>
          <w:sz w:val="19"/>
        </w:rPr>
        <w:t>end-to-end</w:t>
      </w:r>
      <w:r>
        <w:rPr>
          <w:spacing w:val="-11"/>
          <w:sz w:val="19"/>
        </w:rPr>
        <w:t> </w:t>
      </w:r>
      <w:r>
        <w:rPr>
          <w:sz w:val="19"/>
        </w:rPr>
        <w:t>integration</w:t>
      </w:r>
      <w:r>
        <w:rPr>
          <w:spacing w:val="-11"/>
          <w:sz w:val="19"/>
        </w:rPr>
        <w:t> </w:t>
      </w:r>
      <w:r>
        <w:rPr>
          <w:sz w:val="19"/>
        </w:rPr>
        <w:t>scenarios</w:t>
      </w:r>
      <w:r>
        <w:rPr>
          <w:spacing w:val="-14"/>
          <w:sz w:val="19"/>
        </w:rPr>
        <w:t> </w:t>
      </w:r>
      <w:r>
        <w:rPr>
          <w:sz w:val="19"/>
        </w:rPr>
        <w:t>between</w:t>
      </w:r>
      <w:r>
        <w:rPr>
          <w:spacing w:val="-10"/>
          <w:sz w:val="19"/>
        </w:rPr>
        <w:t> </w:t>
      </w:r>
      <w:r>
        <w:rPr>
          <w:sz w:val="19"/>
        </w:rPr>
        <w:t>SAP</w:t>
      </w:r>
      <w:r>
        <w:rPr>
          <w:spacing w:val="-13"/>
          <w:sz w:val="19"/>
        </w:rPr>
        <w:t> </w:t>
      </w:r>
      <w:r>
        <w:rPr>
          <w:sz w:val="19"/>
        </w:rPr>
        <w:t>S/4HANA</w:t>
      </w:r>
      <w:r>
        <w:rPr>
          <w:spacing w:val="-10"/>
          <w:sz w:val="19"/>
        </w:rPr>
        <w:t> </w:t>
      </w:r>
      <w:r>
        <w:rPr>
          <w:sz w:val="19"/>
        </w:rPr>
        <w:t>(cloud</w:t>
      </w:r>
      <w:r>
        <w:rPr>
          <w:spacing w:val="-14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on-premise)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third-party systems - Salesforce,</w:t>
      </w:r>
      <w:r>
        <w:rPr>
          <w:spacing w:val="-2"/>
          <w:sz w:val="19"/>
        </w:rPr>
        <w:t> </w:t>
      </w:r>
      <w:r>
        <w:rPr>
          <w:sz w:val="19"/>
        </w:rPr>
        <w:t>Workday, Coupa - covering Order-to-Cash and Hire-to-Retire processes.</w:t>
      </w:r>
    </w:p>
    <w:p>
      <w:pPr>
        <w:pStyle w:val="Heading3"/>
      </w:pPr>
      <w:r>
        <w:rPr>
          <w:color w:val="2E75B6"/>
        </w:rPr>
        <w:t>OData</w:t>
      </w:r>
      <w:r>
        <w:rPr>
          <w:color w:val="2E75B6"/>
          <w:spacing w:val="-12"/>
        </w:rPr>
        <w:t> </w:t>
      </w:r>
      <w:r>
        <w:rPr>
          <w:color w:val="2E75B6"/>
        </w:rPr>
        <w:t>&amp;</w:t>
      </w:r>
      <w:r>
        <w:rPr>
          <w:color w:val="2E75B6"/>
          <w:spacing w:val="-12"/>
        </w:rPr>
        <w:t> </w:t>
      </w:r>
      <w:r>
        <w:rPr>
          <w:color w:val="2E75B6"/>
        </w:rPr>
        <w:t>RESTful</w:t>
      </w:r>
      <w:r>
        <w:rPr>
          <w:color w:val="2E75B6"/>
          <w:spacing w:val="-6"/>
        </w:rPr>
        <w:t> </w:t>
      </w:r>
      <w:r>
        <w:rPr>
          <w:color w:val="2E75B6"/>
        </w:rPr>
        <w:t>API</w:t>
      </w:r>
      <w:r>
        <w:rPr>
          <w:color w:val="2E75B6"/>
          <w:spacing w:val="-10"/>
        </w:rPr>
        <w:t> </w:t>
      </w:r>
      <w:r>
        <w:rPr>
          <w:color w:val="2E75B6"/>
          <w:spacing w:val="-2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50" w:after="0"/>
        <w:ind w:left="792" w:right="790" w:hanging="226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consumed</w:t>
      </w:r>
      <w:r>
        <w:rPr>
          <w:spacing w:val="-9"/>
          <w:sz w:val="19"/>
        </w:rPr>
        <w:t> </w:t>
      </w:r>
      <w:r>
        <w:rPr>
          <w:sz w:val="19"/>
        </w:rPr>
        <w:t>OData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RESTful</w:t>
      </w:r>
      <w:r>
        <w:rPr>
          <w:spacing w:val="-12"/>
          <w:sz w:val="19"/>
        </w:rPr>
        <w:t> </w:t>
      </w:r>
      <w:r>
        <w:rPr>
          <w:sz w:val="19"/>
        </w:rPr>
        <w:t>APIs</w:t>
      </w:r>
      <w:r>
        <w:rPr>
          <w:spacing w:val="-12"/>
          <w:sz w:val="19"/>
        </w:rPr>
        <w:t> </w:t>
      </w:r>
      <w:r>
        <w:rPr>
          <w:sz w:val="19"/>
        </w:rPr>
        <w:t>within</w:t>
      </w:r>
      <w:r>
        <w:rPr>
          <w:spacing w:val="-9"/>
          <w:sz w:val="19"/>
        </w:rPr>
        <w:t> </w:t>
      </w:r>
      <w:r>
        <w:rPr>
          <w:sz w:val="19"/>
        </w:rPr>
        <w:t>SAP</w:t>
      </w:r>
      <w:r>
        <w:rPr>
          <w:spacing w:val="-11"/>
          <w:sz w:val="19"/>
        </w:rPr>
        <w:t> </w:t>
      </w:r>
      <w:r>
        <w:rPr>
          <w:sz w:val="19"/>
        </w:rPr>
        <w:t>BTP</w:t>
      </w:r>
      <w:r>
        <w:rPr>
          <w:spacing w:val="-11"/>
          <w:sz w:val="19"/>
        </w:rPr>
        <w:t> </w:t>
      </w:r>
      <w:r>
        <w:rPr>
          <w:sz w:val="19"/>
        </w:rPr>
        <w:t>iFlows</w:t>
      </w:r>
      <w:r>
        <w:rPr>
          <w:spacing w:val="-9"/>
          <w:sz w:val="19"/>
        </w:rPr>
        <w:t> </w:t>
      </w:r>
      <w:r>
        <w:rPr>
          <w:sz w:val="19"/>
        </w:rPr>
        <w:t>-</w:t>
      </w:r>
      <w:r>
        <w:rPr>
          <w:spacing w:val="-6"/>
          <w:sz w:val="19"/>
        </w:rPr>
        <w:t> </w:t>
      </w:r>
      <w:r>
        <w:rPr>
          <w:sz w:val="19"/>
        </w:rPr>
        <w:t>configuring</w:t>
      </w:r>
      <w:r>
        <w:rPr>
          <w:spacing w:val="-9"/>
          <w:sz w:val="19"/>
        </w:rPr>
        <w:t> </w:t>
      </w:r>
      <w:r>
        <w:rPr>
          <w:sz w:val="19"/>
        </w:rPr>
        <w:t>HTTP/REST adapter operations for</w:t>
      </w:r>
      <w:r>
        <w:rPr>
          <w:spacing w:val="-2"/>
          <w:sz w:val="19"/>
        </w:rPr>
        <w:t> </w:t>
      </w:r>
      <w:r>
        <w:rPr>
          <w:sz w:val="19"/>
        </w:rPr>
        <w:t>flexible, scalable</w:t>
      </w:r>
      <w:r>
        <w:rPr>
          <w:spacing w:val="-1"/>
          <w:sz w:val="19"/>
        </w:rPr>
        <w:t> </w:t>
      </w:r>
      <w:r>
        <w:rPr>
          <w:sz w:val="19"/>
        </w:rPr>
        <w:t>cloud-native integrations with</w:t>
      </w:r>
      <w:r>
        <w:rPr>
          <w:spacing w:val="-1"/>
          <w:sz w:val="19"/>
        </w:rPr>
        <w:t> </w:t>
      </w:r>
      <w:r>
        <w:rPr>
          <w:sz w:val="19"/>
        </w:rPr>
        <w:t>SAP and</w:t>
      </w:r>
      <w:r>
        <w:rPr>
          <w:spacing w:val="-1"/>
          <w:sz w:val="19"/>
        </w:rPr>
        <w:t> </w:t>
      </w:r>
      <w:r>
        <w:rPr>
          <w:sz w:val="19"/>
        </w:rPr>
        <w:t>third-party systems.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9" w:after="0"/>
        <w:ind w:left="792" w:right="983" w:hanging="226"/>
        <w:jc w:val="left"/>
        <w:rPr>
          <w:sz w:val="19"/>
        </w:rPr>
      </w:pPr>
      <w:r>
        <w:rPr>
          <w:sz w:val="19"/>
        </w:rPr>
        <w:t>Authored</w:t>
      </w:r>
      <w:r>
        <w:rPr>
          <w:spacing w:val="-9"/>
          <w:sz w:val="19"/>
        </w:rPr>
        <w:t> </w:t>
      </w:r>
      <w:r>
        <w:rPr>
          <w:sz w:val="19"/>
        </w:rPr>
        <w:t>advanced</w:t>
      </w:r>
      <w:r>
        <w:rPr>
          <w:spacing w:val="-9"/>
          <w:sz w:val="19"/>
        </w:rPr>
        <w:t> </w:t>
      </w:r>
      <w:r>
        <w:rPr>
          <w:sz w:val="19"/>
        </w:rPr>
        <w:t>Postman</w:t>
      </w:r>
      <w:r>
        <w:rPr>
          <w:spacing w:val="-9"/>
          <w:sz w:val="19"/>
        </w:rPr>
        <w:t> </w:t>
      </w:r>
      <w:r>
        <w:rPr>
          <w:sz w:val="19"/>
        </w:rPr>
        <w:t>collections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test</w:t>
      </w:r>
      <w:r>
        <w:rPr>
          <w:spacing w:val="-10"/>
          <w:sz w:val="19"/>
        </w:rPr>
        <w:t> </w:t>
      </w:r>
      <w:r>
        <w:rPr>
          <w:sz w:val="19"/>
        </w:rPr>
        <w:t>OData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13"/>
          <w:sz w:val="19"/>
        </w:rPr>
        <w:t> </w:t>
      </w:r>
      <w:r>
        <w:rPr>
          <w:sz w:val="19"/>
        </w:rPr>
        <w:t>REST</w:t>
      </w:r>
      <w:r>
        <w:rPr>
          <w:spacing w:val="-14"/>
          <w:sz w:val="19"/>
        </w:rPr>
        <w:t> </w:t>
      </w:r>
      <w:r>
        <w:rPr>
          <w:sz w:val="19"/>
        </w:rPr>
        <w:t>API</w:t>
      </w:r>
      <w:r>
        <w:rPr>
          <w:spacing w:val="-9"/>
          <w:sz w:val="19"/>
        </w:rPr>
        <w:t> </w:t>
      </w:r>
      <w:r>
        <w:rPr>
          <w:sz w:val="19"/>
        </w:rPr>
        <w:t>endpoints</w:t>
      </w:r>
      <w:r>
        <w:rPr>
          <w:spacing w:val="-8"/>
          <w:sz w:val="19"/>
        </w:rPr>
        <w:t> </w:t>
      </w:r>
      <w:r>
        <w:rPr>
          <w:sz w:val="19"/>
        </w:rPr>
        <w:t>-</w:t>
      </w:r>
      <w:r>
        <w:rPr>
          <w:spacing w:val="-14"/>
          <w:sz w:val="19"/>
        </w:rPr>
        <w:t> </w:t>
      </w:r>
      <w:r>
        <w:rPr>
          <w:sz w:val="19"/>
        </w:rPr>
        <w:t>including</w:t>
      </w:r>
      <w:r>
        <w:rPr>
          <w:spacing w:val="-8"/>
          <w:sz w:val="19"/>
        </w:rPr>
        <w:t> </w:t>
      </w:r>
      <w:r>
        <w:rPr>
          <w:sz w:val="19"/>
        </w:rPr>
        <w:t>positive, negative, and boundary scenarios - achieving ~35% improvement in early</w:t>
      </w:r>
      <w:r>
        <w:rPr>
          <w:spacing w:val="-1"/>
          <w:sz w:val="19"/>
        </w:rPr>
        <w:t> </w:t>
      </w:r>
      <w:r>
        <w:rPr>
          <w:sz w:val="19"/>
        </w:rPr>
        <w:t>defect</w:t>
      </w:r>
      <w:r>
        <w:rPr>
          <w:spacing w:val="-2"/>
          <w:sz w:val="19"/>
        </w:rPr>
        <w:t> </w:t>
      </w:r>
      <w:r>
        <w:rPr>
          <w:sz w:val="19"/>
        </w:rPr>
        <w:t>detection.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type w:val="continuous"/>
          <w:pgSz w:w="12240" w:h="15840"/>
          <w:pgMar w:top="7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82" w:after="0"/>
        <w:ind w:left="791" w:right="928" w:hanging="226"/>
        <w:jc w:val="left"/>
        <w:rPr>
          <w:sz w:val="19"/>
        </w:rPr>
      </w:pPr>
      <w:r>
        <w:rPr>
          <w:sz w:val="19"/>
        </w:rPr>
        <w:t>Validated</w:t>
      </w:r>
      <w:r>
        <w:rPr>
          <w:spacing w:val="-14"/>
          <w:sz w:val="19"/>
        </w:rPr>
        <w:t> </w:t>
      </w:r>
      <w:r>
        <w:rPr>
          <w:sz w:val="19"/>
        </w:rPr>
        <w:t>API</w:t>
      </w:r>
      <w:r>
        <w:rPr>
          <w:spacing w:val="-11"/>
          <w:sz w:val="19"/>
        </w:rPr>
        <w:t> </w:t>
      </w:r>
      <w:r>
        <w:rPr>
          <w:sz w:val="19"/>
        </w:rPr>
        <w:t>request/response</w:t>
      </w:r>
      <w:r>
        <w:rPr>
          <w:spacing w:val="-11"/>
          <w:sz w:val="19"/>
        </w:rPr>
        <w:t> </w:t>
      </w:r>
      <w:r>
        <w:rPr>
          <w:sz w:val="19"/>
        </w:rPr>
        <w:t>payloads</w:t>
      </w:r>
      <w:r>
        <w:rPr>
          <w:spacing w:val="-11"/>
          <w:sz w:val="19"/>
        </w:rPr>
        <w:t> </w:t>
      </w:r>
      <w:r>
        <w:rPr>
          <w:sz w:val="19"/>
        </w:rPr>
        <w:t>for</w:t>
      </w:r>
      <w:r>
        <w:rPr>
          <w:spacing w:val="-9"/>
          <w:sz w:val="19"/>
        </w:rPr>
        <w:t> </w:t>
      </w:r>
      <w:r>
        <w:rPr>
          <w:sz w:val="19"/>
        </w:rPr>
        <w:t>OData</w:t>
      </w:r>
      <w:r>
        <w:rPr>
          <w:spacing w:val="-11"/>
          <w:sz w:val="19"/>
        </w:rPr>
        <w:t> </w:t>
      </w:r>
      <w:r>
        <w:rPr>
          <w:sz w:val="19"/>
        </w:rPr>
        <w:t>services</w:t>
      </w:r>
      <w:r>
        <w:rPr>
          <w:spacing w:val="-14"/>
          <w:sz w:val="19"/>
        </w:rPr>
        <w:t> </w:t>
      </w:r>
      <w:r>
        <w:rPr>
          <w:sz w:val="19"/>
        </w:rPr>
        <w:t>exposed</w:t>
      </w:r>
      <w:r>
        <w:rPr>
          <w:spacing w:val="-11"/>
          <w:sz w:val="19"/>
        </w:rPr>
        <w:t> </w:t>
      </w:r>
      <w:r>
        <w:rPr>
          <w:sz w:val="19"/>
        </w:rPr>
        <w:t>from</w:t>
      </w:r>
      <w:r>
        <w:rPr>
          <w:spacing w:val="-14"/>
          <w:sz w:val="19"/>
        </w:rPr>
        <w:t> </w:t>
      </w:r>
      <w:r>
        <w:rPr>
          <w:sz w:val="19"/>
        </w:rPr>
        <w:t>SAP</w:t>
      </w:r>
      <w:r>
        <w:rPr>
          <w:spacing w:val="-12"/>
          <w:sz w:val="19"/>
        </w:rPr>
        <w:t> </w:t>
      </w:r>
      <w:r>
        <w:rPr>
          <w:sz w:val="19"/>
        </w:rPr>
        <w:t>S/4HANA,</w:t>
      </w:r>
      <w:r>
        <w:rPr>
          <w:spacing w:val="-12"/>
          <w:sz w:val="19"/>
        </w:rPr>
        <w:t> </w:t>
      </w:r>
      <w:r>
        <w:rPr>
          <w:sz w:val="19"/>
        </w:rPr>
        <w:t>ensuring correct filter parameters, expand options, and response structure.</w:t>
      </w:r>
    </w:p>
    <w:p>
      <w:pPr>
        <w:pStyle w:val="Heading3"/>
        <w:spacing w:before="133"/>
      </w:pPr>
      <w:r>
        <w:rPr>
          <w:color w:val="2E75B6"/>
        </w:rPr>
        <w:t>SAP</w:t>
      </w:r>
      <w:r>
        <w:rPr>
          <w:color w:val="2E75B6"/>
          <w:spacing w:val="-5"/>
        </w:rPr>
        <w:t> </w:t>
      </w:r>
      <w:r>
        <w:rPr>
          <w:color w:val="2E75B6"/>
        </w:rPr>
        <w:t>API</w:t>
      </w:r>
      <w:r>
        <w:rPr>
          <w:color w:val="2E75B6"/>
          <w:spacing w:val="-12"/>
        </w:rPr>
        <w:t> </w:t>
      </w:r>
      <w:r>
        <w:rPr>
          <w:color w:val="2E75B6"/>
          <w:spacing w:val="-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54" w:after="0"/>
        <w:ind w:left="791" w:right="354" w:hanging="226"/>
        <w:jc w:val="left"/>
        <w:rPr>
          <w:sz w:val="19"/>
        </w:rPr>
      </w:pPr>
      <w:r>
        <w:rPr>
          <w:sz w:val="19"/>
        </w:rPr>
        <w:t>Configured</w:t>
      </w:r>
      <w:r>
        <w:rPr>
          <w:spacing w:val="-8"/>
          <w:sz w:val="19"/>
        </w:rPr>
        <w:t> </w:t>
      </w:r>
      <w:r>
        <w:rPr>
          <w:sz w:val="19"/>
        </w:rPr>
        <w:t>API</w:t>
      </w:r>
      <w:r>
        <w:rPr>
          <w:spacing w:val="-13"/>
          <w:sz w:val="19"/>
        </w:rPr>
        <w:t> </w:t>
      </w:r>
      <w:r>
        <w:rPr>
          <w:sz w:val="19"/>
        </w:rPr>
        <w:t>proxies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8"/>
          <w:sz w:val="19"/>
        </w:rPr>
        <w:t> </w:t>
      </w:r>
      <w:r>
        <w:rPr>
          <w:sz w:val="19"/>
        </w:rPr>
        <w:t>SAP</w:t>
      </w:r>
      <w:r>
        <w:rPr>
          <w:spacing w:val="-10"/>
          <w:sz w:val="19"/>
        </w:rPr>
        <w:t> </w:t>
      </w:r>
      <w:r>
        <w:rPr>
          <w:sz w:val="19"/>
        </w:rPr>
        <w:t>API</w:t>
      </w:r>
      <w:r>
        <w:rPr>
          <w:spacing w:val="-8"/>
          <w:sz w:val="19"/>
        </w:rPr>
        <w:t> </w:t>
      </w:r>
      <w:r>
        <w:rPr>
          <w:sz w:val="19"/>
        </w:rPr>
        <w:t>Management</w:t>
      </w:r>
      <w:r>
        <w:rPr>
          <w:spacing w:val="-8"/>
          <w:sz w:val="19"/>
        </w:rPr>
        <w:t> </w:t>
      </w:r>
      <w:r>
        <w:rPr>
          <w:sz w:val="19"/>
        </w:rPr>
        <w:t>(SAP</w:t>
      </w:r>
      <w:r>
        <w:rPr>
          <w:spacing w:val="-7"/>
          <w:sz w:val="19"/>
        </w:rPr>
        <w:t> </w:t>
      </w:r>
      <w:r>
        <w:rPr>
          <w:sz w:val="19"/>
        </w:rPr>
        <w:t>BTP)</w:t>
      </w:r>
      <w:r>
        <w:rPr>
          <w:spacing w:val="38"/>
          <w:sz w:val="19"/>
        </w:rPr>
        <w:t> </w:t>
      </w:r>
      <w:r>
        <w:rPr>
          <w:sz w:val="19"/>
        </w:rPr>
        <w:t>applied</w:t>
      </w:r>
      <w:r>
        <w:rPr>
          <w:spacing w:val="-9"/>
          <w:sz w:val="19"/>
        </w:rPr>
        <w:t> </w:t>
      </w:r>
      <w:r>
        <w:rPr>
          <w:sz w:val="19"/>
        </w:rPr>
        <w:t>security</w:t>
      </w:r>
      <w:r>
        <w:rPr>
          <w:spacing w:val="-12"/>
          <w:sz w:val="19"/>
        </w:rPr>
        <w:t> </w:t>
      </w:r>
      <w:r>
        <w:rPr>
          <w:sz w:val="19"/>
        </w:rPr>
        <w:t>policies</w:t>
      </w:r>
      <w:r>
        <w:rPr>
          <w:spacing w:val="-12"/>
          <w:sz w:val="19"/>
        </w:rPr>
        <w:t> </w:t>
      </w:r>
      <w:r>
        <w:rPr>
          <w:sz w:val="19"/>
        </w:rPr>
        <w:t>including</w:t>
      </w:r>
      <w:r>
        <w:rPr>
          <w:spacing w:val="-8"/>
          <w:sz w:val="19"/>
        </w:rPr>
        <w:t> </w:t>
      </w:r>
      <w:r>
        <w:rPr>
          <w:sz w:val="19"/>
        </w:rPr>
        <w:t>OAuth</w:t>
      </w:r>
      <w:r>
        <w:rPr>
          <w:spacing w:val="-8"/>
          <w:sz w:val="19"/>
        </w:rPr>
        <w:t> </w:t>
      </w:r>
      <w:r>
        <w:rPr>
          <w:sz w:val="19"/>
        </w:rPr>
        <w:t>2.0, rate limiting, and quota management to secure and optimize partner-facing API integrations.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24" w:after="0"/>
        <w:ind w:left="791" w:right="979" w:hanging="226"/>
        <w:jc w:val="left"/>
        <w:rPr>
          <w:sz w:val="19"/>
        </w:rPr>
      </w:pPr>
      <w:r>
        <w:rPr>
          <w:sz w:val="19"/>
        </w:rPr>
        <w:t>Monitored</w:t>
      </w:r>
      <w:r>
        <w:rPr>
          <w:spacing w:val="-11"/>
          <w:sz w:val="19"/>
        </w:rPr>
        <w:t> </w:t>
      </w:r>
      <w:r>
        <w:rPr>
          <w:sz w:val="19"/>
        </w:rPr>
        <w:t>API</w:t>
      </w:r>
      <w:r>
        <w:rPr>
          <w:spacing w:val="-14"/>
          <w:sz w:val="19"/>
        </w:rPr>
        <w:t> </w:t>
      </w:r>
      <w:r>
        <w:rPr>
          <w:sz w:val="19"/>
        </w:rPr>
        <w:t>traffic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usage</w:t>
      </w:r>
      <w:r>
        <w:rPr>
          <w:spacing w:val="-10"/>
          <w:sz w:val="19"/>
        </w:rPr>
        <w:t> </w:t>
      </w:r>
      <w:r>
        <w:rPr>
          <w:sz w:val="19"/>
        </w:rPr>
        <w:t>analytics</w:t>
      </w:r>
      <w:r>
        <w:rPr>
          <w:spacing w:val="-13"/>
          <w:sz w:val="19"/>
        </w:rPr>
        <w:t> </w:t>
      </w:r>
      <w:r>
        <w:rPr>
          <w:sz w:val="19"/>
        </w:rPr>
        <w:t>via</w:t>
      </w:r>
      <w:r>
        <w:rPr>
          <w:spacing w:val="-10"/>
          <w:sz w:val="19"/>
        </w:rPr>
        <w:t> </w:t>
      </w:r>
      <w:r>
        <w:rPr>
          <w:sz w:val="19"/>
        </w:rPr>
        <w:t>SAP</w:t>
      </w:r>
      <w:r>
        <w:rPr>
          <w:spacing w:val="-14"/>
          <w:sz w:val="19"/>
        </w:rPr>
        <w:t> </w:t>
      </w:r>
      <w:r>
        <w:rPr>
          <w:sz w:val="19"/>
        </w:rPr>
        <w:t>API</w:t>
      </w:r>
      <w:r>
        <w:rPr>
          <w:spacing w:val="-13"/>
          <w:sz w:val="19"/>
        </w:rPr>
        <w:t> </w:t>
      </w:r>
      <w:r>
        <w:rPr>
          <w:sz w:val="19"/>
        </w:rPr>
        <w:t>Management</w:t>
      </w:r>
      <w:r>
        <w:rPr>
          <w:spacing w:val="-9"/>
          <w:sz w:val="19"/>
        </w:rPr>
        <w:t> </w:t>
      </w:r>
      <w:r>
        <w:rPr>
          <w:sz w:val="19"/>
        </w:rPr>
        <w:t>dashboards</w:t>
      </w:r>
      <w:r>
        <w:rPr>
          <w:spacing w:val="-13"/>
          <w:sz w:val="19"/>
        </w:rPr>
        <w:t> </w:t>
      </w:r>
      <w:r>
        <w:rPr>
          <w:sz w:val="19"/>
        </w:rPr>
        <w:t>tracked</w:t>
      </w:r>
      <w:r>
        <w:rPr>
          <w:spacing w:val="-10"/>
          <w:sz w:val="19"/>
        </w:rPr>
        <w:t> </w:t>
      </w:r>
      <w:r>
        <w:rPr>
          <w:sz w:val="19"/>
        </w:rPr>
        <w:t>error</w:t>
      </w:r>
      <w:r>
        <w:rPr>
          <w:spacing w:val="-7"/>
          <w:sz w:val="19"/>
        </w:rPr>
        <w:t> </w:t>
      </w:r>
      <w:r>
        <w:rPr>
          <w:sz w:val="19"/>
        </w:rPr>
        <w:t>rates, latency, and throughput to proactively identify and resolve API performance issues.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28" w:after="0"/>
        <w:ind w:left="791" w:right="450" w:hanging="226"/>
        <w:jc w:val="left"/>
        <w:rPr>
          <w:sz w:val="19"/>
        </w:rPr>
      </w:pPr>
      <w:r>
        <w:rPr>
          <w:sz w:val="19"/>
        </w:rPr>
        <w:t>Managed</w:t>
      </w:r>
      <w:r>
        <w:rPr>
          <w:spacing w:val="-14"/>
          <w:sz w:val="19"/>
        </w:rPr>
        <w:t> </w:t>
      </w:r>
      <w:r>
        <w:rPr>
          <w:sz w:val="19"/>
        </w:rPr>
        <w:t>end-to-end</w:t>
      </w:r>
      <w:r>
        <w:rPr>
          <w:spacing w:val="-13"/>
          <w:sz w:val="19"/>
        </w:rPr>
        <w:t> </w:t>
      </w:r>
      <w:r>
        <w:rPr>
          <w:sz w:val="19"/>
        </w:rPr>
        <w:t>API</w:t>
      </w:r>
      <w:r>
        <w:rPr>
          <w:spacing w:val="-13"/>
          <w:sz w:val="19"/>
        </w:rPr>
        <w:t> </w:t>
      </w:r>
      <w:r>
        <w:rPr>
          <w:sz w:val="19"/>
        </w:rPr>
        <w:t>lifecycle:</w:t>
      </w:r>
      <w:r>
        <w:rPr>
          <w:spacing w:val="-13"/>
          <w:sz w:val="19"/>
        </w:rPr>
        <w:t> </w:t>
      </w:r>
      <w:r>
        <w:rPr>
          <w:sz w:val="19"/>
        </w:rPr>
        <w:t>proxy</w:t>
      </w:r>
      <w:r>
        <w:rPr>
          <w:spacing w:val="-13"/>
          <w:sz w:val="19"/>
        </w:rPr>
        <w:t> </w:t>
      </w:r>
      <w:r>
        <w:rPr>
          <w:sz w:val="19"/>
        </w:rPr>
        <w:t>creation,</w:t>
      </w:r>
      <w:r>
        <w:rPr>
          <w:spacing w:val="-11"/>
          <w:sz w:val="19"/>
        </w:rPr>
        <w:t> </w:t>
      </w:r>
      <w:r>
        <w:rPr>
          <w:sz w:val="19"/>
        </w:rPr>
        <w:t>policy</w:t>
      </w:r>
      <w:r>
        <w:rPr>
          <w:spacing w:val="-13"/>
          <w:sz w:val="19"/>
        </w:rPr>
        <w:t> </w:t>
      </w:r>
      <w:r>
        <w:rPr>
          <w:sz w:val="19"/>
        </w:rPr>
        <w:t>enforcement,</w:t>
      </w:r>
      <w:r>
        <w:rPr>
          <w:spacing w:val="-12"/>
          <w:sz w:val="19"/>
        </w:rPr>
        <w:t> </w:t>
      </w:r>
      <w:r>
        <w:rPr>
          <w:sz w:val="19"/>
        </w:rPr>
        <w:t>versioning,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retirement</w:t>
      </w:r>
      <w:r>
        <w:rPr>
          <w:spacing w:val="-13"/>
          <w:sz w:val="19"/>
        </w:rPr>
        <w:t> </w:t>
      </w:r>
      <w:r>
        <w:rPr>
          <w:sz w:val="19"/>
        </w:rPr>
        <w:t>ensuring governed, reliable API consumption across integrated enterprise systems.</w:t>
      </w:r>
    </w:p>
    <w:p>
      <w:pPr>
        <w:pStyle w:val="Heading3"/>
      </w:pPr>
      <w:r>
        <w:rPr>
          <w:color w:val="2E75B6"/>
        </w:rPr>
        <w:t>CPI</w:t>
      </w:r>
      <w:r>
        <w:rPr>
          <w:color w:val="2E75B6"/>
          <w:spacing w:val="-14"/>
        </w:rPr>
        <w:t> </w:t>
      </w:r>
      <w:r>
        <w:rPr>
          <w:color w:val="2E75B6"/>
        </w:rPr>
        <w:t>Monitoring,</w:t>
      </w:r>
      <w:r>
        <w:rPr>
          <w:color w:val="2E75B6"/>
          <w:spacing w:val="-14"/>
        </w:rPr>
        <w:t> </w:t>
      </w:r>
      <w:r>
        <w:rPr>
          <w:color w:val="2E75B6"/>
        </w:rPr>
        <w:t>Debugging</w:t>
      </w:r>
      <w:r>
        <w:rPr>
          <w:color w:val="2E75B6"/>
          <w:spacing w:val="-14"/>
        </w:rPr>
        <w:t> </w:t>
      </w:r>
      <w:r>
        <w:rPr>
          <w:color w:val="2E75B6"/>
        </w:rPr>
        <w:t>&amp;</w:t>
      </w:r>
      <w:r>
        <w:rPr>
          <w:color w:val="2E75B6"/>
          <w:spacing w:val="-10"/>
        </w:rPr>
        <w:t> </w:t>
      </w:r>
      <w:r>
        <w:rPr>
          <w:color w:val="2E75B6"/>
        </w:rPr>
        <w:t>Root</w:t>
      </w:r>
      <w:r>
        <w:rPr>
          <w:color w:val="2E75B6"/>
          <w:spacing w:val="-13"/>
        </w:rPr>
        <w:t> </w:t>
      </w:r>
      <w:r>
        <w:rPr>
          <w:color w:val="2E75B6"/>
        </w:rPr>
        <w:t>Cause</w:t>
      </w:r>
      <w:r>
        <w:rPr>
          <w:color w:val="2E75B6"/>
          <w:spacing w:val="-13"/>
        </w:rPr>
        <w:t> </w:t>
      </w:r>
      <w:r>
        <w:rPr>
          <w:color w:val="2E75B6"/>
          <w:spacing w:val="-2"/>
        </w:rPr>
        <w:t>Analysis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50" w:after="0"/>
        <w:ind w:left="792" w:right="397" w:hanging="226"/>
        <w:jc w:val="left"/>
        <w:rPr>
          <w:sz w:val="19"/>
        </w:rPr>
      </w:pPr>
      <w:r>
        <w:rPr>
          <w:sz w:val="19"/>
        </w:rPr>
        <w:t>Proficient</w:t>
      </w:r>
      <w:r>
        <w:rPr>
          <w:spacing w:val="-14"/>
          <w:sz w:val="19"/>
        </w:rPr>
        <w:t> </w:t>
      </w:r>
      <w:r>
        <w:rPr>
          <w:sz w:val="19"/>
        </w:rPr>
        <w:t>in</w:t>
      </w:r>
      <w:r>
        <w:rPr>
          <w:spacing w:val="-10"/>
          <w:sz w:val="19"/>
        </w:rPr>
        <w:t> </w:t>
      </w:r>
      <w:r>
        <w:rPr>
          <w:sz w:val="19"/>
        </w:rPr>
        <w:t>SAP</w:t>
      </w:r>
      <w:r>
        <w:rPr>
          <w:spacing w:val="-11"/>
          <w:sz w:val="19"/>
        </w:rPr>
        <w:t> </w:t>
      </w:r>
      <w:r>
        <w:rPr>
          <w:sz w:val="19"/>
        </w:rPr>
        <w:t>CPI</w:t>
      </w:r>
      <w:r>
        <w:rPr>
          <w:spacing w:val="-10"/>
          <w:sz w:val="19"/>
        </w:rPr>
        <w:t> </w:t>
      </w:r>
      <w:r>
        <w:rPr>
          <w:sz w:val="19"/>
        </w:rPr>
        <w:t>Message</w:t>
      </w:r>
      <w:r>
        <w:rPr>
          <w:spacing w:val="-10"/>
          <w:sz w:val="19"/>
        </w:rPr>
        <w:t> </w:t>
      </w:r>
      <w:r>
        <w:rPr>
          <w:sz w:val="19"/>
        </w:rPr>
        <w:t>Monitor</w:t>
      </w:r>
      <w:r>
        <w:rPr>
          <w:spacing w:val="-6"/>
          <w:sz w:val="19"/>
        </w:rPr>
        <w:t> </w:t>
      </w:r>
      <w:r>
        <w:rPr>
          <w:sz w:val="19"/>
        </w:rPr>
        <w:t>-</w:t>
      </w:r>
      <w:r>
        <w:rPr>
          <w:spacing w:val="-14"/>
          <w:sz w:val="19"/>
        </w:rPr>
        <w:t> </w:t>
      </w:r>
      <w:r>
        <w:rPr>
          <w:sz w:val="19"/>
        </w:rPr>
        <w:t>tracking</w:t>
      </w:r>
      <w:r>
        <w:rPr>
          <w:spacing w:val="-9"/>
          <w:sz w:val="19"/>
        </w:rPr>
        <w:t> </w:t>
      </w:r>
      <w:r>
        <w:rPr>
          <w:sz w:val="19"/>
        </w:rPr>
        <w:t>message</w:t>
      </w:r>
      <w:r>
        <w:rPr>
          <w:spacing w:val="-10"/>
          <w:sz w:val="19"/>
        </w:rPr>
        <w:t> </w:t>
      </w:r>
      <w:r>
        <w:rPr>
          <w:sz w:val="19"/>
        </w:rPr>
        <w:t>processing</w:t>
      </w:r>
      <w:r>
        <w:rPr>
          <w:spacing w:val="-10"/>
          <w:sz w:val="19"/>
        </w:rPr>
        <w:t> </w:t>
      </w:r>
      <w:r>
        <w:rPr>
          <w:sz w:val="19"/>
        </w:rPr>
        <w:t>logs,</w:t>
      </w:r>
      <w:r>
        <w:rPr>
          <w:spacing w:val="-10"/>
          <w:sz w:val="19"/>
        </w:rPr>
        <w:t> </w:t>
      </w:r>
      <w:r>
        <w:rPr>
          <w:sz w:val="19"/>
        </w:rPr>
        <w:t>error</w:t>
      </w:r>
      <w:r>
        <w:rPr>
          <w:spacing w:val="-10"/>
          <w:sz w:val="19"/>
        </w:rPr>
        <w:t> </w:t>
      </w:r>
      <w:r>
        <w:rPr>
          <w:sz w:val="19"/>
        </w:rPr>
        <w:t>traces,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adapter-level payloads across all MPL states (Completed, Failed, Retry, Escalated).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4" w:after="0"/>
        <w:ind w:left="792" w:right="641" w:hanging="226"/>
        <w:jc w:val="left"/>
        <w:rPr>
          <w:sz w:val="19"/>
        </w:rPr>
      </w:pPr>
      <w:r>
        <w:rPr>
          <w:sz w:val="19"/>
        </w:rPr>
        <w:t>Used</w:t>
      </w:r>
      <w:r>
        <w:rPr>
          <w:spacing w:val="-14"/>
          <w:sz w:val="19"/>
        </w:rPr>
        <w:t> </w:t>
      </w:r>
      <w:r>
        <w:rPr>
          <w:sz w:val="19"/>
        </w:rPr>
        <w:t>iFlow</w:t>
      </w:r>
      <w:r>
        <w:rPr>
          <w:spacing w:val="-7"/>
          <w:sz w:val="19"/>
        </w:rPr>
        <w:t> </w:t>
      </w:r>
      <w:r>
        <w:rPr>
          <w:sz w:val="19"/>
        </w:rPr>
        <w:t>Trace</w:t>
      </w:r>
      <w:r>
        <w:rPr>
          <w:spacing w:val="-11"/>
          <w:sz w:val="19"/>
        </w:rPr>
        <w:t> </w:t>
      </w:r>
      <w:r>
        <w:rPr>
          <w:sz w:val="19"/>
        </w:rPr>
        <w:t>mode</w:t>
      </w:r>
      <w:r>
        <w:rPr>
          <w:spacing w:val="-14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step-by-step</w:t>
      </w:r>
      <w:r>
        <w:rPr>
          <w:spacing w:val="-11"/>
          <w:sz w:val="19"/>
        </w:rPr>
        <w:t> </w:t>
      </w:r>
      <w:r>
        <w:rPr>
          <w:sz w:val="19"/>
        </w:rPr>
        <w:t>payload</w:t>
      </w:r>
      <w:r>
        <w:rPr>
          <w:spacing w:val="-14"/>
          <w:sz w:val="19"/>
        </w:rPr>
        <w:t> </w:t>
      </w:r>
      <w:r>
        <w:rPr>
          <w:sz w:val="19"/>
        </w:rPr>
        <w:t>inspection,</w:t>
      </w:r>
      <w:r>
        <w:rPr>
          <w:spacing w:val="-13"/>
          <w:sz w:val="19"/>
        </w:rPr>
        <w:t> </w:t>
      </w:r>
      <w:r>
        <w:rPr>
          <w:sz w:val="19"/>
        </w:rPr>
        <w:t>identifying</w:t>
      </w:r>
      <w:r>
        <w:rPr>
          <w:spacing w:val="-11"/>
          <w:sz w:val="19"/>
        </w:rPr>
        <w:t> </w:t>
      </w:r>
      <w:r>
        <w:rPr>
          <w:sz w:val="19"/>
        </w:rPr>
        <w:t>transformation</w:t>
      </w:r>
      <w:r>
        <w:rPr>
          <w:spacing w:val="-11"/>
          <w:sz w:val="19"/>
        </w:rPr>
        <w:t> </w:t>
      </w:r>
      <w:r>
        <w:rPr>
          <w:sz w:val="19"/>
        </w:rPr>
        <w:t>defects,</w:t>
      </w:r>
      <w:r>
        <w:rPr>
          <w:spacing w:val="-11"/>
          <w:sz w:val="19"/>
        </w:rPr>
        <w:t> </w:t>
      </w:r>
      <w:r>
        <w:rPr>
          <w:sz w:val="19"/>
        </w:rPr>
        <w:t>mapping failures, and adapter configuration issues.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8" w:after="0"/>
        <w:ind w:left="792" w:right="360" w:hanging="226"/>
        <w:jc w:val="left"/>
        <w:rPr>
          <w:sz w:val="19"/>
        </w:rPr>
      </w:pPr>
      <w:r>
        <w:rPr>
          <w:sz w:val="19"/>
        </w:rPr>
        <w:t>Performed</w:t>
      </w:r>
      <w:r>
        <w:rPr>
          <w:spacing w:val="-9"/>
          <w:sz w:val="19"/>
        </w:rPr>
        <w:t> </w:t>
      </w:r>
      <w:r>
        <w:rPr>
          <w:sz w:val="19"/>
        </w:rPr>
        <w:t>deep</w:t>
      </w:r>
      <w:r>
        <w:rPr>
          <w:spacing w:val="-9"/>
          <w:sz w:val="19"/>
        </w:rPr>
        <w:t> </w:t>
      </w:r>
      <w:r>
        <w:rPr>
          <w:sz w:val="19"/>
        </w:rPr>
        <w:t>Root</w:t>
      </w:r>
      <w:r>
        <w:rPr>
          <w:spacing w:val="-9"/>
          <w:sz w:val="19"/>
        </w:rPr>
        <w:t> </w:t>
      </w:r>
      <w:r>
        <w:rPr>
          <w:sz w:val="19"/>
        </w:rPr>
        <w:t>Cause</w:t>
      </w:r>
      <w:r>
        <w:rPr>
          <w:spacing w:val="-9"/>
          <w:sz w:val="19"/>
        </w:rPr>
        <w:t> </w:t>
      </w:r>
      <w:r>
        <w:rPr>
          <w:sz w:val="19"/>
        </w:rPr>
        <w:t>Analysis</w:t>
      </w:r>
      <w:r>
        <w:rPr>
          <w:spacing w:val="-8"/>
          <w:sz w:val="19"/>
        </w:rPr>
        <w:t> </w:t>
      </w:r>
      <w:r>
        <w:rPr>
          <w:sz w:val="19"/>
        </w:rPr>
        <w:t>(RCA)</w:t>
      </w:r>
      <w:r>
        <w:rPr>
          <w:spacing w:val="-6"/>
          <w:sz w:val="19"/>
        </w:rPr>
        <w:t> </w:t>
      </w:r>
      <w:r>
        <w:rPr>
          <w:sz w:val="19"/>
        </w:rPr>
        <w:t>using</w:t>
      </w:r>
      <w:r>
        <w:rPr>
          <w:spacing w:val="-9"/>
          <w:sz w:val="19"/>
        </w:rPr>
        <w:t> </w:t>
      </w:r>
      <w:r>
        <w:rPr>
          <w:sz w:val="19"/>
        </w:rPr>
        <w:t>CPI</w:t>
      </w:r>
      <w:r>
        <w:rPr>
          <w:spacing w:val="-13"/>
          <w:sz w:val="19"/>
        </w:rPr>
        <w:t> </w:t>
      </w:r>
      <w:r>
        <w:rPr>
          <w:sz w:val="19"/>
        </w:rPr>
        <w:t>MPL</w:t>
      </w:r>
      <w:r>
        <w:rPr>
          <w:spacing w:val="-13"/>
          <w:sz w:val="19"/>
        </w:rPr>
        <w:t> </w:t>
      </w:r>
      <w:r>
        <w:rPr>
          <w:sz w:val="19"/>
        </w:rPr>
        <w:t>logs,</w:t>
      </w:r>
      <w:r>
        <w:rPr>
          <w:spacing w:val="-5"/>
          <w:sz w:val="19"/>
        </w:rPr>
        <w:t> </w:t>
      </w:r>
      <w:r>
        <w:rPr>
          <w:sz w:val="19"/>
        </w:rPr>
        <w:t>correlated</w:t>
      </w:r>
      <w:r>
        <w:rPr>
          <w:spacing w:val="-13"/>
          <w:sz w:val="19"/>
        </w:rPr>
        <w:t> </w:t>
      </w:r>
      <w:r>
        <w:rPr>
          <w:sz w:val="19"/>
        </w:rPr>
        <w:t>with</w:t>
      </w:r>
      <w:r>
        <w:rPr>
          <w:spacing w:val="-13"/>
          <w:sz w:val="19"/>
        </w:rPr>
        <w:t> </w:t>
      </w:r>
      <w:r>
        <w:rPr>
          <w:sz w:val="19"/>
        </w:rPr>
        <w:t>target</w:t>
      </w:r>
      <w:r>
        <w:rPr>
          <w:spacing w:val="-9"/>
          <w:sz w:val="19"/>
        </w:rPr>
        <w:t> </w:t>
      </w:r>
      <w:r>
        <w:rPr>
          <w:sz w:val="19"/>
        </w:rPr>
        <w:t>system</w:t>
      </w:r>
      <w:r>
        <w:rPr>
          <w:spacing w:val="-9"/>
          <w:sz w:val="19"/>
        </w:rPr>
        <w:t> </w:t>
      </w:r>
      <w:r>
        <w:rPr>
          <w:sz w:val="19"/>
        </w:rPr>
        <w:t>logs</w:t>
      </w:r>
      <w:r>
        <w:rPr>
          <w:spacing w:val="-12"/>
          <w:sz w:val="19"/>
        </w:rPr>
        <w:t> </w:t>
      </w:r>
      <w:r>
        <w:rPr>
          <w:sz w:val="19"/>
        </w:rPr>
        <w:t>across Salesforce, Workday, and Azure.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8" w:after="0"/>
        <w:ind w:left="792" w:right="1012" w:hanging="226"/>
        <w:jc w:val="left"/>
        <w:rPr>
          <w:sz w:val="19"/>
        </w:rPr>
      </w:pPr>
      <w:r>
        <w:rPr>
          <w:sz w:val="19"/>
        </w:rPr>
        <w:t>Analysed</w:t>
      </w:r>
      <w:r>
        <w:rPr>
          <w:spacing w:val="-14"/>
          <w:sz w:val="19"/>
        </w:rPr>
        <w:t> </w:t>
      </w:r>
      <w:r>
        <w:rPr>
          <w:sz w:val="19"/>
        </w:rPr>
        <w:t>and</w:t>
      </w:r>
      <w:r>
        <w:rPr>
          <w:spacing w:val="-13"/>
          <w:sz w:val="19"/>
        </w:rPr>
        <w:t> </w:t>
      </w:r>
      <w:r>
        <w:rPr>
          <w:sz w:val="19"/>
        </w:rPr>
        <w:t>resolved</w:t>
      </w:r>
      <w:r>
        <w:rPr>
          <w:spacing w:val="-13"/>
          <w:sz w:val="19"/>
        </w:rPr>
        <w:t> </w:t>
      </w:r>
      <w:r>
        <w:rPr>
          <w:sz w:val="19"/>
        </w:rPr>
        <w:t>failed</w:t>
      </w:r>
      <w:r>
        <w:rPr>
          <w:spacing w:val="-13"/>
          <w:sz w:val="19"/>
        </w:rPr>
        <w:t> </w:t>
      </w:r>
      <w:r>
        <w:rPr>
          <w:sz w:val="19"/>
        </w:rPr>
        <w:t>message</w:t>
      </w:r>
      <w:r>
        <w:rPr>
          <w:spacing w:val="-13"/>
          <w:sz w:val="19"/>
        </w:rPr>
        <w:t> </w:t>
      </w:r>
      <w:r>
        <w:rPr>
          <w:sz w:val="19"/>
        </w:rPr>
        <w:t>scenarios:</w:t>
      </w:r>
      <w:r>
        <w:rPr>
          <w:spacing w:val="-13"/>
          <w:sz w:val="19"/>
        </w:rPr>
        <w:t> </w:t>
      </w:r>
      <w:r>
        <w:rPr>
          <w:sz w:val="19"/>
        </w:rPr>
        <w:t>connection</w:t>
      </w:r>
      <w:r>
        <w:rPr>
          <w:spacing w:val="-14"/>
          <w:sz w:val="19"/>
        </w:rPr>
        <w:t> </w:t>
      </w:r>
      <w:r>
        <w:rPr>
          <w:sz w:val="19"/>
        </w:rPr>
        <w:t>timeouts,</w:t>
      </w:r>
      <w:r>
        <w:rPr>
          <w:spacing w:val="-10"/>
          <w:sz w:val="19"/>
        </w:rPr>
        <w:t> </w:t>
      </w:r>
      <w:r>
        <w:rPr>
          <w:sz w:val="19"/>
        </w:rPr>
        <w:t>SSL/TLS</w:t>
      </w:r>
      <w:r>
        <w:rPr>
          <w:spacing w:val="-12"/>
          <w:sz w:val="19"/>
        </w:rPr>
        <w:t> </w:t>
      </w:r>
      <w:r>
        <w:rPr>
          <w:sz w:val="19"/>
        </w:rPr>
        <w:t>handshake</w:t>
      </w:r>
      <w:r>
        <w:rPr>
          <w:spacing w:val="-13"/>
          <w:sz w:val="19"/>
        </w:rPr>
        <w:t> </w:t>
      </w:r>
      <w:r>
        <w:rPr>
          <w:sz w:val="19"/>
        </w:rPr>
        <w:t>errors, malformed payloads, and mapping exceptions.</w:t>
      </w:r>
    </w:p>
    <w:p>
      <w:pPr>
        <w:pStyle w:val="Heading2"/>
        <w:spacing w:before="2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883919</wp:posOffset>
                </wp:positionH>
                <wp:positionV relativeFrom="paragraph">
                  <wp:posOffset>319210</wp:posOffset>
                </wp:positionV>
                <wp:extent cx="5995670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956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12700">
                              <a:moveTo>
                                <a:pt x="599541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95415" y="12191"/>
                              </a:lnTo>
                              <a:lnTo>
                                <a:pt x="5995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99998pt;margin-top:25.134649pt;width:472.08pt;height:.96pt;mso-position-horizontal-relative:page;mso-position-vertical-relative:paragraph;z-index:-15726592;mso-wrap-distance-left:0;mso-wrap-distance-right:0" id="docshape6" filled="true" fillcolor="#2e75b6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4"/>
        </w:rPr>
        <w:t>PROFESSIONAL</w:t>
      </w:r>
      <w:r>
        <w:rPr>
          <w:color w:val="1F3864"/>
          <w:spacing w:val="39"/>
        </w:rPr>
        <w:t> </w:t>
      </w:r>
      <w:r>
        <w:rPr>
          <w:color w:val="1F3864"/>
          <w:spacing w:val="-2"/>
        </w:rPr>
        <w:t>EXPERIENCE</w:t>
      </w:r>
    </w:p>
    <w:p>
      <w:pPr>
        <w:spacing w:before="143"/>
        <w:ind w:left="340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1F3864"/>
          <w:sz w:val="20"/>
        </w:rPr>
        <w:t>SAP</w:t>
      </w:r>
      <w:r>
        <w:rPr>
          <w:rFonts w:ascii="Arial" w:hAnsi="Arial"/>
          <w:b/>
          <w:color w:val="1F3864"/>
          <w:spacing w:val="-12"/>
          <w:sz w:val="20"/>
        </w:rPr>
        <w:t> </w:t>
      </w:r>
      <w:r>
        <w:rPr>
          <w:rFonts w:ascii="Arial" w:hAnsi="Arial"/>
          <w:b/>
          <w:color w:val="1F3864"/>
          <w:sz w:val="20"/>
        </w:rPr>
        <w:t>CPI</w:t>
      </w:r>
      <w:r>
        <w:rPr>
          <w:rFonts w:ascii="Arial" w:hAnsi="Arial"/>
          <w:b/>
          <w:color w:val="1F3864"/>
          <w:spacing w:val="-13"/>
          <w:sz w:val="20"/>
        </w:rPr>
        <w:t> </w:t>
      </w:r>
      <w:r>
        <w:rPr>
          <w:rFonts w:ascii="Arial" w:hAnsi="Arial"/>
          <w:b/>
          <w:color w:val="1F3864"/>
          <w:sz w:val="20"/>
        </w:rPr>
        <w:t>Consultant</w:t>
      </w:r>
      <w:r>
        <w:rPr>
          <w:rFonts w:ascii="Arial" w:hAnsi="Arial"/>
          <w:b/>
          <w:color w:val="1F3864"/>
          <w:spacing w:val="-11"/>
          <w:sz w:val="20"/>
        </w:rPr>
        <w:t> </w:t>
      </w:r>
      <w:r>
        <w:rPr>
          <w:color w:val="555555"/>
          <w:sz w:val="19"/>
        </w:rPr>
        <w:t>-</w:t>
      </w:r>
      <w:r>
        <w:rPr>
          <w:color w:val="555555"/>
          <w:spacing w:val="-6"/>
          <w:sz w:val="19"/>
        </w:rPr>
        <w:t> </w:t>
      </w:r>
      <w:r>
        <w:rPr>
          <w:color w:val="555555"/>
          <w:sz w:val="19"/>
        </w:rPr>
        <w:t>Rojo</w:t>
      </w:r>
      <w:r>
        <w:rPr>
          <w:color w:val="555555"/>
          <w:spacing w:val="-13"/>
          <w:sz w:val="19"/>
        </w:rPr>
        <w:t> </w:t>
      </w:r>
      <w:r>
        <w:rPr>
          <w:color w:val="555555"/>
          <w:sz w:val="19"/>
        </w:rPr>
        <w:t>Consultancy</w:t>
      </w:r>
      <w:r>
        <w:rPr>
          <w:color w:val="555555"/>
          <w:spacing w:val="-8"/>
          <w:sz w:val="19"/>
        </w:rPr>
        <w:t> </w:t>
      </w:r>
      <w:r>
        <w:rPr>
          <w:color w:val="555555"/>
          <w:sz w:val="19"/>
        </w:rPr>
        <w:t>·</w:t>
      </w:r>
      <w:r>
        <w:rPr>
          <w:color w:val="555555"/>
          <w:spacing w:val="-10"/>
          <w:sz w:val="19"/>
        </w:rPr>
        <w:t> </w:t>
      </w:r>
      <w:r>
        <w:rPr>
          <w:color w:val="555555"/>
          <w:sz w:val="19"/>
        </w:rPr>
        <w:t>Pune,</w:t>
      </w:r>
      <w:r>
        <w:rPr>
          <w:color w:val="555555"/>
          <w:spacing w:val="-6"/>
          <w:sz w:val="19"/>
        </w:rPr>
        <w:t> </w:t>
      </w:r>
      <w:r>
        <w:rPr>
          <w:color w:val="555555"/>
          <w:sz w:val="19"/>
        </w:rPr>
        <w:t>Maharashtra</w:t>
      </w:r>
      <w:r>
        <w:rPr>
          <w:color w:val="555555"/>
          <w:spacing w:val="33"/>
          <w:sz w:val="19"/>
        </w:rPr>
        <w:t> </w:t>
      </w:r>
      <w:r>
        <w:rPr>
          <w:color w:val="555555"/>
          <w:sz w:val="19"/>
        </w:rPr>
        <w:t>|</w:t>
      </w:r>
      <w:r>
        <w:rPr>
          <w:color w:val="555555"/>
          <w:spacing w:val="35"/>
          <w:sz w:val="19"/>
        </w:rPr>
        <w:t> </w:t>
      </w:r>
      <w:r>
        <w:rPr>
          <w:rFonts w:ascii="Arial" w:hAnsi="Arial"/>
          <w:i/>
          <w:color w:val="555555"/>
          <w:sz w:val="19"/>
        </w:rPr>
        <w:t>April</w:t>
      </w:r>
      <w:r>
        <w:rPr>
          <w:rFonts w:ascii="Arial" w:hAnsi="Arial"/>
          <w:i/>
          <w:color w:val="555555"/>
          <w:spacing w:val="-5"/>
          <w:sz w:val="19"/>
        </w:rPr>
        <w:t> </w:t>
      </w:r>
      <w:r>
        <w:rPr>
          <w:rFonts w:ascii="Arial" w:hAnsi="Arial"/>
          <w:i/>
          <w:color w:val="555555"/>
          <w:sz w:val="19"/>
        </w:rPr>
        <w:t>2022</w:t>
      </w:r>
      <w:r>
        <w:rPr>
          <w:rFonts w:ascii="Arial" w:hAnsi="Arial"/>
          <w:i/>
          <w:color w:val="555555"/>
          <w:spacing w:val="-9"/>
          <w:sz w:val="19"/>
        </w:rPr>
        <w:t> </w:t>
      </w:r>
      <w:r>
        <w:rPr>
          <w:rFonts w:ascii="Arial" w:hAnsi="Arial"/>
          <w:i/>
          <w:color w:val="555555"/>
          <w:sz w:val="19"/>
        </w:rPr>
        <w:t>–</w:t>
      </w:r>
      <w:r>
        <w:rPr>
          <w:rFonts w:ascii="Arial" w:hAnsi="Arial"/>
          <w:i/>
          <w:color w:val="555555"/>
          <w:spacing w:val="-9"/>
          <w:sz w:val="19"/>
        </w:rPr>
        <w:t> </w:t>
      </w:r>
      <w:r>
        <w:rPr>
          <w:rFonts w:ascii="Arial" w:hAnsi="Arial"/>
          <w:i/>
          <w:color w:val="555555"/>
          <w:sz w:val="19"/>
        </w:rPr>
        <w:t>April</w:t>
      </w:r>
      <w:r>
        <w:rPr>
          <w:rFonts w:ascii="Arial" w:hAnsi="Arial"/>
          <w:i/>
          <w:color w:val="555555"/>
          <w:spacing w:val="-5"/>
          <w:sz w:val="19"/>
        </w:rPr>
        <w:t> </w:t>
      </w:r>
      <w:r>
        <w:rPr>
          <w:rFonts w:ascii="Arial" w:hAnsi="Arial"/>
          <w:i/>
          <w:color w:val="555555"/>
          <w:spacing w:val="-4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5" w:lineRule="auto" w:before="52" w:after="0"/>
        <w:ind w:left="792" w:right="1083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iFlow Development: </w:t>
      </w:r>
      <w:r>
        <w:rPr>
          <w:sz w:val="19"/>
        </w:rPr>
        <w:t>Built production-grade SAP CPI</w:t>
      </w:r>
      <w:r>
        <w:rPr>
          <w:spacing w:val="-1"/>
          <w:sz w:val="19"/>
        </w:rPr>
        <w:t> </w:t>
      </w:r>
      <w:r>
        <w:rPr>
          <w:sz w:val="19"/>
        </w:rPr>
        <w:t>iFlows validating HTTPS Sender Adapter integrations</w:t>
      </w:r>
      <w:r>
        <w:rPr>
          <w:spacing w:val="-12"/>
          <w:sz w:val="19"/>
        </w:rPr>
        <w:t> </w:t>
      </w:r>
      <w:r>
        <w:rPr>
          <w:sz w:val="19"/>
        </w:rPr>
        <w:t>—</w:t>
      </w:r>
      <w:r>
        <w:rPr>
          <w:spacing w:val="-12"/>
          <w:sz w:val="19"/>
        </w:rPr>
        <w:t> </w:t>
      </w:r>
      <w:r>
        <w:rPr>
          <w:sz w:val="19"/>
        </w:rPr>
        <w:t>ingesting</w:t>
      </w:r>
      <w:r>
        <w:rPr>
          <w:spacing w:val="-14"/>
          <w:sz w:val="19"/>
        </w:rPr>
        <w:t> </w:t>
      </w:r>
      <w:r>
        <w:rPr>
          <w:sz w:val="19"/>
        </w:rPr>
        <w:t>events</w:t>
      </w:r>
      <w:r>
        <w:rPr>
          <w:spacing w:val="-12"/>
          <w:sz w:val="19"/>
        </w:rPr>
        <w:t> </w:t>
      </w:r>
      <w:r>
        <w:rPr>
          <w:sz w:val="19"/>
        </w:rPr>
        <w:t>from</w:t>
      </w:r>
      <w:r>
        <w:rPr>
          <w:spacing w:val="-5"/>
          <w:sz w:val="19"/>
        </w:rPr>
        <w:t> </w:t>
      </w:r>
      <w:r>
        <w:rPr>
          <w:sz w:val="19"/>
        </w:rPr>
        <w:t>Salesforce</w:t>
      </w:r>
      <w:r>
        <w:rPr>
          <w:spacing w:val="-9"/>
          <w:sz w:val="19"/>
        </w:rPr>
        <w:t> </w:t>
      </w:r>
      <w:r>
        <w:rPr>
          <w:sz w:val="19"/>
        </w:rPr>
        <w:t>Pub/Sub,</w:t>
      </w:r>
      <w:r>
        <w:rPr>
          <w:spacing w:val="-10"/>
          <w:sz w:val="19"/>
        </w:rPr>
        <w:t> </w:t>
      </w:r>
      <w:r>
        <w:rPr>
          <w:sz w:val="19"/>
        </w:rPr>
        <w:t>AWS,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4"/>
          <w:sz w:val="19"/>
        </w:rPr>
        <w:t> </w:t>
      </w:r>
      <w:r>
        <w:rPr>
          <w:sz w:val="19"/>
        </w:rPr>
        <w:t>Salesforce,</w:t>
      </w:r>
      <w:r>
        <w:rPr>
          <w:spacing w:val="-9"/>
          <w:sz w:val="19"/>
        </w:rPr>
        <w:t> </w:t>
      </w:r>
      <w:r>
        <w:rPr>
          <w:sz w:val="19"/>
        </w:rPr>
        <w:t>routing</w:t>
      </w:r>
      <w:r>
        <w:rPr>
          <w:spacing w:val="-14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Coupa, Workday, Azure Data Lake, and DocuSign receivers.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8" w:after="0"/>
        <w:ind w:left="792" w:right="446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OData</w:t>
      </w:r>
      <w:r>
        <w:rPr>
          <w:rFonts w:ascii="Arial" w:hAnsi="Arial"/>
          <w:b/>
          <w:spacing w:val="-7"/>
          <w:sz w:val="19"/>
        </w:rPr>
        <w:t> </w:t>
      </w:r>
      <w:r>
        <w:rPr>
          <w:rFonts w:ascii="Arial" w:hAnsi="Arial"/>
          <w:b/>
          <w:sz w:val="19"/>
        </w:rPr>
        <w:t>&amp;</w:t>
      </w:r>
      <w:r>
        <w:rPr>
          <w:rFonts w:ascii="Arial" w:hAnsi="Arial"/>
          <w:b/>
          <w:spacing w:val="-10"/>
          <w:sz w:val="19"/>
        </w:rPr>
        <w:t> </w:t>
      </w:r>
      <w:r>
        <w:rPr>
          <w:rFonts w:ascii="Arial" w:hAnsi="Arial"/>
          <w:b/>
          <w:sz w:val="19"/>
        </w:rPr>
        <w:t>REST</w:t>
      </w:r>
      <w:r>
        <w:rPr>
          <w:rFonts w:ascii="Arial" w:hAnsi="Arial"/>
          <w:b/>
          <w:spacing w:val="-8"/>
          <w:sz w:val="19"/>
        </w:rPr>
        <w:t> </w:t>
      </w:r>
      <w:r>
        <w:rPr>
          <w:rFonts w:ascii="Arial" w:hAnsi="Arial"/>
          <w:b/>
          <w:sz w:val="19"/>
        </w:rPr>
        <w:t>APIs:</w:t>
      </w:r>
      <w:r>
        <w:rPr>
          <w:rFonts w:ascii="Arial" w:hAnsi="Arial"/>
          <w:b/>
          <w:spacing w:val="-7"/>
          <w:sz w:val="19"/>
        </w:rPr>
        <w:t> </w:t>
      </w:r>
      <w:r>
        <w:rPr>
          <w:sz w:val="19"/>
        </w:rPr>
        <w:t>Developed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consumed</w:t>
      </w:r>
      <w:r>
        <w:rPr>
          <w:spacing w:val="-7"/>
          <w:sz w:val="19"/>
        </w:rPr>
        <w:t> </w:t>
      </w:r>
      <w:r>
        <w:rPr>
          <w:sz w:val="19"/>
        </w:rPr>
        <w:t>OData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RESTful</w:t>
      </w:r>
      <w:r>
        <w:rPr>
          <w:spacing w:val="-11"/>
          <w:sz w:val="19"/>
        </w:rPr>
        <w:t> </w:t>
      </w:r>
      <w:r>
        <w:rPr>
          <w:sz w:val="19"/>
        </w:rPr>
        <w:t>APIs</w:t>
      </w:r>
      <w:r>
        <w:rPr>
          <w:spacing w:val="-11"/>
          <w:sz w:val="19"/>
        </w:rPr>
        <w:t> </w:t>
      </w:r>
      <w:r>
        <w:rPr>
          <w:sz w:val="19"/>
        </w:rPr>
        <w:t>via</w:t>
      </w:r>
      <w:r>
        <w:rPr>
          <w:spacing w:val="-7"/>
          <w:sz w:val="19"/>
        </w:rPr>
        <w:t> </w:t>
      </w:r>
      <w:r>
        <w:rPr>
          <w:sz w:val="19"/>
        </w:rPr>
        <w:t>SAP</w:t>
      </w:r>
      <w:r>
        <w:rPr>
          <w:spacing w:val="-6"/>
          <w:sz w:val="19"/>
        </w:rPr>
        <w:t> </w:t>
      </w:r>
      <w:r>
        <w:rPr>
          <w:sz w:val="19"/>
        </w:rPr>
        <w:t>BTP</w:t>
      </w:r>
      <w:r>
        <w:rPr>
          <w:spacing w:val="-9"/>
          <w:sz w:val="19"/>
        </w:rPr>
        <w:t> </w:t>
      </w:r>
      <w:r>
        <w:rPr>
          <w:sz w:val="19"/>
        </w:rPr>
        <w:t>HTTP</w:t>
      </w:r>
      <w:r>
        <w:rPr>
          <w:spacing w:val="-9"/>
          <w:sz w:val="19"/>
        </w:rPr>
        <w:t> </w:t>
      </w:r>
      <w:r>
        <w:rPr>
          <w:sz w:val="19"/>
        </w:rPr>
        <w:t>adapter</w:t>
      </w:r>
      <w:r>
        <w:rPr>
          <w:spacing w:val="-5"/>
          <w:sz w:val="19"/>
        </w:rPr>
        <w:t> </w:t>
      </w:r>
      <w:r>
        <w:rPr>
          <w:sz w:val="19"/>
        </w:rPr>
        <w:t>— tested API endpoints</w:t>
      </w:r>
      <w:r>
        <w:rPr>
          <w:spacing w:val="-1"/>
          <w:sz w:val="19"/>
        </w:rPr>
        <w:t> </w:t>
      </w:r>
      <w:r>
        <w:rPr>
          <w:sz w:val="19"/>
        </w:rPr>
        <w:t>using Postman collections</w:t>
      </w:r>
      <w:r>
        <w:rPr>
          <w:spacing w:val="-6"/>
          <w:sz w:val="19"/>
        </w:rPr>
        <w:t> </w:t>
      </w:r>
      <w:r>
        <w:rPr>
          <w:sz w:val="19"/>
        </w:rPr>
        <w:t>with</w:t>
      </w:r>
      <w:r>
        <w:rPr>
          <w:spacing w:val="-2"/>
          <w:sz w:val="19"/>
        </w:rPr>
        <w:t> </w:t>
      </w:r>
      <w:r>
        <w:rPr>
          <w:sz w:val="19"/>
        </w:rPr>
        <w:t>dynamic variables</w:t>
      </w:r>
      <w:r>
        <w:rPr>
          <w:spacing w:val="-1"/>
          <w:sz w:val="19"/>
        </w:rPr>
        <w:t> </w:t>
      </w:r>
      <w:r>
        <w:rPr>
          <w:sz w:val="19"/>
        </w:rPr>
        <w:t>and chained</w:t>
      </w:r>
      <w:r>
        <w:rPr>
          <w:spacing w:val="-2"/>
          <w:sz w:val="19"/>
        </w:rPr>
        <w:t> </w:t>
      </w:r>
      <w:r>
        <w:rPr>
          <w:sz w:val="19"/>
        </w:rPr>
        <w:t>request flows.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8" w:after="0"/>
        <w:ind w:left="792" w:right="484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SAP</w:t>
      </w:r>
      <w:r>
        <w:rPr>
          <w:rFonts w:ascii="Arial" w:hAnsi="Arial"/>
          <w:b/>
          <w:spacing w:val="-10"/>
          <w:sz w:val="19"/>
        </w:rPr>
        <w:t> </w:t>
      </w:r>
      <w:r>
        <w:rPr>
          <w:rFonts w:ascii="Arial" w:hAnsi="Arial"/>
          <w:b/>
          <w:sz w:val="19"/>
        </w:rPr>
        <w:t>API</w:t>
      </w:r>
      <w:r>
        <w:rPr>
          <w:rFonts w:ascii="Arial" w:hAnsi="Arial"/>
          <w:b/>
          <w:spacing w:val="-9"/>
          <w:sz w:val="19"/>
        </w:rPr>
        <w:t> </w:t>
      </w:r>
      <w:r>
        <w:rPr>
          <w:rFonts w:ascii="Arial" w:hAnsi="Arial"/>
          <w:b/>
          <w:sz w:val="19"/>
        </w:rPr>
        <w:t>Management:</w:t>
      </w:r>
      <w:r>
        <w:rPr>
          <w:rFonts w:ascii="Arial" w:hAnsi="Arial"/>
          <w:b/>
          <w:spacing w:val="-12"/>
          <w:sz w:val="19"/>
        </w:rPr>
        <w:t> </w:t>
      </w:r>
      <w:r>
        <w:rPr>
          <w:sz w:val="19"/>
        </w:rPr>
        <w:t>Configured</w:t>
      </w:r>
      <w:r>
        <w:rPr>
          <w:spacing w:val="-8"/>
          <w:sz w:val="19"/>
        </w:rPr>
        <w:t> </w:t>
      </w:r>
      <w:r>
        <w:rPr>
          <w:sz w:val="19"/>
        </w:rPr>
        <w:t>API</w:t>
      </w:r>
      <w:r>
        <w:rPr>
          <w:spacing w:val="-9"/>
          <w:sz w:val="19"/>
        </w:rPr>
        <w:t> </w:t>
      </w:r>
      <w:r>
        <w:rPr>
          <w:sz w:val="19"/>
        </w:rPr>
        <w:t>proxies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8"/>
          <w:sz w:val="19"/>
        </w:rPr>
        <w:t> </w:t>
      </w:r>
      <w:r>
        <w:rPr>
          <w:sz w:val="19"/>
        </w:rPr>
        <w:t>SAP</w:t>
      </w:r>
      <w:r>
        <w:rPr>
          <w:spacing w:val="-6"/>
          <w:sz w:val="19"/>
        </w:rPr>
        <w:t> </w:t>
      </w:r>
      <w:r>
        <w:rPr>
          <w:sz w:val="19"/>
        </w:rPr>
        <w:t>API</w:t>
      </w:r>
      <w:r>
        <w:rPr>
          <w:spacing w:val="-12"/>
          <w:sz w:val="19"/>
        </w:rPr>
        <w:t> </w:t>
      </w:r>
      <w:r>
        <w:rPr>
          <w:sz w:val="19"/>
        </w:rPr>
        <w:t>Management</w:t>
      </w:r>
      <w:r>
        <w:rPr>
          <w:spacing w:val="-2"/>
          <w:sz w:val="19"/>
        </w:rPr>
        <w:t> </w:t>
      </w:r>
      <w:r>
        <w:rPr>
          <w:sz w:val="19"/>
        </w:rPr>
        <w:t>—</w:t>
      </w:r>
      <w:r>
        <w:rPr>
          <w:spacing w:val="-11"/>
          <w:sz w:val="19"/>
        </w:rPr>
        <w:t> </w:t>
      </w:r>
      <w:r>
        <w:rPr>
          <w:sz w:val="19"/>
        </w:rPr>
        <w:t>applied</w:t>
      </w:r>
      <w:r>
        <w:rPr>
          <w:spacing w:val="-8"/>
          <w:sz w:val="19"/>
        </w:rPr>
        <w:t> </w:t>
      </w:r>
      <w:r>
        <w:rPr>
          <w:sz w:val="19"/>
        </w:rPr>
        <w:t>OAuth,</w:t>
      </w:r>
      <w:r>
        <w:rPr>
          <w:spacing w:val="-12"/>
          <w:sz w:val="19"/>
        </w:rPr>
        <w:t> </w:t>
      </w:r>
      <w:r>
        <w:rPr>
          <w:sz w:val="19"/>
        </w:rPr>
        <w:t>rate</w:t>
      </w:r>
      <w:r>
        <w:rPr>
          <w:spacing w:val="-12"/>
          <w:sz w:val="19"/>
        </w:rPr>
        <w:t> </w:t>
      </w:r>
      <w:r>
        <w:rPr>
          <w:sz w:val="19"/>
        </w:rPr>
        <w:t>limiting, and quota policies; monitored API traffic to</w:t>
      </w:r>
      <w:r>
        <w:rPr>
          <w:spacing w:val="-2"/>
          <w:sz w:val="19"/>
        </w:rPr>
        <w:t> </w:t>
      </w:r>
      <w:r>
        <w:rPr>
          <w:sz w:val="19"/>
        </w:rPr>
        <w:t>secure and optimize partner integrations.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4" w:after="0"/>
        <w:ind w:left="792" w:right="514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Adapter</w:t>
      </w:r>
      <w:r>
        <w:rPr>
          <w:rFonts w:ascii="Arial" w:hAnsi="Arial"/>
          <w:b/>
          <w:spacing w:val="-10"/>
          <w:sz w:val="19"/>
        </w:rPr>
        <w:t> </w:t>
      </w:r>
      <w:r>
        <w:rPr>
          <w:rFonts w:ascii="Arial" w:hAnsi="Arial"/>
          <w:b/>
          <w:sz w:val="19"/>
        </w:rPr>
        <w:t>Validation:</w:t>
      </w:r>
      <w:r>
        <w:rPr>
          <w:rFonts w:ascii="Arial" w:hAnsi="Arial"/>
          <w:b/>
          <w:spacing w:val="-13"/>
          <w:sz w:val="19"/>
        </w:rPr>
        <w:t> </w:t>
      </w:r>
      <w:r>
        <w:rPr>
          <w:sz w:val="19"/>
        </w:rPr>
        <w:t>Configured</w:t>
      </w:r>
      <w:r>
        <w:rPr>
          <w:spacing w:val="-13"/>
          <w:sz w:val="19"/>
        </w:rPr>
        <w:t> </w:t>
      </w:r>
      <w:r>
        <w:rPr>
          <w:sz w:val="19"/>
        </w:rPr>
        <w:t>all</w:t>
      </w:r>
      <w:r>
        <w:rPr>
          <w:spacing w:val="-12"/>
          <w:sz w:val="19"/>
        </w:rPr>
        <w:t> </w:t>
      </w:r>
      <w:r>
        <w:rPr>
          <w:sz w:val="19"/>
        </w:rPr>
        <w:t>5</w:t>
      </w:r>
      <w:r>
        <w:rPr>
          <w:spacing w:val="-8"/>
          <w:sz w:val="19"/>
        </w:rPr>
        <w:t> </w:t>
      </w:r>
      <w:r>
        <w:rPr>
          <w:sz w:val="19"/>
        </w:rPr>
        <w:t>receiver</w:t>
      </w:r>
      <w:r>
        <w:rPr>
          <w:spacing w:val="-6"/>
          <w:sz w:val="19"/>
        </w:rPr>
        <w:t> </w:t>
      </w:r>
      <w:r>
        <w:rPr>
          <w:sz w:val="19"/>
        </w:rPr>
        <w:t>adapters</w:t>
      </w:r>
      <w:r>
        <w:rPr>
          <w:spacing w:val="-12"/>
          <w:sz w:val="19"/>
        </w:rPr>
        <w:t> </w:t>
      </w:r>
      <w:r>
        <w:rPr>
          <w:sz w:val="19"/>
        </w:rPr>
        <w:t>from</w:t>
      </w:r>
      <w:r>
        <w:rPr>
          <w:spacing w:val="-13"/>
          <w:sz w:val="19"/>
        </w:rPr>
        <w:t> </w:t>
      </w:r>
      <w:r>
        <w:rPr>
          <w:sz w:val="19"/>
        </w:rPr>
        <w:t>scratch;</w:t>
      </w:r>
      <w:r>
        <w:rPr>
          <w:spacing w:val="-5"/>
          <w:sz w:val="19"/>
        </w:rPr>
        <w:t> </w:t>
      </w:r>
      <w:r>
        <w:rPr>
          <w:sz w:val="19"/>
        </w:rPr>
        <w:t>cross-verified</w:t>
      </w:r>
      <w:r>
        <w:rPr>
          <w:spacing w:val="-13"/>
          <w:sz w:val="19"/>
        </w:rPr>
        <w:t> </w:t>
      </w:r>
      <w:r>
        <w:rPr>
          <w:sz w:val="19"/>
        </w:rPr>
        <w:t>outcomes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3"/>
          <w:sz w:val="19"/>
        </w:rPr>
        <w:t> </w:t>
      </w:r>
      <w:r>
        <w:rPr>
          <w:sz w:val="19"/>
        </w:rPr>
        <w:t>Workday UI, Salesforce Event Monitor, Azure Data Lake Explorer, and DocuSign.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42" w:lineRule="auto" w:before="21" w:after="0"/>
        <w:ind w:left="792" w:right="488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CI/CD</w:t>
      </w:r>
      <w:r>
        <w:rPr>
          <w:rFonts w:ascii="Arial" w:hAnsi="Arial"/>
          <w:b/>
          <w:spacing w:val="-14"/>
          <w:sz w:val="19"/>
        </w:rPr>
        <w:t> </w:t>
      </w:r>
      <w:r>
        <w:rPr>
          <w:rFonts w:ascii="Arial" w:hAnsi="Arial"/>
          <w:b/>
          <w:sz w:val="19"/>
        </w:rPr>
        <w:t>Automation:</w:t>
      </w:r>
      <w:r>
        <w:rPr>
          <w:rFonts w:ascii="Arial" w:hAnsi="Arial"/>
          <w:b/>
          <w:spacing w:val="-13"/>
          <w:sz w:val="19"/>
        </w:rPr>
        <w:t> </w:t>
      </w:r>
      <w:r>
        <w:rPr>
          <w:sz w:val="19"/>
        </w:rPr>
        <w:t>Created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13"/>
          <w:sz w:val="19"/>
        </w:rPr>
        <w:t> </w:t>
      </w:r>
      <w:r>
        <w:rPr>
          <w:sz w:val="19"/>
        </w:rPr>
        <w:t>maintained</w:t>
      </w:r>
      <w:r>
        <w:rPr>
          <w:spacing w:val="-13"/>
          <w:sz w:val="19"/>
        </w:rPr>
        <w:t> </w:t>
      </w:r>
      <w:r>
        <w:rPr>
          <w:sz w:val="19"/>
        </w:rPr>
        <w:t>Jenkins</w:t>
      </w:r>
      <w:r>
        <w:rPr>
          <w:spacing w:val="-14"/>
          <w:sz w:val="19"/>
        </w:rPr>
        <w:t> </w:t>
      </w:r>
      <w:r>
        <w:rPr>
          <w:sz w:val="19"/>
        </w:rPr>
        <w:t>regression</w:t>
      </w:r>
      <w:r>
        <w:rPr>
          <w:spacing w:val="-12"/>
          <w:sz w:val="19"/>
        </w:rPr>
        <w:t> </w:t>
      </w:r>
      <w:r>
        <w:rPr>
          <w:sz w:val="19"/>
        </w:rPr>
        <w:t>pipelines</w:t>
      </w:r>
      <w:r>
        <w:rPr>
          <w:spacing w:val="-13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automated</w:t>
      </w:r>
      <w:r>
        <w:rPr>
          <w:spacing w:val="-14"/>
          <w:sz w:val="19"/>
        </w:rPr>
        <w:t> </w:t>
      </w:r>
      <w:r>
        <w:rPr>
          <w:sz w:val="19"/>
        </w:rPr>
        <w:t>post-deployment testing across all integration touchpoints.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21" w:after="0"/>
        <w:ind w:left="791" w:right="450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STLC</w:t>
      </w:r>
      <w:r>
        <w:rPr>
          <w:rFonts w:ascii="Arial" w:hAnsi="Arial"/>
          <w:b/>
          <w:spacing w:val="-9"/>
          <w:sz w:val="19"/>
        </w:rPr>
        <w:t> </w:t>
      </w:r>
      <w:r>
        <w:rPr>
          <w:rFonts w:ascii="Arial" w:hAnsi="Arial"/>
          <w:b/>
          <w:sz w:val="19"/>
        </w:rPr>
        <w:t>Leadership:</w:t>
      </w:r>
      <w:r>
        <w:rPr>
          <w:rFonts w:ascii="Arial" w:hAnsi="Arial"/>
          <w:b/>
          <w:spacing w:val="-5"/>
          <w:sz w:val="19"/>
        </w:rPr>
        <w:t> </w:t>
      </w:r>
      <w:r>
        <w:rPr>
          <w:sz w:val="19"/>
        </w:rPr>
        <w:t>Led</w:t>
      </w:r>
      <w:r>
        <w:rPr>
          <w:spacing w:val="-9"/>
          <w:sz w:val="19"/>
        </w:rPr>
        <w:t> </w:t>
      </w:r>
      <w:r>
        <w:rPr>
          <w:sz w:val="19"/>
        </w:rPr>
        <w:t>end-to-end</w:t>
      </w:r>
      <w:r>
        <w:rPr>
          <w:spacing w:val="-9"/>
          <w:sz w:val="19"/>
        </w:rPr>
        <w:t> </w:t>
      </w:r>
      <w:r>
        <w:rPr>
          <w:sz w:val="19"/>
        </w:rPr>
        <w:t>STLC</w:t>
      </w:r>
      <w:r>
        <w:rPr>
          <w:spacing w:val="-11"/>
          <w:sz w:val="19"/>
        </w:rPr>
        <w:t> </w:t>
      </w:r>
      <w:r>
        <w:rPr>
          <w:sz w:val="19"/>
        </w:rPr>
        <w:t>for</w:t>
      </w:r>
      <w:r>
        <w:rPr>
          <w:spacing w:val="-9"/>
          <w:sz w:val="19"/>
        </w:rPr>
        <w:t> </w:t>
      </w:r>
      <w:r>
        <w:rPr>
          <w:sz w:val="19"/>
        </w:rPr>
        <w:t>10+</w:t>
      </w:r>
      <w:r>
        <w:rPr>
          <w:spacing w:val="-9"/>
          <w:sz w:val="19"/>
        </w:rPr>
        <w:t> </w:t>
      </w:r>
      <w:r>
        <w:rPr>
          <w:sz w:val="19"/>
        </w:rPr>
        <w:t>SAP</w:t>
      </w:r>
      <w:r>
        <w:rPr>
          <w:spacing w:val="-10"/>
          <w:sz w:val="19"/>
        </w:rPr>
        <w:t> </w:t>
      </w:r>
      <w:r>
        <w:rPr>
          <w:sz w:val="19"/>
        </w:rPr>
        <w:t>CPI</w:t>
      </w:r>
      <w:r>
        <w:rPr>
          <w:spacing w:val="-5"/>
          <w:sz w:val="19"/>
        </w:rPr>
        <w:t> </w:t>
      </w:r>
      <w:r>
        <w:rPr>
          <w:sz w:val="19"/>
        </w:rPr>
        <w:t>projects</w:t>
      </w:r>
      <w:r>
        <w:rPr>
          <w:spacing w:val="-10"/>
          <w:sz w:val="19"/>
        </w:rPr>
        <w:t> </w:t>
      </w:r>
      <w:r>
        <w:rPr>
          <w:sz w:val="19"/>
        </w:rPr>
        <w:t>—</w:t>
      </w:r>
      <w:r>
        <w:rPr>
          <w:spacing w:val="-14"/>
          <w:sz w:val="19"/>
        </w:rPr>
        <w:t> </w:t>
      </w:r>
      <w:r>
        <w:rPr>
          <w:sz w:val="19"/>
        </w:rPr>
        <w:t>test</w:t>
      </w:r>
      <w:r>
        <w:rPr>
          <w:spacing w:val="-4"/>
          <w:sz w:val="19"/>
        </w:rPr>
        <w:t> </w:t>
      </w:r>
      <w:r>
        <w:rPr>
          <w:sz w:val="19"/>
        </w:rPr>
        <w:t>strategy,</w:t>
      </w:r>
      <w:r>
        <w:rPr>
          <w:spacing w:val="-9"/>
          <w:sz w:val="19"/>
        </w:rPr>
        <w:t> </w:t>
      </w:r>
      <w:r>
        <w:rPr>
          <w:sz w:val="19"/>
        </w:rPr>
        <w:t>SIT/UAT,</w:t>
      </w:r>
      <w:r>
        <w:rPr>
          <w:spacing w:val="-9"/>
          <w:sz w:val="19"/>
        </w:rPr>
        <w:t> </w:t>
      </w:r>
      <w:r>
        <w:rPr>
          <w:sz w:val="19"/>
        </w:rPr>
        <w:t>JIRA</w:t>
      </w:r>
      <w:r>
        <w:rPr>
          <w:spacing w:val="-10"/>
          <w:sz w:val="19"/>
        </w:rPr>
        <w:t> </w:t>
      </w:r>
      <w:r>
        <w:rPr>
          <w:sz w:val="19"/>
        </w:rPr>
        <w:t>defect tracking, and release sign-offs.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17" w:lineRule="exact" w:before="22" w:after="0"/>
        <w:ind w:left="790" w:right="0" w:hanging="224"/>
        <w:jc w:val="left"/>
        <w:rPr>
          <w:sz w:val="19"/>
        </w:rPr>
      </w:pPr>
      <w:r>
        <w:rPr>
          <w:rFonts w:ascii="Arial" w:hAnsi="Arial"/>
          <w:b/>
          <w:spacing w:val="-2"/>
          <w:sz w:val="19"/>
        </w:rPr>
        <w:t>Impact:</w:t>
      </w:r>
      <w:r>
        <w:rPr>
          <w:rFonts w:ascii="Arial" w:hAnsi="Arial"/>
          <w:b/>
          <w:spacing w:val="-3"/>
          <w:sz w:val="19"/>
        </w:rPr>
        <w:t> </w:t>
      </w:r>
      <w:r>
        <w:rPr>
          <w:spacing w:val="-2"/>
          <w:sz w:val="19"/>
        </w:rPr>
        <w:t>Reduced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production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incidents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~20%;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mentored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3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QA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engineers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improving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team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efficiency</w:t>
      </w:r>
      <w:r>
        <w:rPr>
          <w:spacing w:val="-5"/>
          <w:sz w:val="19"/>
        </w:rPr>
        <w:t> by</w:t>
      </w:r>
    </w:p>
    <w:p>
      <w:pPr>
        <w:pStyle w:val="BodyText"/>
        <w:spacing w:line="217" w:lineRule="exact" w:before="0"/>
        <w:ind w:left="791" w:firstLine="0"/>
      </w:pPr>
      <w:r>
        <w:rPr>
          <w:spacing w:val="-2"/>
        </w:rPr>
        <w:t>~25%.</w:t>
      </w:r>
    </w:p>
    <w:p>
      <w:pPr>
        <w:spacing w:before="151"/>
        <w:ind w:left="340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1F3864"/>
          <w:sz w:val="20"/>
        </w:rPr>
        <w:t>Lead</w:t>
      </w:r>
      <w:r>
        <w:rPr>
          <w:rFonts w:ascii="Arial" w:hAnsi="Arial"/>
          <w:b/>
          <w:color w:val="1F3864"/>
          <w:spacing w:val="-13"/>
          <w:sz w:val="20"/>
        </w:rPr>
        <w:t> </w:t>
      </w:r>
      <w:r>
        <w:rPr>
          <w:rFonts w:ascii="Arial" w:hAnsi="Arial"/>
          <w:b/>
          <w:color w:val="1F3864"/>
          <w:sz w:val="20"/>
        </w:rPr>
        <w:t>Engineer</w:t>
      </w:r>
      <w:r>
        <w:rPr>
          <w:rFonts w:ascii="Arial" w:hAnsi="Arial"/>
          <w:b/>
          <w:color w:val="1F3864"/>
          <w:spacing w:val="39"/>
          <w:sz w:val="20"/>
        </w:rPr>
        <w:t> </w:t>
      </w:r>
      <w:r>
        <w:rPr>
          <w:color w:val="555555"/>
          <w:sz w:val="19"/>
        </w:rPr>
        <w:t>—</w:t>
      </w:r>
      <w:r>
        <w:rPr>
          <w:color w:val="555555"/>
          <w:spacing w:val="34"/>
          <w:sz w:val="19"/>
        </w:rPr>
        <w:t> </w:t>
      </w:r>
      <w:r>
        <w:rPr>
          <w:color w:val="555555"/>
          <w:sz w:val="19"/>
        </w:rPr>
        <w:t>HCL</w:t>
      </w:r>
      <w:r>
        <w:rPr>
          <w:color w:val="555555"/>
          <w:spacing w:val="-8"/>
          <w:sz w:val="19"/>
        </w:rPr>
        <w:t> </w:t>
      </w:r>
      <w:r>
        <w:rPr>
          <w:color w:val="555555"/>
          <w:sz w:val="19"/>
        </w:rPr>
        <w:t>Technologies</w:t>
      </w:r>
      <w:r>
        <w:rPr>
          <w:color w:val="555555"/>
          <w:spacing w:val="-11"/>
          <w:sz w:val="19"/>
        </w:rPr>
        <w:t> </w:t>
      </w:r>
      <w:r>
        <w:rPr>
          <w:color w:val="555555"/>
          <w:sz w:val="19"/>
        </w:rPr>
        <w:t>·</w:t>
      </w:r>
      <w:r>
        <w:rPr>
          <w:color w:val="555555"/>
          <w:spacing w:val="-5"/>
          <w:sz w:val="19"/>
        </w:rPr>
        <w:t> </w:t>
      </w:r>
      <w:r>
        <w:rPr>
          <w:color w:val="555555"/>
          <w:sz w:val="19"/>
        </w:rPr>
        <w:t>Chennai,</w:t>
      </w:r>
      <w:r>
        <w:rPr>
          <w:color w:val="555555"/>
          <w:spacing w:val="-8"/>
          <w:sz w:val="19"/>
        </w:rPr>
        <w:t> </w:t>
      </w:r>
      <w:r>
        <w:rPr>
          <w:color w:val="555555"/>
          <w:sz w:val="19"/>
        </w:rPr>
        <w:t>Tamil</w:t>
      </w:r>
      <w:r>
        <w:rPr>
          <w:color w:val="555555"/>
          <w:spacing w:val="-8"/>
          <w:sz w:val="19"/>
        </w:rPr>
        <w:t> </w:t>
      </w:r>
      <w:r>
        <w:rPr>
          <w:color w:val="555555"/>
          <w:sz w:val="19"/>
        </w:rPr>
        <w:t>Nadu</w:t>
      </w:r>
      <w:r>
        <w:rPr>
          <w:color w:val="555555"/>
          <w:spacing w:val="38"/>
          <w:sz w:val="19"/>
        </w:rPr>
        <w:t> </w:t>
      </w:r>
      <w:r>
        <w:rPr>
          <w:color w:val="555555"/>
          <w:sz w:val="19"/>
        </w:rPr>
        <w:t>|</w:t>
      </w:r>
      <w:r>
        <w:rPr>
          <w:color w:val="555555"/>
          <w:spacing w:val="34"/>
          <w:sz w:val="19"/>
        </w:rPr>
        <w:t> </w:t>
      </w:r>
      <w:r>
        <w:rPr>
          <w:rFonts w:ascii="Arial" w:hAnsi="Arial"/>
          <w:i/>
          <w:color w:val="555555"/>
          <w:sz w:val="19"/>
        </w:rPr>
        <w:t>June</w:t>
      </w:r>
      <w:r>
        <w:rPr>
          <w:rFonts w:ascii="Arial" w:hAnsi="Arial"/>
          <w:i/>
          <w:color w:val="555555"/>
          <w:spacing w:val="-8"/>
          <w:sz w:val="19"/>
        </w:rPr>
        <w:t> </w:t>
      </w:r>
      <w:r>
        <w:rPr>
          <w:rFonts w:ascii="Arial" w:hAnsi="Arial"/>
          <w:i/>
          <w:color w:val="555555"/>
          <w:sz w:val="19"/>
        </w:rPr>
        <w:t>2019</w:t>
      </w:r>
      <w:r>
        <w:rPr>
          <w:rFonts w:ascii="Arial" w:hAnsi="Arial"/>
          <w:i/>
          <w:color w:val="555555"/>
          <w:spacing w:val="-7"/>
          <w:sz w:val="19"/>
        </w:rPr>
        <w:t> </w:t>
      </w:r>
      <w:r>
        <w:rPr>
          <w:rFonts w:ascii="Arial" w:hAnsi="Arial"/>
          <w:i/>
          <w:color w:val="555555"/>
          <w:sz w:val="19"/>
        </w:rPr>
        <w:t>–</w:t>
      </w:r>
      <w:r>
        <w:rPr>
          <w:rFonts w:ascii="Arial" w:hAnsi="Arial"/>
          <w:i/>
          <w:color w:val="555555"/>
          <w:spacing w:val="-12"/>
          <w:sz w:val="19"/>
        </w:rPr>
        <w:t> </w:t>
      </w:r>
      <w:r>
        <w:rPr>
          <w:rFonts w:ascii="Arial" w:hAnsi="Arial"/>
          <w:i/>
          <w:color w:val="555555"/>
          <w:sz w:val="19"/>
        </w:rPr>
        <w:t>April</w:t>
      </w:r>
      <w:r>
        <w:rPr>
          <w:rFonts w:ascii="Arial" w:hAnsi="Arial"/>
          <w:i/>
          <w:color w:val="555555"/>
          <w:spacing w:val="-7"/>
          <w:sz w:val="19"/>
        </w:rPr>
        <w:t> </w:t>
      </w:r>
      <w:r>
        <w:rPr>
          <w:rFonts w:ascii="Arial" w:hAnsi="Arial"/>
          <w:i/>
          <w:color w:val="555555"/>
          <w:spacing w:val="-4"/>
          <w:sz w:val="19"/>
        </w:rPr>
        <w:t>2022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46" w:after="0"/>
        <w:ind w:left="792" w:right="693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iFlow</w:t>
      </w:r>
      <w:r>
        <w:rPr>
          <w:rFonts w:ascii="Arial" w:hAnsi="Arial"/>
          <w:b/>
          <w:spacing w:val="-14"/>
          <w:sz w:val="19"/>
        </w:rPr>
        <w:t> </w:t>
      </w:r>
      <w:r>
        <w:rPr>
          <w:rFonts w:ascii="Arial" w:hAnsi="Arial"/>
          <w:b/>
          <w:sz w:val="19"/>
        </w:rPr>
        <w:t>Validation:</w:t>
      </w:r>
      <w:r>
        <w:rPr>
          <w:rFonts w:ascii="Arial" w:hAnsi="Arial"/>
          <w:b/>
          <w:spacing w:val="-13"/>
          <w:sz w:val="19"/>
        </w:rPr>
        <w:t> </w:t>
      </w:r>
      <w:r>
        <w:rPr>
          <w:sz w:val="19"/>
        </w:rPr>
        <w:t>Validated</w:t>
      </w:r>
      <w:r>
        <w:rPr>
          <w:spacing w:val="-12"/>
          <w:sz w:val="19"/>
        </w:rPr>
        <w:t> </w:t>
      </w:r>
      <w:r>
        <w:rPr>
          <w:sz w:val="19"/>
        </w:rPr>
        <w:t>SAP</w:t>
      </w:r>
      <w:r>
        <w:rPr>
          <w:spacing w:val="-8"/>
          <w:sz w:val="19"/>
        </w:rPr>
        <w:t> </w:t>
      </w:r>
      <w:r>
        <w:rPr>
          <w:sz w:val="19"/>
        </w:rPr>
        <w:t>CPI</w:t>
      </w:r>
      <w:r>
        <w:rPr>
          <w:spacing w:val="-12"/>
          <w:sz w:val="19"/>
        </w:rPr>
        <w:t> </w:t>
      </w:r>
      <w:r>
        <w:rPr>
          <w:sz w:val="19"/>
        </w:rPr>
        <w:t>iFlows</w:t>
      </w:r>
      <w:r>
        <w:rPr>
          <w:spacing w:val="-14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enterprise</w:t>
      </w:r>
      <w:r>
        <w:rPr>
          <w:spacing w:val="-11"/>
          <w:sz w:val="19"/>
        </w:rPr>
        <w:t> </w:t>
      </w:r>
      <w:r>
        <w:rPr>
          <w:sz w:val="19"/>
        </w:rPr>
        <w:t>integration</w:t>
      </w:r>
      <w:r>
        <w:rPr>
          <w:spacing w:val="-11"/>
          <w:sz w:val="19"/>
        </w:rPr>
        <w:t> </w:t>
      </w:r>
      <w:r>
        <w:rPr>
          <w:sz w:val="19"/>
        </w:rPr>
        <w:t>programs</w:t>
      </w:r>
      <w:r>
        <w:rPr>
          <w:spacing w:val="-14"/>
          <w:sz w:val="19"/>
        </w:rPr>
        <w:t> </w:t>
      </w:r>
      <w:r>
        <w:rPr>
          <w:sz w:val="19"/>
        </w:rPr>
        <w:t>covering</w:t>
      </w:r>
      <w:r>
        <w:rPr>
          <w:spacing w:val="-10"/>
          <w:sz w:val="19"/>
        </w:rPr>
        <w:t> </w:t>
      </w:r>
      <w:r>
        <w:rPr>
          <w:sz w:val="19"/>
        </w:rPr>
        <w:t>REST,</w:t>
      </w:r>
      <w:r>
        <w:rPr>
          <w:spacing w:val="-8"/>
          <w:sz w:val="19"/>
        </w:rPr>
        <w:t> </w:t>
      </w:r>
      <w:r>
        <w:rPr>
          <w:sz w:val="19"/>
        </w:rPr>
        <w:t>SFTP, SOAP, and HTTPS adapter configurations.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8" w:after="0"/>
        <w:ind w:left="792" w:right="585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SOAP &amp; Proxy Testing: </w:t>
      </w:r>
      <w:r>
        <w:rPr>
          <w:sz w:val="19"/>
        </w:rPr>
        <w:t>Performed</w:t>
      </w:r>
      <w:r>
        <w:rPr>
          <w:spacing w:val="-3"/>
          <w:sz w:val="19"/>
        </w:rPr>
        <w:t> </w:t>
      </w:r>
      <w:r>
        <w:rPr>
          <w:sz w:val="19"/>
        </w:rPr>
        <w:t>functional validation of SOAP</w:t>
      </w:r>
      <w:r>
        <w:rPr>
          <w:spacing w:val="-10"/>
          <w:sz w:val="19"/>
        </w:rPr>
        <w:t> </w:t>
      </w:r>
      <w:r>
        <w:rPr>
          <w:sz w:val="19"/>
        </w:rPr>
        <w:t>web service integrations</w:t>
      </w:r>
      <w:r>
        <w:rPr>
          <w:spacing w:val="-2"/>
          <w:sz w:val="19"/>
        </w:rPr>
        <w:t> </w:t>
      </w:r>
      <w:r>
        <w:rPr>
          <w:sz w:val="19"/>
        </w:rPr>
        <w:t>and ABAP Proxy</w:t>
      </w:r>
      <w:r>
        <w:rPr>
          <w:spacing w:val="-14"/>
          <w:sz w:val="19"/>
        </w:rPr>
        <w:t> </w:t>
      </w:r>
      <w:r>
        <w:rPr>
          <w:sz w:val="19"/>
        </w:rPr>
        <w:t>interfaces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verified</w:t>
      </w:r>
      <w:r>
        <w:rPr>
          <w:spacing w:val="-13"/>
          <w:sz w:val="19"/>
        </w:rPr>
        <w:t> </w:t>
      </w:r>
      <w:r>
        <w:rPr>
          <w:sz w:val="19"/>
        </w:rPr>
        <w:t>payload</w:t>
      </w:r>
      <w:r>
        <w:rPr>
          <w:spacing w:val="-13"/>
          <w:sz w:val="19"/>
        </w:rPr>
        <w:t> </w:t>
      </w:r>
      <w:r>
        <w:rPr>
          <w:sz w:val="19"/>
        </w:rPr>
        <w:t>transformations,</w:t>
      </w:r>
      <w:r>
        <w:rPr>
          <w:spacing w:val="-14"/>
          <w:sz w:val="19"/>
        </w:rPr>
        <w:t> </w:t>
      </w:r>
      <w:r>
        <w:rPr>
          <w:sz w:val="19"/>
        </w:rPr>
        <w:t>message</w:t>
      </w:r>
      <w:r>
        <w:rPr>
          <w:spacing w:val="-13"/>
          <w:sz w:val="19"/>
        </w:rPr>
        <w:t> </w:t>
      </w:r>
      <w:r>
        <w:rPr>
          <w:sz w:val="19"/>
        </w:rPr>
        <w:t>mappings,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13"/>
          <w:sz w:val="19"/>
        </w:rPr>
        <w:t> </w:t>
      </w:r>
      <w:r>
        <w:rPr>
          <w:sz w:val="19"/>
        </w:rPr>
        <w:t>error-handling</w:t>
      </w:r>
      <w:r>
        <w:rPr>
          <w:spacing w:val="-13"/>
          <w:sz w:val="19"/>
        </w:rPr>
        <w:t> </w:t>
      </w:r>
      <w:r>
        <w:rPr>
          <w:sz w:val="19"/>
        </w:rPr>
        <w:t>behaviours.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3" w:after="0"/>
        <w:ind w:left="792" w:right="1655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API</w:t>
      </w:r>
      <w:r>
        <w:rPr>
          <w:rFonts w:ascii="Arial" w:hAnsi="Arial"/>
          <w:b/>
          <w:spacing w:val="-11"/>
          <w:sz w:val="19"/>
        </w:rPr>
        <w:t> </w:t>
      </w:r>
      <w:r>
        <w:rPr>
          <w:rFonts w:ascii="Arial" w:hAnsi="Arial"/>
          <w:b/>
          <w:sz w:val="19"/>
        </w:rPr>
        <w:t>Testing:</w:t>
      </w:r>
      <w:r>
        <w:rPr>
          <w:rFonts w:ascii="Arial" w:hAnsi="Arial"/>
          <w:b/>
          <w:spacing w:val="-10"/>
          <w:sz w:val="19"/>
        </w:rPr>
        <w:t> </w:t>
      </w:r>
      <w:r>
        <w:rPr>
          <w:sz w:val="19"/>
        </w:rPr>
        <w:t>Executed</w:t>
      </w:r>
      <w:r>
        <w:rPr>
          <w:spacing w:val="-9"/>
          <w:sz w:val="19"/>
        </w:rPr>
        <w:t> </w:t>
      </w:r>
      <w:r>
        <w:rPr>
          <w:sz w:val="19"/>
        </w:rPr>
        <w:t>end-to-end</w:t>
      </w:r>
      <w:r>
        <w:rPr>
          <w:spacing w:val="-9"/>
          <w:sz w:val="19"/>
        </w:rPr>
        <w:t> </w:t>
      </w:r>
      <w:r>
        <w:rPr>
          <w:sz w:val="19"/>
        </w:rPr>
        <w:t>API</w:t>
      </w:r>
      <w:r>
        <w:rPr>
          <w:spacing w:val="-9"/>
          <w:sz w:val="19"/>
        </w:rPr>
        <w:t> </w:t>
      </w:r>
      <w:r>
        <w:rPr>
          <w:sz w:val="19"/>
        </w:rPr>
        <w:t>testing</w:t>
      </w:r>
      <w:r>
        <w:rPr>
          <w:spacing w:val="-13"/>
          <w:sz w:val="19"/>
        </w:rPr>
        <w:t> </w:t>
      </w:r>
      <w:r>
        <w:rPr>
          <w:sz w:val="19"/>
        </w:rPr>
        <w:t>for</w:t>
      </w:r>
      <w:r>
        <w:rPr>
          <w:spacing w:val="-14"/>
          <w:sz w:val="19"/>
        </w:rPr>
        <w:t> </w:t>
      </w:r>
      <w:r>
        <w:rPr>
          <w:sz w:val="19"/>
        </w:rPr>
        <w:t>RESTful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OData</w:t>
      </w:r>
      <w:r>
        <w:rPr>
          <w:spacing w:val="-9"/>
          <w:sz w:val="19"/>
        </w:rPr>
        <w:t> </w:t>
      </w:r>
      <w:r>
        <w:rPr>
          <w:sz w:val="19"/>
        </w:rPr>
        <w:t>services</w:t>
      </w:r>
      <w:r>
        <w:rPr>
          <w:spacing w:val="-10"/>
          <w:sz w:val="19"/>
        </w:rPr>
        <w:t> </w:t>
      </w:r>
      <w:r>
        <w:rPr>
          <w:sz w:val="19"/>
        </w:rPr>
        <w:t>—</w:t>
      </w:r>
      <w:r>
        <w:rPr>
          <w:spacing w:val="-8"/>
          <w:sz w:val="19"/>
        </w:rPr>
        <w:t> </w:t>
      </w:r>
      <w:r>
        <w:rPr>
          <w:sz w:val="19"/>
        </w:rPr>
        <w:t>validated request/response structures, authentication flows, and integration behaviour under load.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28" w:after="0"/>
        <w:ind w:left="792" w:right="540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Monitoring</w:t>
      </w:r>
      <w:r>
        <w:rPr>
          <w:rFonts w:ascii="Arial" w:hAnsi="Arial"/>
          <w:b/>
          <w:spacing w:val="-13"/>
          <w:sz w:val="19"/>
        </w:rPr>
        <w:t> </w:t>
      </w:r>
      <w:r>
        <w:rPr>
          <w:rFonts w:ascii="Arial" w:hAnsi="Arial"/>
          <w:b/>
          <w:sz w:val="19"/>
        </w:rPr>
        <w:t>&amp;</w:t>
      </w:r>
      <w:r>
        <w:rPr>
          <w:rFonts w:ascii="Arial" w:hAnsi="Arial"/>
          <w:b/>
          <w:spacing w:val="-13"/>
          <w:sz w:val="19"/>
        </w:rPr>
        <w:t> </w:t>
      </w:r>
      <w:r>
        <w:rPr>
          <w:rFonts w:ascii="Arial" w:hAnsi="Arial"/>
          <w:b/>
          <w:sz w:val="19"/>
        </w:rPr>
        <w:t>RCA:</w:t>
      </w:r>
      <w:r>
        <w:rPr>
          <w:rFonts w:ascii="Arial" w:hAnsi="Arial"/>
          <w:b/>
          <w:spacing w:val="-11"/>
          <w:sz w:val="19"/>
        </w:rPr>
        <w:t> </w:t>
      </w:r>
      <w:r>
        <w:rPr>
          <w:sz w:val="19"/>
        </w:rPr>
        <w:t>Monitored</w:t>
      </w:r>
      <w:r>
        <w:rPr>
          <w:spacing w:val="-10"/>
          <w:sz w:val="19"/>
        </w:rPr>
        <w:t> </w:t>
      </w:r>
      <w:r>
        <w:rPr>
          <w:sz w:val="19"/>
        </w:rPr>
        <w:t>SAP</w:t>
      </w:r>
      <w:r>
        <w:rPr>
          <w:spacing w:val="-12"/>
          <w:sz w:val="19"/>
        </w:rPr>
        <w:t> </w:t>
      </w:r>
      <w:r>
        <w:rPr>
          <w:sz w:val="19"/>
        </w:rPr>
        <w:t>CPI</w:t>
      </w:r>
      <w:r>
        <w:rPr>
          <w:spacing w:val="-7"/>
          <w:sz w:val="19"/>
        </w:rPr>
        <w:t> </w:t>
      </w:r>
      <w:r>
        <w:rPr>
          <w:sz w:val="19"/>
        </w:rPr>
        <w:t>MPL</w:t>
      </w:r>
      <w:r>
        <w:rPr>
          <w:spacing w:val="-14"/>
          <w:sz w:val="19"/>
        </w:rPr>
        <w:t> </w:t>
      </w:r>
      <w:r>
        <w:rPr>
          <w:sz w:val="19"/>
        </w:rPr>
        <w:t>logs,</w:t>
      </w:r>
      <w:r>
        <w:rPr>
          <w:spacing w:val="-6"/>
          <w:sz w:val="19"/>
        </w:rPr>
        <w:t> </w:t>
      </w:r>
      <w:r>
        <w:rPr>
          <w:sz w:val="19"/>
        </w:rPr>
        <w:t>identified</w:t>
      </w:r>
      <w:r>
        <w:rPr>
          <w:spacing w:val="-14"/>
          <w:sz w:val="19"/>
        </w:rPr>
        <w:t> </w:t>
      </w:r>
      <w:r>
        <w:rPr>
          <w:sz w:val="19"/>
        </w:rPr>
        <w:t>failures,</w:t>
      </w:r>
      <w:r>
        <w:rPr>
          <w:spacing w:val="-6"/>
          <w:sz w:val="19"/>
        </w:rPr>
        <w:t> </w:t>
      </w:r>
      <w:r>
        <w:rPr>
          <w:sz w:val="19"/>
        </w:rPr>
        <w:t>performed</w:t>
      </w:r>
      <w:r>
        <w:rPr>
          <w:spacing w:val="-14"/>
          <w:sz w:val="19"/>
        </w:rPr>
        <w:t> </w:t>
      </w:r>
      <w:r>
        <w:rPr>
          <w:sz w:val="19"/>
        </w:rPr>
        <w:t>root</w:t>
      </w:r>
      <w:r>
        <w:rPr>
          <w:spacing w:val="-6"/>
          <w:sz w:val="19"/>
        </w:rPr>
        <w:t> </w:t>
      </w:r>
      <w:r>
        <w:rPr>
          <w:sz w:val="19"/>
        </w:rPr>
        <w:t>cause</w:t>
      </w:r>
      <w:r>
        <w:rPr>
          <w:spacing w:val="-10"/>
          <w:sz w:val="19"/>
        </w:rPr>
        <w:t> </w:t>
      </w:r>
      <w:r>
        <w:rPr>
          <w:sz w:val="19"/>
        </w:rPr>
        <w:t>analysis,</w:t>
      </w:r>
      <w:r>
        <w:rPr>
          <w:spacing w:val="-7"/>
          <w:sz w:val="19"/>
        </w:rPr>
        <w:t> </w:t>
      </w:r>
      <w:r>
        <w:rPr>
          <w:sz w:val="19"/>
        </w:rPr>
        <w:t>and raised defect reports with detailed trace evidence.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42" w:lineRule="auto" w:before="22" w:after="0"/>
        <w:ind w:left="792" w:right="593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Team</w:t>
      </w:r>
      <w:r>
        <w:rPr>
          <w:rFonts w:ascii="Arial" w:hAnsi="Arial"/>
          <w:b/>
          <w:spacing w:val="-12"/>
          <w:sz w:val="19"/>
        </w:rPr>
        <w:t> </w:t>
      </w:r>
      <w:r>
        <w:rPr>
          <w:rFonts w:ascii="Arial" w:hAnsi="Arial"/>
          <w:b/>
          <w:sz w:val="19"/>
        </w:rPr>
        <w:t>Leadership:</w:t>
      </w:r>
      <w:r>
        <w:rPr>
          <w:rFonts w:ascii="Arial" w:hAnsi="Arial"/>
          <w:b/>
          <w:spacing w:val="-11"/>
          <w:sz w:val="19"/>
        </w:rPr>
        <w:t> </w:t>
      </w:r>
      <w:r>
        <w:rPr>
          <w:sz w:val="19"/>
        </w:rPr>
        <w:t>Led</w:t>
      </w:r>
      <w:r>
        <w:rPr>
          <w:spacing w:val="-10"/>
          <w:sz w:val="19"/>
        </w:rPr>
        <w:t> </w:t>
      </w:r>
      <w:r>
        <w:rPr>
          <w:sz w:val="19"/>
        </w:rPr>
        <w:t>QA</w:t>
      </w:r>
      <w:r>
        <w:rPr>
          <w:spacing w:val="-8"/>
          <w:sz w:val="19"/>
        </w:rPr>
        <w:t> </w:t>
      </w:r>
      <w:r>
        <w:rPr>
          <w:sz w:val="19"/>
        </w:rPr>
        <w:t>delivery</w:t>
      </w:r>
      <w:r>
        <w:rPr>
          <w:spacing w:val="-14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multiple</w:t>
      </w:r>
      <w:r>
        <w:rPr>
          <w:spacing w:val="-14"/>
          <w:sz w:val="19"/>
        </w:rPr>
        <w:t> </w:t>
      </w:r>
      <w:r>
        <w:rPr>
          <w:sz w:val="19"/>
        </w:rPr>
        <w:t>enterprise</w:t>
      </w:r>
      <w:r>
        <w:rPr>
          <w:spacing w:val="-10"/>
          <w:sz w:val="19"/>
        </w:rPr>
        <w:t> </w:t>
      </w:r>
      <w:r>
        <w:rPr>
          <w:sz w:val="19"/>
        </w:rPr>
        <w:t>programs</w:t>
      </w:r>
      <w:r>
        <w:rPr>
          <w:spacing w:val="-10"/>
          <w:sz w:val="19"/>
        </w:rPr>
        <w:t> </w:t>
      </w:r>
      <w:r>
        <w:rPr>
          <w:sz w:val="19"/>
        </w:rPr>
        <w:t>managing</w:t>
      </w:r>
      <w:r>
        <w:rPr>
          <w:spacing w:val="-11"/>
          <w:sz w:val="19"/>
        </w:rPr>
        <w:t> </w:t>
      </w:r>
      <w:r>
        <w:rPr>
          <w:sz w:val="19"/>
        </w:rPr>
        <w:t>5</w:t>
      </w:r>
      <w:r>
        <w:rPr>
          <w:spacing w:val="-10"/>
          <w:sz w:val="19"/>
        </w:rPr>
        <w:t> </w:t>
      </w:r>
      <w:r>
        <w:rPr>
          <w:sz w:val="19"/>
        </w:rPr>
        <w:t>engineers</w:t>
      </w:r>
      <w:r>
        <w:rPr>
          <w:spacing w:val="-14"/>
          <w:sz w:val="19"/>
        </w:rPr>
        <w:t> </w:t>
      </w:r>
      <w:r>
        <w:rPr>
          <w:sz w:val="19"/>
        </w:rPr>
        <w:t>through</w:t>
      </w:r>
      <w:r>
        <w:rPr>
          <w:spacing w:val="-10"/>
          <w:sz w:val="19"/>
        </w:rPr>
        <w:t> </w:t>
      </w:r>
      <w:r>
        <w:rPr>
          <w:sz w:val="19"/>
        </w:rPr>
        <w:t>SIT, UAT, and regression cycles.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16" w:after="0"/>
        <w:ind w:left="792" w:right="427" w:hanging="226"/>
        <w:jc w:val="left"/>
        <w:rPr>
          <w:sz w:val="19"/>
        </w:rPr>
      </w:pPr>
      <w:r>
        <w:rPr>
          <w:rFonts w:ascii="Arial" w:hAnsi="Arial"/>
          <w:b/>
          <w:sz w:val="19"/>
        </w:rPr>
        <w:t>Impact:</w:t>
      </w:r>
      <w:r>
        <w:rPr>
          <w:rFonts w:ascii="Arial" w:hAnsi="Arial"/>
          <w:b/>
          <w:spacing w:val="-14"/>
          <w:sz w:val="19"/>
        </w:rPr>
        <w:t> </w:t>
      </w:r>
      <w:r>
        <w:rPr>
          <w:sz w:val="19"/>
        </w:rPr>
        <w:t>Reduced</w:t>
      </w:r>
      <w:r>
        <w:rPr>
          <w:spacing w:val="-12"/>
          <w:sz w:val="19"/>
        </w:rPr>
        <w:t> </w:t>
      </w:r>
      <w:r>
        <w:rPr>
          <w:sz w:val="19"/>
        </w:rPr>
        <w:t>production</w:t>
      </w:r>
      <w:r>
        <w:rPr>
          <w:spacing w:val="-11"/>
          <w:sz w:val="19"/>
        </w:rPr>
        <w:t> </w:t>
      </w:r>
      <w:r>
        <w:rPr>
          <w:sz w:val="19"/>
        </w:rPr>
        <w:t>defect</w:t>
      </w:r>
      <w:r>
        <w:rPr>
          <w:spacing w:val="-12"/>
          <w:sz w:val="19"/>
        </w:rPr>
        <w:t> </w:t>
      </w:r>
      <w:r>
        <w:rPr>
          <w:sz w:val="19"/>
        </w:rPr>
        <w:t>leakage</w:t>
      </w:r>
      <w:r>
        <w:rPr>
          <w:spacing w:val="-12"/>
          <w:sz w:val="19"/>
        </w:rPr>
        <w:t> </w:t>
      </w:r>
      <w:r>
        <w:rPr>
          <w:sz w:val="19"/>
        </w:rPr>
        <w:t>by</w:t>
      </w:r>
      <w:r>
        <w:rPr>
          <w:spacing w:val="-14"/>
          <w:sz w:val="19"/>
        </w:rPr>
        <w:t> </w:t>
      </w:r>
      <w:r>
        <w:rPr>
          <w:sz w:val="19"/>
        </w:rPr>
        <w:t>~15%;</w:t>
      </w:r>
      <w:r>
        <w:rPr>
          <w:spacing w:val="-13"/>
          <w:sz w:val="19"/>
        </w:rPr>
        <w:t> </w:t>
      </w:r>
      <w:r>
        <w:rPr>
          <w:sz w:val="19"/>
        </w:rPr>
        <w:t>standardised</w:t>
      </w:r>
      <w:r>
        <w:rPr>
          <w:spacing w:val="-11"/>
          <w:sz w:val="19"/>
        </w:rPr>
        <w:t> </w:t>
      </w:r>
      <w:r>
        <w:rPr>
          <w:sz w:val="19"/>
        </w:rPr>
        <w:t>QA</w:t>
      </w:r>
      <w:r>
        <w:rPr>
          <w:spacing w:val="-10"/>
          <w:sz w:val="19"/>
        </w:rPr>
        <w:t> </w:t>
      </w:r>
      <w:r>
        <w:rPr>
          <w:sz w:val="19"/>
        </w:rPr>
        <w:t>documentation</w:t>
      </w:r>
      <w:r>
        <w:rPr>
          <w:spacing w:val="-12"/>
          <w:sz w:val="19"/>
        </w:rPr>
        <w:t> </w:t>
      </w:r>
      <w:r>
        <w:rPr>
          <w:sz w:val="19"/>
        </w:rPr>
        <w:t>cutting</w:t>
      </w:r>
      <w:r>
        <w:rPr>
          <w:spacing w:val="-12"/>
          <w:sz w:val="19"/>
        </w:rPr>
        <w:t> </w:t>
      </w:r>
      <w:r>
        <w:rPr>
          <w:sz w:val="19"/>
        </w:rPr>
        <w:t>onboarding effort by ~25%.</w:t>
      </w:r>
    </w:p>
    <w:p>
      <w:pPr>
        <w:spacing w:before="152"/>
        <w:ind w:left="340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1F3864"/>
          <w:sz w:val="20"/>
        </w:rPr>
        <w:t>Senior</w:t>
      </w:r>
      <w:r>
        <w:rPr>
          <w:rFonts w:ascii="Arial" w:hAnsi="Arial"/>
          <w:b/>
          <w:color w:val="1F3864"/>
          <w:spacing w:val="-12"/>
          <w:sz w:val="20"/>
        </w:rPr>
        <w:t> </w:t>
      </w:r>
      <w:r>
        <w:rPr>
          <w:rFonts w:ascii="Arial" w:hAnsi="Arial"/>
          <w:b/>
          <w:color w:val="1F3864"/>
          <w:sz w:val="20"/>
        </w:rPr>
        <w:t>Software</w:t>
      </w:r>
      <w:r>
        <w:rPr>
          <w:rFonts w:ascii="Arial" w:hAnsi="Arial"/>
          <w:b/>
          <w:color w:val="1F3864"/>
          <w:spacing w:val="-11"/>
          <w:sz w:val="20"/>
        </w:rPr>
        <w:t> </w:t>
      </w:r>
      <w:r>
        <w:rPr>
          <w:rFonts w:ascii="Arial" w:hAnsi="Arial"/>
          <w:b/>
          <w:color w:val="1F3864"/>
          <w:sz w:val="20"/>
        </w:rPr>
        <w:t>Engineer</w:t>
      </w:r>
      <w:r>
        <w:rPr>
          <w:rFonts w:ascii="Arial" w:hAnsi="Arial"/>
          <w:b/>
          <w:color w:val="1F3864"/>
          <w:spacing w:val="39"/>
          <w:sz w:val="20"/>
        </w:rPr>
        <w:t> </w:t>
      </w:r>
      <w:r>
        <w:rPr>
          <w:color w:val="555555"/>
          <w:sz w:val="19"/>
        </w:rPr>
        <w:t>—</w:t>
      </w:r>
      <w:r>
        <w:rPr>
          <w:color w:val="555555"/>
          <w:spacing w:val="34"/>
          <w:sz w:val="19"/>
        </w:rPr>
        <w:t> </w:t>
      </w:r>
      <w:r>
        <w:rPr>
          <w:color w:val="555555"/>
          <w:sz w:val="19"/>
        </w:rPr>
        <w:t>Diverse</w:t>
      </w:r>
      <w:r>
        <w:rPr>
          <w:color w:val="555555"/>
          <w:spacing w:val="-8"/>
          <w:sz w:val="19"/>
        </w:rPr>
        <w:t> </w:t>
      </w:r>
      <w:r>
        <w:rPr>
          <w:color w:val="555555"/>
          <w:sz w:val="19"/>
        </w:rPr>
        <w:t>Lynx</w:t>
      </w:r>
      <w:r>
        <w:rPr>
          <w:color w:val="555555"/>
          <w:spacing w:val="-11"/>
          <w:sz w:val="19"/>
        </w:rPr>
        <w:t> </w:t>
      </w:r>
      <w:r>
        <w:rPr>
          <w:color w:val="555555"/>
          <w:sz w:val="19"/>
        </w:rPr>
        <w:t>(Client:</w:t>
      </w:r>
      <w:r>
        <w:rPr>
          <w:color w:val="555555"/>
          <w:spacing w:val="-12"/>
          <w:sz w:val="19"/>
        </w:rPr>
        <w:t> </w:t>
      </w:r>
      <w:r>
        <w:rPr>
          <w:color w:val="555555"/>
          <w:sz w:val="19"/>
        </w:rPr>
        <w:t>TCS)</w:t>
      </w:r>
      <w:r>
        <w:rPr>
          <w:color w:val="555555"/>
          <w:spacing w:val="-6"/>
          <w:sz w:val="19"/>
        </w:rPr>
        <w:t> </w:t>
      </w:r>
      <w:r>
        <w:rPr>
          <w:color w:val="555555"/>
          <w:sz w:val="19"/>
        </w:rPr>
        <w:t>·</w:t>
      </w:r>
      <w:r>
        <w:rPr>
          <w:color w:val="555555"/>
          <w:spacing w:val="-8"/>
          <w:sz w:val="19"/>
        </w:rPr>
        <w:t> </w:t>
      </w:r>
      <w:r>
        <w:rPr>
          <w:color w:val="555555"/>
          <w:sz w:val="19"/>
        </w:rPr>
        <w:t>Noida</w:t>
      </w:r>
      <w:r>
        <w:rPr>
          <w:color w:val="555555"/>
          <w:spacing w:val="32"/>
          <w:sz w:val="19"/>
        </w:rPr>
        <w:t> </w:t>
      </w:r>
      <w:r>
        <w:rPr>
          <w:color w:val="555555"/>
          <w:sz w:val="19"/>
        </w:rPr>
        <w:t>|</w:t>
      </w:r>
      <w:r>
        <w:rPr>
          <w:color w:val="555555"/>
          <w:spacing w:val="37"/>
          <w:sz w:val="19"/>
        </w:rPr>
        <w:t> </w:t>
      </w:r>
      <w:r>
        <w:rPr>
          <w:rFonts w:ascii="Arial" w:hAnsi="Arial"/>
          <w:i/>
          <w:color w:val="555555"/>
          <w:sz w:val="19"/>
        </w:rPr>
        <w:t>January</w:t>
      </w:r>
      <w:r>
        <w:rPr>
          <w:rFonts w:ascii="Arial" w:hAnsi="Arial"/>
          <w:i/>
          <w:color w:val="555555"/>
          <w:spacing w:val="-7"/>
          <w:sz w:val="19"/>
        </w:rPr>
        <w:t> </w:t>
      </w:r>
      <w:r>
        <w:rPr>
          <w:rFonts w:ascii="Arial" w:hAnsi="Arial"/>
          <w:i/>
          <w:color w:val="555555"/>
          <w:sz w:val="19"/>
        </w:rPr>
        <w:t>2019</w:t>
      </w:r>
      <w:r>
        <w:rPr>
          <w:rFonts w:ascii="Arial" w:hAnsi="Arial"/>
          <w:i/>
          <w:color w:val="555555"/>
          <w:spacing w:val="-8"/>
          <w:sz w:val="19"/>
        </w:rPr>
        <w:t> </w:t>
      </w:r>
      <w:r>
        <w:rPr>
          <w:rFonts w:ascii="Arial" w:hAnsi="Arial"/>
          <w:i/>
          <w:color w:val="555555"/>
          <w:sz w:val="19"/>
        </w:rPr>
        <w:t>–</w:t>
      </w:r>
      <w:r>
        <w:rPr>
          <w:rFonts w:ascii="Arial" w:hAnsi="Arial"/>
          <w:i/>
          <w:color w:val="555555"/>
          <w:spacing w:val="-8"/>
          <w:sz w:val="19"/>
        </w:rPr>
        <w:t> </w:t>
      </w:r>
      <w:r>
        <w:rPr>
          <w:rFonts w:ascii="Arial" w:hAnsi="Arial"/>
          <w:i/>
          <w:color w:val="555555"/>
          <w:sz w:val="19"/>
        </w:rPr>
        <w:t>May</w:t>
      </w:r>
      <w:r>
        <w:rPr>
          <w:rFonts w:ascii="Arial" w:hAnsi="Arial"/>
          <w:i/>
          <w:color w:val="555555"/>
          <w:spacing w:val="-7"/>
          <w:sz w:val="19"/>
        </w:rPr>
        <w:t> </w:t>
      </w:r>
      <w:r>
        <w:rPr>
          <w:rFonts w:ascii="Arial" w:hAnsi="Arial"/>
          <w:i/>
          <w:color w:val="555555"/>
          <w:spacing w:val="-4"/>
          <w:sz w:val="19"/>
        </w:rPr>
        <w:t>2019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43" w:after="0"/>
        <w:ind w:left="790" w:right="0" w:hanging="224"/>
        <w:jc w:val="left"/>
        <w:rPr>
          <w:sz w:val="19"/>
        </w:rPr>
      </w:pPr>
      <w:r>
        <w:rPr>
          <w:spacing w:val="-2"/>
          <w:sz w:val="19"/>
        </w:rPr>
        <w:t>Provided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end-to-end</w:t>
      </w:r>
      <w:r>
        <w:rPr>
          <w:sz w:val="19"/>
        </w:rPr>
        <w:t> </w:t>
      </w:r>
      <w:r>
        <w:rPr>
          <w:spacing w:val="-2"/>
          <w:sz w:val="19"/>
        </w:rPr>
        <w:t>production</w:t>
      </w:r>
      <w:r>
        <w:rPr>
          <w:sz w:val="19"/>
        </w:rPr>
        <w:t> </w:t>
      </w:r>
      <w:r>
        <w:rPr>
          <w:spacing w:val="-2"/>
          <w:sz w:val="19"/>
        </w:rPr>
        <w:t>monitoring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and</w:t>
      </w:r>
      <w:r>
        <w:rPr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CBRE integration</w:t>
      </w:r>
      <w:r>
        <w:rPr>
          <w:sz w:val="19"/>
        </w:rPr>
        <w:t> </w:t>
      </w:r>
      <w:r>
        <w:rPr>
          <w:spacing w:val="-2"/>
          <w:sz w:val="19"/>
        </w:rPr>
        <w:t>project.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7" w:after="0"/>
        <w:ind w:left="790" w:right="0" w:hanging="224"/>
        <w:jc w:val="left"/>
        <w:rPr>
          <w:sz w:val="19"/>
        </w:rPr>
      </w:pPr>
      <w:r>
        <w:rPr>
          <w:spacing w:val="-2"/>
          <w:sz w:val="19"/>
        </w:rPr>
        <w:t>Performed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functional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and validation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testing 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ensure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successful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deployment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and system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1" w:after="0"/>
        <w:ind w:left="790" w:right="0" w:hanging="224"/>
        <w:jc w:val="left"/>
        <w:rPr>
          <w:sz w:val="19"/>
        </w:rPr>
      </w:pPr>
      <w:r>
        <w:rPr>
          <w:spacing w:val="-2"/>
          <w:sz w:val="19"/>
        </w:rPr>
        <w:t>Independently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handled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day-to-day</w:t>
      </w:r>
      <w:r>
        <w:rPr>
          <w:sz w:val="19"/>
        </w:rPr>
        <w:t> </w:t>
      </w:r>
      <w:r>
        <w:rPr>
          <w:spacing w:val="-2"/>
          <w:sz w:val="19"/>
        </w:rPr>
        <w:t>monitoring</w:t>
      </w:r>
      <w:r>
        <w:rPr>
          <w:sz w:val="19"/>
        </w:rPr>
        <w:t> </w:t>
      </w:r>
      <w:r>
        <w:rPr>
          <w:spacing w:val="-2"/>
          <w:sz w:val="19"/>
        </w:rPr>
        <w:t>operations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incident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management.</w:t>
      </w:r>
    </w:p>
    <w:p>
      <w:pPr>
        <w:spacing w:before="151"/>
        <w:ind w:left="340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b/>
          <w:color w:val="1F3864"/>
          <w:sz w:val="20"/>
        </w:rPr>
        <w:t>Program</w:t>
      </w:r>
      <w:r>
        <w:rPr>
          <w:rFonts w:ascii="Arial" w:hAnsi="Arial"/>
          <w:b/>
          <w:color w:val="1F3864"/>
          <w:spacing w:val="-12"/>
          <w:sz w:val="20"/>
        </w:rPr>
        <w:t> </w:t>
      </w:r>
      <w:r>
        <w:rPr>
          <w:rFonts w:ascii="Arial" w:hAnsi="Arial"/>
          <w:b/>
          <w:color w:val="1F3864"/>
          <w:sz w:val="20"/>
        </w:rPr>
        <w:t>Analyst</w:t>
      </w:r>
      <w:r>
        <w:rPr>
          <w:rFonts w:ascii="Arial" w:hAnsi="Arial"/>
          <w:b/>
          <w:color w:val="1F3864"/>
          <w:spacing w:val="35"/>
          <w:sz w:val="20"/>
        </w:rPr>
        <w:t> </w:t>
      </w:r>
      <w:r>
        <w:rPr>
          <w:color w:val="555555"/>
          <w:sz w:val="19"/>
        </w:rPr>
        <w:t>—</w:t>
      </w:r>
      <w:r>
        <w:rPr>
          <w:color w:val="555555"/>
          <w:spacing w:val="31"/>
          <w:sz w:val="19"/>
        </w:rPr>
        <w:t> </w:t>
      </w:r>
      <w:r>
        <w:rPr>
          <w:color w:val="555555"/>
          <w:sz w:val="19"/>
        </w:rPr>
        <w:t>Cognizant</w:t>
      </w:r>
      <w:r>
        <w:rPr>
          <w:color w:val="555555"/>
          <w:spacing w:val="-3"/>
          <w:sz w:val="19"/>
        </w:rPr>
        <w:t> </w:t>
      </w:r>
      <w:r>
        <w:rPr>
          <w:color w:val="555555"/>
          <w:sz w:val="19"/>
        </w:rPr>
        <w:t>Technology</w:t>
      </w:r>
      <w:r>
        <w:rPr>
          <w:color w:val="555555"/>
          <w:spacing w:val="-13"/>
          <w:sz w:val="19"/>
        </w:rPr>
        <w:t> </w:t>
      </w:r>
      <w:r>
        <w:rPr>
          <w:color w:val="555555"/>
          <w:sz w:val="19"/>
        </w:rPr>
        <w:t>Solutions</w:t>
      </w:r>
      <w:r>
        <w:rPr>
          <w:color w:val="555555"/>
          <w:spacing w:val="-13"/>
          <w:sz w:val="19"/>
        </w:rPr>
        <w:t> </w:t>
      </w:r>
      <w:r>
        <w:rPr>
          <w:color w:val="555555"/>
          <w:sz w:val="19"/>
        </w:rPr>
        <w:t>·</w:t>
      </w:r>
      <w:r>
        <w:rPr>
          <w:color w:val="555555"/>
          <w:spacing w:val="-6"/>
          <w:sz w:val="19"/>
        </w:rPr>
        <w:t> </w:t>
      </w:r>
      <w:r>
        <w:rPr>
          <w:color w:val="555555"/>
          <w:sz w:val="19"/>
        </w:rPr>
        <w:t>Chennai</w:t>
      </w:r>
      <w:r>
        <w:rPr>
          <w:color w:val="555555"/>
          <w:spacing w:val="37"/>
          <w:sz w:val="19"/>
        </w:rPr>
        <w:t> </w:t>
      </w:r>
      <w:r>
        <w:rPr>
          <w:color w:val="555555"/>
          <w:sz w:val="19"/>
        </w:rPr>
        <w:t>|</w:t>
      </w:r>
      <w:r>
        <w:rPr>
          <w:color w:val="555555"/>
          <w:spacing w:val="34"/>
          <w:sz w:val="19"/>
        </w:rPr>
        <w:t> </w:t>
      </w:r>
      <w:r>
        <w:rPr>
          <w:rFonts w:ascii="Arial" w:hAnsi="Arial"/>
          <w:i/>
          <w:color w:val="555555"/>
          <w:sz w:val="19"/>
        </w:rPr>
        <w:t>July</w:t>
      </w:r>
      <w:r>
        <w:rPr>
          <w:rFonts w:ascii="Arial" w:hAnsi="Arial"/>
          <w:i/>
          <w:color w:val="555555"/>
          <w:spacing w:val="-9"/>
          <w:sz w:val="19"/>
        </w:rPr>
        <w:t> </w:t>
      </w:r>
      <w:r>
        <w:rPr>
          <w:rFonts w:ascii="Arial" w:hAnsi="Arial"/>
          <w:i/>
          <w:color w:val="555555"/>
          <w:sz w:val="19"/>
        </w:rPr>
        <w:t>2016</w:t>
      </w:r>
      <w:r>
        <w:rPr>
          <w:rFonts w:ascii="Arial" w:hAnsi="Arial"/>
          <w:i/>
          <w:color w:val="555555"/>
          <w:spacing w:val="-13"/>
          <w:sz w:val="19"/>
        </w:rPr>
        <w:t> </w:t>
      </w:r>
      <w:r>
        <w:rPr>
          <w:rFonts w:ascii="Arial" w:hAnsi="Arial"/>
          <w:i/>
          <w:color w:val="555555"/>
          <w:sz w:val="19"/>
        </w:rPr>
        <w:t>–</w:t>
      </w:r>
      <w:r>
        <w:rPr>
          <w:rFonts w:ascii="Arial" w:hAnsi="Arial"/>
          <w:i/>
          <w:color w:val="555555"/>
          <w:spacing w:val="-9"/>
          <w:sz w:val="19"/>
        </w:rPr>
        <w:t> </w:t>
      </w:r>
      <w:r>
        <w:rPr>
          <w:rFonts w:ascii="Arial" w:hAnsi="Arial"/>
          <w:i/>
          <w:color w:val="555555"/>
          <w:sz w:val="19"/>
        </w:rPr>
        <w:t>November</w:t>
      </w:r>
      <w:r>
        <w:rPr>
          <w:rFonts w:ascii="Arial" w:hAnsi="Arial"/>
          <w:i/>
          <w:color w:val="555555"/>
          <w:spacing w:val="-11"/>
          <w:sz w:val="19"/>
        </w:rPr>
        <w:t> </w:t>
      </w:r>
      <w:r>
        <w:rPr>
          <w:rFonts w:ascii="Arial" w:hAnsi="Arial"/>
          <w:i/>
          <w:color w:val="555555"/>
          <w:spacing w:val="-4"/>
          <w:sz w:val="19"/>
        </w:rPr>
        <w:t>2018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  <w:tab w:pos="792" w:val="left" w:leader="none"/>
        </w:tabs>
        <w:spacing w:line="237" w:lineRule="auto" w:before="41" w:after="0"/>
        <w:ind w:left="792" w:right="878" w:hanging="226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-14"/>
          <w:sz w:val="19"/>
        </w:rPr>
        <w:t> </w:t>
      </w:r>
      <w:r>
        <w:rPr>
          <w:sz w:val="19"/>
        </w:rPr>
        <w:t>enterprise</w:t>
      </w:r>
      <w:r>
        <w:rPr>
          <w:spacing w:val="-9"/>
          <w:sz w:val="19"/>
        </w:rPr>
        <w:t> </w:t>
      </w:r>
      <w:r>
        <w:rPr>
          <w:sz w:val="19"/>
        </w:rPr>
        <w:t>web</w:t>
      </w:r>
      <w:r>
        <w:rPr>
          <w:spacing w:val="-10"/>
          <w:sz w:val="19"/>
        </w:rPr>
        <w:t> </w:t>
      </w:r>
      <w:r>
        <w:rPr>
          <w:sz w:val="19"/>
        </w:rPr>
        <w:t>application</w:t>
      </w:r>
      <w:r>
        <w:rPr>
          <w:spacing w:val="-10"/>
          <w:sz w:val="19"/>
        </w:rPr>
        <w:t> </w:t>
      </w:r>
      <w:r>
        <w:rPr>
          <w:sz w:val="19"/>
        </w:rPr>
        <w:t>UI</w:t>
      </w:r>
      <w:r>
        <w:rPr>
          <w:spacing w:val="-14"/>
          <w:sz w:val="19"/>
        </w:rPr>
        <w:t> </w:t>
      </w:r>
      <w:r>
        <w:rPr>
          <w:sz w:val="19"/>
        </w:rPr>
        <w:t>components</w:t>
      </w:r>
      <w:r>
        <w:rPr>
          <w:spacing w:val="-12"/>
          <w:sz w:val="19"/>
        </w:rPr>
        <w:t> </w:t>
      </w:r>
      <w:r>
        <w:rPr>
          <w:sz w:val="19"/>
        </w:rPr>
        <w:t>using</w:t>
      </w:r>
      <w:r>
        <w:rPr>
          <w:spacing w:val="-10"/>
          <w:sz w:val="19"/>
        </w:rPr>
        <w:t> </w:t>
      </w:r>
      <w:r>
        <w:rPr>
          <w:sz w:val="19"/>
        </w:rPr>
        <w:t>ASP.NET,</w:t>
      </w:r>
      <w:r>
        <w:rPr>
          <w:spacing w:val="-10"/>
          <w:sz w:val="19"/>
        </w:rPr>
        <w:t> </w:t>
      </w:r>
      <w:r>
        <w:rPr>
          <w:sz w:val="19"/>
        </w:rPr>
        <w:t>C#,</w:t>
      </w:r>
      <w:r>
        <w:rPr>
          <w:spacing w:val="-10"/>
          <w:sz w:val="19"/>
        </w:rPr>
        <w:t> </w:t>
      </w:r>
      <w:r>
        <w:rPr>
          <w:sz w:val="19"/>
        </w:rPr>
        <w:t>jQuery,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JavaScript</w:t>
      </w:r>
      <w:r>
        <w:rPr>
          <w:spacing w:val="-3"/>
          <w:sz w:val="19"/>
        </w:rPr>
        <w:t> </w:t>
      </w:r>
      <w:r>
        <w:rPr>
          <w:sz w:val="19"/>
        </w:rPr>
        <w:t>— resolved 50+ UI/UX and cross-browser compatibility issues.</w:t>
      </w:r>
    </w:p>
    <w:p>
      <w:pPr>
        <w:pStyle w:val="ListParagraph"/>
        <w:spacing w:after="0" w:line="237" w:lineRule="auto"/>
        <w:jc w:val="left"/>
        <w:rPr>
          <w:sz w:val="19"/>
        </w:rPr>
        <w:sectPr>
          <w:pgSz w:w="12240" w:h="15840"/>
          <w:pgMar w:top="7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37" w:lineRule="auto" w:before="82" w:after="0"/>
        <w:ind w:left="791" w:right="657" w:hanging="226"/>
        <w:jc w:val="left"/>
        <w:rPr>
          <w:sz w:val="19"/>
        </w:rPr>
      </w:pPr>
      <w:r>
        <w:rPr>
          <w:sz w:val="19"/>
        </w:rPr>
        <w:t>Built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optimised</w:t>
      </w:r>
      <w:r>
        <w:rPr>
          <w:spacing w:val="-9"/>
          <w:sz w:val="19"/>
        </w:rPr>
        <w:t> </w:t>
      </w:r>
      <w:r>
        <w:rPr>
          <w:sz w:val="19"/>
        </w:rPr>
        <w:t>SQL</w:t>
      </w:r>
      <w:r>
        <w:rPr>
          <w:spacing w:val="-13"/>
          <w:sz w:val="19"/>
        </w:rPr>
        <w:t> </w:t>
      </w:r>
      <w:r>
        <w:rPr>
          <w:sz w:val="19"/>
        </w:rPr>
        <w:t>Server</w:t>
      </w:r>
      <w:r>
        <w:rPr>
          <w:spacing w:val="-9"/>
          <w:sz w:val="19"/>
        </w:rPr>
        <w:t> </w:t>
      </w:r>
      <w:r>
        <w:rPr>
          <w:sz w:val="19"/>
        </w:rPr>
        <w:t>backend</w:t>
      </w:r>
      <w:r>
        <w:rPr>
          <w:spacing w:val="-9"/>
          <w:sz w:val="19"/>
        </w:rPr>
        <w:t> </w:t>
      </w:r>
      <w:r>
        <w:rPr>
          <w:sz w:val="19"/>
        </w:rPr>
        <w:t>queries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stored</w:t>
      </w:r>
      <w:r>
        <w:rPr>
          <w:spacing w:val="-9"/>
          <w:sz w:val="19"/>
        </w:rPr>
        <w:t> </w:t>
      </w:r>
      <w:r>
        <w:rPr>
          <w:sz w:val="19"/>
        </w:rPr>
        <w:t>procedures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4"/>
          <w:sz w:val="19"/>
        </w:rPr>
        <w:t> </w:t>
      </w:r>
      <w:r>
        <w:rPr>
          <w:sz w:val="19"/>
        </w:rPr>
        <w:t>frontend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rendering</w:t>
      </w:r>
      <w:r>
        <w:rPr>
          <w:spacing w:val="-9"/>
          <w:sz w:val="19"/>
        </w:rPr>
        <w:t> </w:t>
      </w:r>
      <w:r>
        <w:rPr>
          <w:sz w:val="19"/>
        </w:rPr>
        <w:t>and </w:t>
      </w:r>
      <w:r>
        <w:rPr>
          <w:spacing w:val="-2"/>
          <w:sz w:val="19"/>
        </w:rPr>
        <w:t>reports.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7" w:after="0"/>
        <w:ind w:left="790" w:right="0" w:hanging="224"/>
        <w:jc w:val="left"/>
        <w:rPr>
          <w:sz w:val="19"/>
        </w:rPr>
      </w:pPr>
      <w:r>
        <w:rPr>
          <w:sz w:val="19"/>
        </w:rPr>
        <w:t>Managed</w:t>
      </w:r>
      <w:r>
        <w:rPr>
          <w:spacing w:val="-14"/>
          <w:sz w:val="19"/>
        </w:rPr>
        <w:t> </w:t>
      </w:r>
      <w:r>
        <w:rPr>
          <w:sz w:val="19"/>
        </w:rPr>
        <w:t>QA</w:t>
      </w:r>
      <w:r>
        <w:rPr>
          <w:spacing w:val="-13"/>
          <w:sz w:val="19"/>
        </w:rPr>
        <w:t> </w:t>
      </w:r>
      <w:r>
        <w:rPr>
          <w:sz w:val="19"/>
        </w:rPr>
        <w:t>lifecycle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13"/>
          <w:sz w:val="19"/>
        </w:rPr>
        <w:t> </w:t>
      </w:r>
      <w:r>
        <w:rPr>
          <w:sz w:val="19"/>
        </w:rPr>
        <w:t>UAT</w:t>
      </w:r>
      <w:r>
        <w:rPr>
          <w:spacing w:val="-13"/>
          <w:sz w:val="19"/>
        </w:rPr>
        <w:t> </w:t>
      </w:r>
      <w:r>
        <w:rPr>
          <w:sz w:val="19"/>
        </w:rPr>
        <w:t>readiness</w:t>
      </w:r>
      <w:r>
        <w:rPr>
          <w:spacing w:val="-14"/>
          <w:sz w:val="19"/>
        </w:rPr>
        <w:t> </w:t>
      </w:r>
      <w:r>
        <w:rPr>
          <w:sz w:val="19"/>
        </w:rPr>
        <w:t>delivering</w:t>
      </w:r>
      <w:r>
        <w:rPr>
          <w:spacing w:val="-13"/>
          <w:sz w:val="19"/>
        </w:rPr>
        <w:t> </w:t>
      </w:r>
      <w:r>
        <w:rPr>
          <w:sz w:val="19"/>
        </w:rPr>
        <w:t>3</w:t>
      </w:r>
      <w:r>
        <w:rPr>
          <w:spacing w:val="-13"/>
          <w:sz w:val="19"/>
        </w:rPr>
        <w:t> </w:t>
      </w:r>
      <w:r>
        <w:rPr>
          <w:sz w:val="19"/>
        </w:rPr>
        <w:t>major</w:t>
      </w:r>
      <w:r>
        <w:rPr>
          <w:spacing w:val="-13"/>
          <w:sz w:val="19"/>
        </w:rPr>
        <w:t> </w:t>
      </w:r>
      <w:r>
        <w:rPr>
          <w:sz w:val="19"/>
        </w:rPr>
        <w:t>client-facing</w:t>
      </w:r>
      <w:r>
        <w:rPr>
          <w:spacing w:val="-13"/>
          <w:sz w:val="19"/>
        </w:rPr>
        <w:t> </w:t>
      </w:r>
      <w:r>
        <w:rPr>
          <w:sz w:val="19"/>
        </w:rPr>
        <w:t>feature</w:t>
      </w:r>
      <w:r>
        <w:rPr>
          <w:spacing w:val="-14"/>
          <w:sz w:val="19"/>
        </w:rPr>
        <w:t> </w:t>
      </w:r>
      <w:r>
        <w:rPr>
          <w:sz w:val="19"/>
        </w:rPr>
        <w:t>rollouts</w:t>
      </w:r>
      <w:r>
        <w:rPr>
          <w:spacing w:val="-13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schedule.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6" w:after="0"/>
        <w:ind w:left="790" w:right="0" w:hanging="224"/>
        <w:jc w:val="left"/>
        <w:rPr>
          <w:sz w:val="19"/>
        </w:rPr>
      </w:pPr>
      <w:r>
        <w:rPr>
          <w:spacing w:val="-2"/>
          <w:sz w:val="19"/>
        </w:rPr>
        <w:t>Executed 200+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test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cases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release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covering Manual,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Regression,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Sanity,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Database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testing.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17" w:after="0"/>
        <w:ind w:left="790" w:right="0" w:hanging="224"/>
        <w:jc w:val="left"/>
        <w:rPr>
          <w:sz w:val="19"/>
        </w:rPr>
      </w:pPr>
      <w:r>
        <w:rPr>
          <w:sz w:val="19"/>
        </w:rPr>
        <w:t>Recognised:</w:t>
      </w:r>
      <w:r>
        <w:rPr>
          <w:spacing w:val="-14"/>
          <w:sz w:val="19"/>
        </w:rPr>
        <w:t> </w:t>
      </w:r>
      <w:r>
        <w:rPr>
          <w:sz w:val="19"/>
        </w:rPr>
        <w:t>Associate</w:t>
      </w:r>
      <w:r>
        <w:rPr>
          <w:spacing w:val="-13"/>
          <w:sz w:val="19"/>
        </w:rPr>
        <w:t> </w:t>
      </w:r>
      <w:r>
        <w:rPr>
          <w:sz w:val="19"/>
        </w:rPr>
        <w:t>of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z w:val="19"/>
        </w:rPr>
        <w:t>Quarter</w:t>
      </w:r>
      <w:r>
        <w:rPr>
          <w:spacing w:val="-13"/>
          <w:sz w:val="19"/>
        </w:rPr>
        <w:t> </w:t>
      </w:r>
      <w:r>
        <w:rPr>
          <w:sz w:val="19"/>
        </w:rPr>
        <w:t>(June</w:t>
      </w:r>
      <w:r>
        <w:rPr>
          <w:spacing w:val="-14"/>
          <w:sz w:val="19"/>
        </w:rPr>
        <w:t> </w:t>
      </w:r>
      <w:r>
        <w:rPr>
          <w:sz w:val="19"/>
        </w:rPr>
        <w:t>2017)</w:t>
      </w:r>
      <w:r>
        <w:rPr>
          <w:spacing w:val="-13"/>
          <w:sz w:val="19"/>
        </w:rPr>
        <w:t> </w:t>
      </w:r>
      <w:r>
        <w:rPr>
          <w:sz w:val="19"/>
        </w:rPr>
        <w:t>and</w:t>
      </w:r>
      <w:r>
        <w:rPr>
          <w:spacing w:val="-13"/>
          <w:sz w:val="19"/>
        </w:rPr>
        <w:t> </w:t>
      </w:r>
      <w:r>
        <w:rPr>
          <w:sz w:val="19"/>
        </w:rPr>
        <w:t>Miss</w:t>
      </w:r>
      <w:r>
        <w:rPr>
          <w:spacing w:val="-13"/>
          <w:sz w:val="19"/>
        </w:rPr>
        <w:t> </w:t>
      </w:r>
      <w:r>
        <w:rPr>
          <w:sz w:val="19"/>
        </w:rPr>
        <w:t>Resourceful</w:t>
      </w:r>
      <w:r>
        <w:rPr>
          <w:spacing w:val="-13"/>
          <w:sz w:val="19"/>
        </w:rPr>
        <w:t> </w:t>
      </w:r>
      <w:r>
        <w:rPr>
          <w:sz w:val="19"/>
        </w:rPr>
        <w:t>Award</w:t>
      </w:r>
      <w:r>
        <w:rPr>
          <w:spacing w:val="-13"/>
          <w:sz w:val="19"/>
        </w:rPr>
        <w:t> </w:t>
      </w:r>
      <w:r>
        <w:rPr>
          <w:sz w:val="19"/>
        </w:rPr>
        <w:t>(May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2018).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4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883919</wp:posOffset>
                </wp:positionH>
                <wp:positionV relativeFrom="paragraph">
                  <wp:posOffset>186256</wp:posOffset>
                </wp:positionV>
                <wp:extent cx="5995670" cy="127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956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12700">
                              <a:moveTo>
                                <a:pt x="599541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95415" y="12192"/>
                              </a:lnTo>
                              <a:lnTo>
                                <a:pt x="5995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99998pt;margin-top:14.665903pt;width:472.08pt;height:.96pt;mso-position-horizontal-relative:page;mso-position-vertical-relative:paragraph;z-index:-15726080;mso-wrap-distance-left:0;mso-wrap-distance-right:0" id="docshape7" filled="true" fillcolor="#2e75b6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4"/>
        </w:rPr>
        <w:t>KEY</w:t>
      </w:r>
      <w:r>
        <w:rPr>
          <w:color w:val="1F3864"/>
          <w:spacing w:val="19"/>
        </w:rPr>
        <w:t> </w:t>
      </w:r>
      <w:r>
        <w:rPr>
          <w:color w:val="1F3864"/>
        </w:rPr>
        <w:t>ACHIEVEMENTS</w:t>
      </w:r>
      <w:r>
        <w:rPr>
          <w:color w:val="1F3864"/>
          <w:spacing w:val="20"/>
        </w:rPr>
        <w:t> </w:t>
      </w:r>
      <w:r>
        <w:rPr>
          <w:color w:val="1F3864"/>
        </w:rPr>
        <w:t>&amp;</w:t>
      </w:r>
      <w:r>
        <w:rPr>
          <w:color w:val="1F3864"/>
          <w:spacing w:val="17"/>
        </w:rPr>
        <w:t> </w:t>
      </w:r>
      <w:r>
        <w:rPr>
          <w:color w:val="1F3864"/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42" w:lineRule="auto" w:before="66" w:after="0"/>
        <w:ind w:left="791" w:right="752" w:hanging="226"/>
        <w:jc w:val="left"/>
        <w:rPr>
          <w:sz w:val="19"/>
        </w:rPr>
      </w:pPr>
      <w:r>
        <w:rPr>
          <w:sz w:val="19"/>
        </w:rPr>
        <w:t>~35%</w:t>
      </w:r>
      <w:r>
        <w:rPr>
          <w:spacing w:val="-11"/>
          <w:sz w:val="19"/>
        </w:rPr>
        <w:t> </w:t>
      </w:r>
      <w:r>
        <w:rPr>
          <w:sz w:val="19"/>
        </w:rPr>
        <w:t>improvement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10"/>
          <w:sz w:val="19"/>
        </w:rPr>
        <w:t> </w:t>
      </w:r>
      <w:r>
        <w:rPr>
          <w:sz w:val="19"/>
        </w:rPr>
        <w:t>early</w:t>
      </w:r>
      <w:r>
        <w:rPr>
          <w:spacing w:val="-13"/>
          <w:sz w:val="19"/>
        </w:rPr>
        <w:t> </w:t>
      </w:r>
      <w:r>
        <w:rPr>
          <w:sz w:val="19"/>
        </w:rPr>
        <w:t>defect</w:t>
      </w:r>
      <w:r>
        <w:rPr>
          <w:spacing w:val="-11"/>
          <w:sz w:val="19"/>
        </w:rPr>
        <w:t> </w:t>
      </w:r>
      <w:r>
        <w:rPr>
          <w:sz w:val="19"/>
        </w:rPr>
        <w:t>detection</w:t>
      </w:r>
      <w:r>
        <w:rPr>
          <w:spacing w:val="-10"/>
          <w:sz w:val="19"/>
        </w:rPr>
        <w:t> </w:t>
      </w:r>
      <w:r>
        <w:rPr>
          <w:sz w:val="19"/>
        </w:rPr>
        <w:t>through</w:t>
      </w:r>
      <w:r>
        <w:rPr>
          <w:spacing w:val="-14"/>
          <w:sz w:val="19"/>
        </w:rPr>
        <w:t> </w:t>
      </w:r>
      <w:r>
        <w:rPr>
          <w:sz w:val="19"/>
        </w:rPr>
        <w:t>structured</w:t>
      </w:r>
      <w:r>
        <w:rPr>
          <w:spacing w:val="-9"/>
          <w:sz w:val="19"/>
        </w:rPr>
        <w:t> </w:t>
      </w:r>
      <w:r>
        <w:rPr>
          <w:sz w:val="19"/>
        </w:rPr>
        <w:t>Postman</w:t>
      </w:r>
      <w:r>
        <w:rPr>
          <w:spacing w:val="-10"/>
          <w:sz w:val="19"/>
        </w:rPr>
        <w:t> </w:t>
      </w:r>
      <w:r>
        <w:rPr>
          <w:sz w:val="19"/>
        </w:rPr>
        <w:t>API</w:t>
      </w:r>
      <w:r>
        <w:rPr>
          <w:spacing w:val="-14"/>
          <w:sz w:val="19"/>
        </w:rPr>
        <w:t> </w:t>
      </w:r>
      <w:r>
        <w:rPr>
          <w:sz w:val="19"/>
        </w:rPr>
        <w:t>testing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4"/>
          <w:sz w:val="19"/>
        </w:rPr>
        <w:t> </w:t>
      </w:r>
      <w:r>
        <w:rPr>
          <w:sz w:val="19"/>
        </w:rPr>
        <w:t>iFlow</w:t>
      </w:r>
      <w:r>
        <w:rPr>
          <w:spacing w:val="-8"/>
          <w:sz w:val="19"/>
        </w:rPr>
        <w:t> </w:t>
      </w:r>
      <w:r>
        <w:rPr>
          <w:sz w:val="19"/>
        </w:rPr>
        <w:t>adapter validation frameworks.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  <w:tab w:pos="791" w:val="left" w:leader="none"/>
        </w:tabs>
        <w:spacing w:line="242" w:lineRule="auto" w:before="15" w:after="0"/>
        <w:ind w:left="791" w:right="1497" w:hanging="226"/>
        <w:jc w:val="left"/>
        <w:rPr>
          <w:sz w:val="19"/>
        </w:rPr>
      </w:pPr>
      <w:r>
        <w:rPr>
          <w:sz w:val="19"/>
        </w:rPr>
        <w:t>~20%</w:t>
      </w:r>
      <w:r>
        <w:rPr>
          <w:spacing w:val="-14"/>
          <w:sz w:val="19"/>
        </w:rPr>
        <w:t> </w:t>
      </w:r>
      <w:r>
        <w:rPr>
          <w:sz w:val="19"/>
        </w:rPr>
        <w:t>reduction</w:t>
      </w:r>
      <w:r>
        <w:rPr>
          <w:spacing w:val="-13"/>
          <w:sz w:val="19"/>
        </w:rPr>
        <w:t> </w:t>
      </w:r>
      <w:r>
        <w:rPr>
          <w:sz w:val="19"/>
        </w:rPr>
        <w:t>in</w:t>
      </w:r>
      <w:r>
        <w:rPr>
          <w:spacing w:val="-13"/>
          <w:sz w:val="19"/>
        </w:rPr>
        <w:t> </w:t>
      </w:r>
      <w:r>
        <w:rPr>
          <w:sz w:val="19"/>
        </w:rPr>
        <w:t>production</w:t>
      </w:r>
      <w:r>
        <w:rPr>
          <w:spacing w:val="-13"/>
          <w:sz w:val="19"/>
        </w:rPr>
        <w:t> </w:t>
      </w:r>
      <w:r>
        <w:rPr>
          <w:sz w:val="19"/>
        </w:rPr>
        <w:t>incidents</w:t>
      </w:r>
      <w:r>
        <w:rPr>
          <w:spacing w:val="-13"/>
          <w:sz w:val="19"/>
        </w:rPr>
        <w:t> </w:t>
      </w:r>
      <w:r>
        <w:rPr>
          <w:sz w:val="19"/>
        </w:rPr>
        <w:t>via</w:t>
      </w:r>
      <w:r>
        <w:rPr>
          <w:spacing w:val="-13"/>
          <w:sz w:val="19"/>
        </w:rPr>
        <w:t> </w:t>
      </w:r>
      <w:r>
        <w:rPr>
          <w:sz w:val="19"/>
        </w:rPr>
        <w:t>proactive</w:t>
      </w:r>
      <w:r>
        <w:rPr>
          <w:spacing w:val="-12"/>
          <w:sz w:val="19"/>
        </w:rPr>
        <w:t> </w:t>
      </w:r>
      <w:r>
        <w:rPr>
          <w:sz w:val="19"/>
        </w:rPr>
        <w:t>defect</w:t>
      </w:r>
      <w:r>
        <w:rPr>
          <w:spacing w:val="-13"/>
          <w:sz w:val="19"/>
        </w:rPr>
        <w:t> </w:t>
      </w:r>
      <w:r>
        <w:rPr>
          <w:sz w:val="19"/>
        </w:rPr>
        <w:t>management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cross-functional </w:t>
      </w:r>
      <w:r>
        <w:rPr>
          <w:spacing w:val="-2"/>
          <w:sz w:val="19"/>
        </w:rPr>
        <w:t>collaboration.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19" w:after="0"/>
        <w:ind w:left="790" w:right="0" w:hanging="224"/>
        <w:jc w:val="left"/>
        <w:rPr>
          <w:sz w:val="19"/>
        </w:rPr>
      </w:pPr>
      <w:r>
        <w:rPr>
          <w:spacing w:val="-2"/>
          <w:sz w:val="19"/>
        </w:rPr>
        <w:t>Team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Mentorship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&amp; Productivity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Improvement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Award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—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Rojo</w:t>
      </w:r>
      <w:r>
        <w:rPr>
          <w:sz w:val="19"/>
        </w:rPr>
        <w:t> </w:t>
      </w:r>
      <w:r>
        <w:rPr>
          <w:spacing w:val="-2"/>
          <w:sz w:val="19"/>
        </w:rPr>
        <w:t>Consultancy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(+20% ramp-up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efficiency).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7" w:after="0"/>
        <w:ind w:left="790" w:right="0" w:hanging="224"/>
        <w:jc w:val="left"/>
        <w:rPr>
          <w:sz w:val="19"/>
        </w:rPr>
      </w:pPr>
      <w:r>
        <w:rPr>
          <w:sz w:val="19"/>
        </w:rPr>
        <w:t>Release</w:t>
      </w:r>
      <w:r>
        <w:rPr>
          <w:spacing w:val="-12"/>
          <w:sz w:val="19"/>
        </w:rPr>
        <w:t> </w:t>
      </w:r>
      <w:r>
        <w:rPr>
          <w:sz w:val="19"/>
        </w:rPr>
        <w:t>Stability</w:t>
      </w:r>
      <w:r>
        <w:rPr>
          <w:spacing w:val="-12"/>
          <w:sz w:val="19"/>
        </w:rPr>
        <w:t> </w:t>
      </w:r>
      <w:r>
        <w:rPr>
          <w:sz w:val="19"/>
        </w:rPr>
        <w:t>&amp;</w:t>
      </w:r>
      <w:r>
        <w:rPr>
          <w:spacing w:val="-10"/>
          <w:sz w:val="19"/>
        </w:rPr>
        <w:t> </w:t>
      </w:r>
      <w:r>
        <w:rPr>
          <w:sz w:val="19"/>
        </w:rPr>
        <w:t>Defect</w:t>
      </w:r>
      <w:r>
        <w:rPr>
          <w:spacing w:val="-13"/>
          <w:sz w:val="19"/>
        </w:rPr>
        <w:t> </w:t>
      </w:r>
      <w:r>
        <w:rPr>
          <w:sz w:val="19"/>
        </w:rPr>
        <w:t>Reduction</w:t>
      </w:r>
      <w:r>
        <w:rPr>
          <w:spacing w:val="-13"/>
          <w:sz w:val="19"/>
        </w:rPr>
        <w:t> </w:t>
      </w:r>
      <w:r>
        <w:rPr>
          <w:sz w:val="19"/>
        </w:rPr>
        <w:t>Award</w:t>
      </w:r>
      <w:r>
        <w:rPr>
          <w:spacing w:val="-7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Rojo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Consultancy.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6" w:after="0"/>
        <w:ind w:left="790" w:right="0" w:hanging="224"/>
        <w:jc w:val="left"/>
        <w:rPr>
          <w:sz w:val="19"/>
        </w:rPr>
      </w:pPr>
      <w:r>
        <w:rPr>
          <w:sz w:val="19"/>
        </w:rPr>
        <w:t>Associate</w:t>
      </w:r>
      <w:r>
        <w:rPr>
          <w:spacing w:val="-14"/>
          <w:sz w:val="19"/>
        </w:rPr>
        <w:t> </w:t>
      </w:r>
      <w:r>
        <w:rPr>
          <w:sz w:val="19"/>
        </w:rPr>
        <w:t>of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z w:val="19"/>
        </w:rPr>
        <w:t>Quarter</w:t>
      </w:r>
      <w:r>
        <w:rPr>
          <w:spacing w:val="-13"/>
          <w:sz w:val="19"/>
        </w:rPr>
        <w:t> </w:t>
      </w:r>
      <w:r>
        <w:rPr>
          <w:sz w:val="19"/>
        </w:rPr>
        <w:t>—</w:t>
      </w:r>
      <w:r>
        <w:rPr>
          <w:spacing w:val="-13"/>
          <w:sz w:val="19"/>
        </w:rPr>
        <w:t> </w:t>
      </w:r>
      <w:r>
        <w:rPr>
          <w:sz w:val="19"/>
        </w:rPr>
        <w:t>Cognizant,</w:t>
      </w:r>
      <w:r>
        <w:rPr>
          <w:spacing w:val="-11"/>
          <w:sz w:val="19"/>
        </w:rPr>
        <w:t> </w:t>
      </w:r>
      <w:r>
        <w:rPr>
          <w:sz w:val="19"/>
        </w:rPr>
        <w:t>Chennai</w:t>
      </w:r>
      <w:r>
        <w:rPr>
          <w:spacing w:val="-11"/>
          <w:sz w:val="19"/>
        </w:rPr>
        <w:t> </w:t>
      </w:r>
      <w:r>
        <w:rPr>
          <w:sz w:val="19"/>
        </w:rPr>
        <w:t>(June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2017).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40" w:lineRule="auto" w:before="22" w:after="0"/>
        <w:ind w:left="790" w:right="0" w:hanging="224"/>
        <w:jc w:val="left"/>
        <w:rPr>
          <w:sz w:val="19"/>
        </w:rPr>
      </w:pPr>
      <w:r>
        <w:rPr>
          <w:spacing w:val="-2"/>
          <w:sz w:val="19"/>
        </w:rPr>
        <w:t>Miss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Resourceful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Award —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Cognizant, Chennai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(May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2018).</w:t>
      </w:r>
    </w:p>
    <w:p>
      <w:pPr>
        <w:pStyle w:val="Heading2"/>
        <w:spacing w:before="2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883919</wp:posOffset>
                </wp:positionH>
                <wp:positionV relativeFrom="paragraph">
                  <wp:posOffset>318775</wp:posOffset>
                </wp:positionV>
                <wp:extent cx="5995670" cy="127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956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12700">
                              <a:moveTo>
                                <a:pt x="599541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95415" y="12192"/>
                              </a:lnTo>
                              <a:lnTo>
                                <a:pt x="5995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99998pt;margin-top:25.100458pt;width:472.08pt;height:.96pt;mso-position-horizontal-relative:page;mso-position-vertical-relative:paragraph;z-index:-15725568;mso-wrap-distance-left:0;mso-wrap-distance-right:0" id="docshape8" filled="true" fillcolor="#2e75b6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4"/>
          <w:spacing w:val="-2"/>
          <w:w w:val="105"/>
        </w:rPr>
        <w:t>EDUCATION</w:t>
      </w:r>
    </w:p>
    <w:p>
      <w:pPr>
        <w:spacing w:before="90"/>
        <w:ind w:left="340" w:right="0" w:firstLine="0"/>
        <w:jc w:val="left"/>
        <w:rPr>
          <w:sz w:val="19"/>
        </w:rPr>
      </w:pPr>
      <w:r>
        <w:rPr>
          <w:rFonts w:ascii="Arial" w:hAnsi="Arial"/>
          <w:b/>
          <w:sz w:val="19"/>
        </w:rPr>
        <w:t>M.Tech</w:t>
      </w:r>
      <w:r>
        <w:rPr>
          <w:rFonts w:ascii="Arial" w:hAnsi="Arial"/>
          <w:b/>
          <w:spacing w:val="-5"/>
          <w:sz w:val="19"/>
        </w:rPr>
        <w:t> </w:t>
      </w:r>
      <w:r>
        <w:rPr>
          <w:rFonts w:ascii="Arial" w:hAnsi="Arial"/>
          <w:b/>
          <w:sz w:val="19"/>
        </w:rPr>
        <w:t>–</w:t>
      </w:r>
      <w:r>
        <w:rPr>
          <w:rFonts w:ascii="Arial" w:hAnsi="Arial"/>
          <w:b/>
          <w:spacing w:val="-9"/>
          <w:sz w:val="19"/>
        </w:rPr>
        <w:t> </w:t>
      </w:r>
      <w:r>
        <w:rPr>
          <w:rFonts w:ascii="Arial" w:hAnsi="Arial"/>
          <w:b/>
          <w:sz w:val="19"/>
        </w:rPr>
        <w:t>Remote</w:t>
      </w:r>
      <w:r>
        <w:rPr>
          <w:rFonts w:ascii="Arial" w:hAnsi="Arial"/>
          <w:b/>
          <w:spacing w:val="-8"/>
          <w:sz w:val="19"/>
        </w:rPr>
        <w:t> </w:t>
      </w:r>
      <w:r>
        <w:rPr>
          <w:rFonts w:ascii="Arial" w:hAnsi="Arial"/>
          <w:b/>
          <w:sz w:val="19"/>
        </w:rPr>
        <w:t>Sensing</w:t>
      </w:r>
      <w:r>
        <w:rPr>
          <w:rFonts w:ascii="Arial" w:hAnsi="Arial"/>
          <w:b/>
          <w:spacing w:val="35"/>
          <w:sz w:val="19"/>
        </w:rPr>
        <w:t> </w:t>
      </w:r>
      <w:r>
        <w:rPr>
          <w:color w:val="555555"/>
          <w:sz w:val="19"/>
        </w:rPr>
        <w:t>|</w:t>
      </w:r>
      <w:r>
        <w:rPr>
          <w:color w:val="555555"/>
          <w:spacing w:val="34"/>
          <w:sz w:val="19"/>
        </w:rPr>
        <w:t> </w:t>
      </w:r>
      <w:r>
        <w:rPr>
          <w:color w:val="555555"/>
          <w:sz w:val="19"/>
        </w:rPr>
        <w:t>Birla</w:t>
      </w:r>
      <w:r>
        <w:rPr>
          <w:color w:val="555555"/>
          <w:spacing w:val="-12"/>
          <w:sz w:val="19"/>
        </w:rPr>
        <w:t> </w:t>
      </w:r>
      <w:r>
        <w:rPr>
          <w:color w:val="555555"/>
          <w:sz w:val="19"/>
        </w:rPr>
        <w:t>Institute</w:t>
      </w:r>
      <w:r>
        <w:rPr>
          <w:color w:val="555555"/>
          <w:spacing w:val="-13"/>
          <w:sz w:val="19"/>
        </w:rPr>
        <w:t> </w:t>
      </w:r>
      <w:r>
        <w:rPr>
          <w:color w:val="555555"/>
          <w:sz w:val="19"/>
        </w:rPr>
        <w:t>of</w:t>
      </w:r>
      <w:r>
        <w:rPr>
          <w:color w:val="555555"/>
          <w:spacing w:val="-4"/>
          <w:sz w:val="19"/>
        </w:rPr>
        <w:t> </w:t>
      </w:r>
      <w:r>
        <w:rPr>
          <w:color w:val="555555"/>
          <w:sz w:val="19"/>
        </w:rPr>
        <w:t>Technology,</w:t>
      </w:r>
      <w:r>
        <w:rPr>
          <w:color w:val="555555"/>
          <w:spacing w:val="-9"/>
          <w:sz w:val="19"/>
        </w:rPr>
        <w:t> </w:t>
      </w:r>
      <w:r>
        <w:rPr>
          <w:color w:val="555555"/>
          <w:sz w:val="19"/>
        </w:rPr>
        <w:t>Mesra,</w:t>
      </w:r>
      <w:r>
        <w:rPr>
          <w:color w:val="555555"/>
          <w:spacing w:val="-9"/>
          <w:sz w:val="19"/>
        </w:rPr>
        <w:t> </w:t>
      </w:r>
      <w:r>
        <w:rPr>
          <w:color w:val="555555"/>
          <w:sz w:val="19"/>
        </w:rPr>
        <w:t>Ranchi</w:t>
      </w:r>
      <w:r>
        <w:rPr>
          <w:color w:val="555555"/>
          <w:spacing w:val="40"/>
          <w:sz w:val="19"/>
        </w:rPr>
        <w:t> </w:t>
      </w:r>
      <w:r>
        <w:rPr>
          <w:color w:val="555555"/>
          <w:sz w:val="19"/>
        </w:rPr>
        <w:t>|</w:t>
      </w:r>
      <w:r>
        <w:rPr>
          <w:color w:val="555555"/>
          <w:spacing w:val="34"/>
          <w:sz w:val="19"/>
        </w:rPr>
        <w:t> </w:t>
      </w:r>
      <w:r>
        <w:rPr>
          <w:color w:val="555555"/>
          <w:sz w:val="19"/>
        </w:rPr>
        <w:t>June</w:t>
      </w:r>
      <w:r>
        <w:rPr>
          <w:color w:val="555555"/>
          <w:spacing w:val="-8"/>
          <w:sz w:val="19"/>
        </w:rPr>
        <w:t> </w:t>
      </w:r>
      <w:r>
        <w:rPr>
          <w:color w:val="555555"/>
          <w:sz w:val="19"/>
        </w:rPr>
        <w:t>2014</w:t>
      </w:r>
      <w:r>
        <w:rPr>
          <w:color w:val="555555"/>
          <w:spacing w:val="-10"/>
          <w:sz w:val="19"/>
        </w:rPr>
        <w:t> </w:t>
      </w:r>
      <w:r>
        <w:rPr>
          <w:color w:val="555555"/>
          <w:sz w:val="19"/>
        </w:rPr>
        <w:t>–</w:t>
      </w:r>
      <w:r>
        <w:rPr>
          <w:color w:val="555555"/>
          <w:spacing w:val="-8"/>
          <w:sz w:val="19"/>
        </w:rPr>
        <w:t> </w:t>
      </w:r>
      <w:r>
        <w:rPr>
          <w:color w:val="555555"/>
          <w:sz w:val="19"/>
        </w:rPr>
        <w:t>May</w:t>
      </w:r>
      <w:r>
        <w:rPr>
          <w:color w:val="555555"/>
          <w:spacing w:val="-12"/>
          <w:sz w:val="19"/>
        </w:rPr>
        <w:t> </w:t>
      </w:r>
      <w:r>
        <w:rPr>
          <w:color w:val="555555"/>
          <w:spacing w:val="-4"/>
          <w:sz w:val="19"/>
        </w:rPr>
        <w:t>2016</w:t>
      </w:r>
    </w:p>
    <w:p>
      <w:pPr>
        <w:spacing w:line="252" w:lineRule="auto" w:before="51"/>
        <w:ind w:left="340" w:right="316" w:firstLine="0"/>
        <w:jc w:val="left"/>
        <w:rPr>
          <w:sz w:val="19"/>
        </w:rPr>
      </w:pPr>
      <w:r>
        <w:rPr>
          <w:rFonts w:ascii="Arial" w:hAnsi="Arial"/>
          <w:b/>
          <w:sz w:val="19"/>
        </w:rPr>
        <w:t>B.Tech</w:t>
      </w:r>
      <w:r>
        <w:rPr>
          <w:rFonts w:ascii="Arial" w:hAnsi="Arial"/>
          <w:b/>
          <w:spacing w:val="-4"/>
          <w:sz w:val="19"/>
        </w:rPr>
        <w:t> </w:t>
      </w:r>
      <w:r>
        <w:rPr>
          <w:rFonts w:ascii="Arial" w:hAnsi="Arial"/>
          <w:b/>
          <w:sz w:val="19"/>
        </w:rPr>
        <w:t>–</w:t>
      </w:r>
      <w:r>
        <w:rPr>
          <w:rFonts w:ascii="Arial" w:hAnsi="Arial"/>
          <w:b/>
          <w:spacing w:val="-8"/>
          <w:sz w:val="19"/>
        </w:rPr>
        <w:t> </w:t>
      </w:r>
      <w:r>
        <w:rPr>
          <w:rFonts w:ascii="Arial" w:hAnsi="Arial"/>
          <w:b/>
          <w:sz w:val="19"/>
        </w:rPr>
        <w:t>Electronics</w:t>
      </w:r>
      <w:r>
        <w:rPr>
          <w:rFonts w:ascii="Arial" w:hAnsi="Arial"/>
          <w:b/>
          <w:spacing w:val="-8"/>
          <w:sz w:val="19"/>
        </w:rPr>
        <w:t> </w:t>
      </w:r>
      <w:r>
        <w:rPr>
          <w:rFonts w:ascii="Arial" w:hAnsi="Arial"/>
          <w:b/>
          <w:sz w:val="19"/>
        </w:rPr>
        <w:t>&amp;</w:t>
      </w:r>
      <w:r>
        <w:rPr>
          <w:rFonts w:ascii="Arial" w:hAnsi="Arial"/>
          <w:b/>
          <w:spacing w:val="-10"/>
          <w:sz w:val="19"/>
        </w:rPr>
        <w:t> </w:t>
      </w:r>
      <w:r>
        <w:rPr>
          <w:rFonts w:ascii="Arial" w:hAnsi="Arial"/>
          <w:b/>
          <w:sz w:val="19"/>
        </w:rPr>
        <w:t>Telecommunication</w:t>
      </w:r>
      <w:r>
        <w:rPr>
          <w:rFonts w:ascii="Arial" w:hAnsi="Arial"/>
          <w:b/>
          <w:spacing w:val="38"/>
          <w:sz w:val="19"/>
        </w:rPr>
        <w:t> </w:t>
      </w:r>
      <w:r>
        <w:rPr>
          <w:color w:val="555555"/>
          <w:sz w:val="19"/>
        </w:rPr>
        <w:t>|</w:t>
      </w:r>
      <w:r>
        <w:rPr>
          <w:color w:val="555555"/>
          <w:spacing w:val="35"/>
          <w:sz w:val="19"/>
        </w:rPr>
        <w:t> </w:t>
      </w:r>
      <w:r>
        <w:rPr>
          <w:color w:val="555555"/>
          <w:sz w:val="19"/>
        </w:rPr>
        <w:t>Manav</w:t>
      </w:r>
      <w:r>
        <w:rPr>
          <w:color w:val="555555"/>
          <w:spacing w:val="-11"/>
          <w:sz w:val="19"/>
        </w:rPr>
        <w:t> </w:t>
      </w:r>
      <w:r>
        <w:rPr>
          <w:color w:val="555555"/>
          <w:sz w:val="19"/>
        </w:rPr>
        <w:t>Rachna</w:t>
      </w:r>
      <w:r>
        <w:rPr>
          <w:color w:val="555555"/>
          <w:spacing w:val="-8"/>
          <w:sz w:val="19"/>
        </w:rPr>
        <w:t> </w:t>
      </w:r>
      <w:r>
        <w:rPr>
          <w:color w:val="555555"/>
          <w:sz w:val="19"/>
        </w:rPr>
        <w:t>International</w:t>
      </w:r>
      <w:r>
        <w:rPr>
          <w:color w:val="555555"/>
          <w:spacing w:val="-11"/>
          <w:sz w:val="19"/>
        </w:rPr>
        <w:t> </w:t>
      </w:r>
      <w:r>
        <w:rPr>
          <w:color w:val="555555"/>
          <w:sz w:val="19"/>
        </w:rPr>
        <w:t>University,</w:t>
      </w:r>
      <w:r>
        <w:rPr>
          <w:color w:val="555555"/>
          <w:spacing w:val="-4"/>
          <w:sz w:val="19"/>
        </w:rPr>
        <w:t> </w:t>
      </w:r>
      <w:r>
        <w:rPr>
          <w:color w:val="555555"/>
          <w:sz w:val="19"/>
        </w:rPr>
        <w:t>Faridabad</w:t>
      </w:r>
      <w:r>
        <w:rPr>
          <w:color w:val="555555"/>
          <w:spacing w:val="36"/>
          <w:sz w:val="19"/>
        </w:rPr>
        <w:t> </w:t>
      </w:r>
      <w:r>
        <w:rPr>
          <w:color w:val="555555"/>
          <w:sz w:val="19"/>
        </w:rPr>
        <w:t>|</w:t>
      </w:r>
      <w:r>
        <w:rPr>
          <w:color w:val="555555"/>
          <w:spacing w:val="39"/>
          <w:sz w:val="19"/>
        </w:rPr>
        <w:t> </w:t>
      </w:r>
      <w:r>
        <w:rPr>
          <w:color w:val="555555"/>
          <w:sz w:val="19"/>
        </w:rPr>
        <w:t>May</w:t>
      </w:r>
      <w:r>
        <w:rPr>
          <w:color w:val="555555"/>
          <w:spacing w:val="-11"/>
          <w:sz w:val="19"/>
        </w:rPr>
        <w:t> </w:t>
      </w:r>
      <w:r>
        <w:rPr>
          <w:color w:val="555555"/>
          <w:sz w:val="19"/>
        </w:rPr>
        <w:t>2010 – May 2014</w:t>
      </w:r>
    </w:p>
    <w:p>
      <w:pPr>
        <w:pStyle w:val="BodyText"/>
        <w:spacing w:before="4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883919</wp:posOffset>
                </wp:positionH>
                <wp:positionV relativeFrom="paragraph">
                  <wp:posOffset>186452</wp:posOffset>
                </wp:positionV>
                <wp:extent cx="5995670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956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12700">
                              <a:moveTo>
                                <a:pt x="599541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95415" y="12191"/>
                              </a:lnTo>
                              <a:lnTo>
                                <a:pt x="5995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599998pt;margin-top:14.681304pt;width:472.08pt;height:.96pt;mso-position-horizontal-relative:page;mso-position-vertical-relative:paragraph;z-index:-15725056;mso-wrap-distance-left:0;mso-wrap-distance-right:0" id="docshape9" filled="true" fillcolor="#2e75b6" stroked="false">
                <v:fill type="solid"/>
                <w10:wrap type="topAndBottom"/>
              </v:rect>
            </w:pict>
          </mc:Fallback>
        </mc:AlternateContent>
      </w:r>
      <w:r>
        <w:rPr>
          <w:color w:val="1F3864"/>
          <w:spacing w:val="-2"/>
          <w:w w:val="105"/>
        </w:rPr>
        <w:t>LANGUAGES</w:t>
      </w:r>
    </w:p>
    <w:p>
      <w:pPr>
        <w:pStyle w:val="BodyText"/>
        <w:spacing w:before="66"/>
        <w:ind w:left="340" w:firstLine="0"/>
      </w:pPr>
      <w:r>
        <w:rPr/>
        <w:t>English</w:t>
      </w:r>
      <w:r>
        <w:rPr>
          <w:spacing w:val="44"/>
        </w:rPr>
        <w:t> </w:t>
      </w:r>
      <w:r>
        <w:rPr/>
        <w:t>·</w:t>
      </w:r>
      <w:r>
        <w:rPr>
          <w:spacing w:val="44"/>
        </w:rPr>
        <w:t> </w:t>
      </w:r>
      <w:r>
        <w:rPr/>
        <w:t>Hindi</w:t>
      </w:r>
      <w:r>
        <w:rPr>
          <w:spacing w:val="46"/>
        </w:rPr>
        <w:t> </w:t>
      </w:r>
      <w:r>
        <w:rPr/>
        <w:t>·</w:t>
      </w:r>
      <w:r>
        <w:rPr>
          <w:spacing w:val="44"/>
        </w:rPr>
        <w:t> </w:t>
      </w:r>
      <w:r>
        <w:rPr>
          <w:spacing w:val="-4"/>
        </w:rPr>
        <w:t>Urdu</w:t>
      </w:r>
    </w:p>
    <w:sectPr>
      <w:pgSz w:w="12240" w:h="15840"/>
      <w:pgMar w:top="7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92" w:hanging="2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792" w:hanging="226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right="28"/>
      <w:jc w:val="center"/>
      <w:outlineLvl w:val="1"/>
    </w:pPr>
    <w:rPr>
      <w:rFonts w:ascii="Arial" w:hAnsi="Arial" w:eastAsia="Arial" w:cs="Arial"/>
      <w:b/>
      <w:bCs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2"/>
      <w:ind w:left="34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792" w:hanging="22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53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kizasamar.work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Work5</dc:creator>
  <dc:title>Microsoft Word - 727e11fcbd6233feda361a5a1ad6f01a4c823bcfd3f4d7ddcd081bd36cd54cc7</dc:title>
  <dcterms:created xsi:type="dcterms:W3CDTF">2026-07-07T11:52:17Z</dcterms:created>
  <dcterms:modified xsi:type="dcterms:W3CDTF">2026-07-07T11:52:17Z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WINWORD.EXE</vt:lpwstr>
  </property>
  <property fmtid="{D5CDD505-2E9C-101B-9397-08002B2CF9AE}" pid="5" name="LastSaved">
    <vt:filetime>2026-07-07T00:00:00Z</vt:filetime>
  </property>
  <property fmtid="{D5CDD505-2E9C-101B-9397-08002B2CF9AE}" pid="6" name="Producer">
    <vt:lpwstr>www.ilovepdf.com</vt:lpwstr>
  </property>
</Properties>
</file>