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pPr>
      <w:r>
        <w:rPr>
          <w:b/>
          <w:bCs/>
          <w:spacing w:val="30"/>
          <w:sz w:val="38"/>
          <w:szCs w:val="38"/>
        </w:rPr>
        <w:t xml:space="preserve">PRABHU KUMAR </w:t>
      </w:r>
    </w:p>
    <w:p>
      <w:pPr>
        <w:pStyle w:val="Normal"/>
        <w:spacing w:before="22" w:after="0"/>
        <w:jc w:val="center"/>
        <w:rPr/>
      </w:pPr>
      <w:r>
        <w:rPr>
          <w:b/>
          <w:bCs/>
          <w:sz w:val="20"/>
          <w:szCs w:val="20"/>
        </w:rPr>
        <w:t>ServiceNow Developer</w:t>
      </w:r>
    </w:p>
    <w:p>
      <w:pPr>
        <w:pStyle w:val="Normal"/>
        <w:spacing w:before="10" w:after="0"/>
        <w:jc w:val="center"/>
        <w:rPr/>
      </w:pPr>
      <w:r>
        <w:rPr>
          <w:sz w:val="16"/>
          <w:szCs w:val="16"/>
        </w:rPr>
        <w:t xml:space="preserve">ITSM · </w:t>
      </w:r>
      <w:r>
        <w:rPr>
          <w:sz w:val="16"/>
          <w:szCs w:val="16"/>
        </w:rPr>
        <w:t xml:space="preserve">ITOM · </w:t>
      </w:r>
      <w:r>
        <w:rPr>
          <w:sz w:val="16"/>
          <w:szCs w:val="16"/>
        </w:rPr>
        <w:t>CMDB · CSDM 4.0 · Discovery · Service Mapping · Event Management · HAM Pro · SAM Pro · Flow Designer · IntegrationHub · Integrations</w:t>
      </w:r>
    </w:p>
    <w:p>
      <w:pPr>
        <w:pStyle w:val="Normal"/>
        <w:spacing w:before="10" w:after="0"/>
        <w:jc w:val="center"/>
        <w:rPr>
          <w:sz w:val="17"/>
          <w:szCs w:val="17"/>
        </w:rPr>
      </w:pPr>
      <w:hyperlink r:id="rId2">
        <w:r>
          <w:rPr>
            <w:sz w:val="17"/>
            <w:szCs w:val="17"/>
          </w:rPr>
          <w:t>prabhukumar22ap@gmail.com</w:t>
        </w:r>
      </w:hyperlink>
      <w:r>
        <w:rPr>
          <w:sz w:val="17"/>
          <w:szCs w:val="17"/>
        </w:rPr>
        <w:tab/>
        <w:t xml:space="preserve">    | +91 7893401249</w:t>
      </w:r>
    </w:p>
    <w:p>
      <w:pPr>
        <w:pStyle w:val="Normal"/>
        <w:keepNext w:val="true"/>
        <w:pBdr>
          <w:bottom w:val="single" w:sz="6" w:space="2" w:color="000000"/>
        </w:pBdr>
        <w:spacing w:before="170" w:after="30"/>
        <w:rPr/>
      </w:pPr>
      <w:r>
        <w:rPr>
          <w:b/>
          <w:bCs/>
          <w:spacing w:val="28"/>
          <w:sz w:val="22"/>
          <w:szCs w:val="22"/>
        </w:rPr>
        <w:t>PROFESSIONAL SUMMARY</w:t>
      </w:r>
    </w:p>
    <w:p>
      <w:pPr>
        <w:pStyle w:val="ListParagraph"/>
        <w:numPr>
          <w:ilvl w:val="0"/>
          <w:numId w:val="3"/>
        </w:numPr>
        <w:spacing w:lineRule="auto" w:line="271" w:before="0" w:after="52"/>
        <w:rPr/>
      </w:pPr>
      <w:r>
        <w:rPr/>
        <w:t xml:space="preserve">ServiceNow Developer with 13+ years in IT and 4+ years of hands-on ServiceNow experience delivering enterprise-scale </w:t>
      </w:r>
      <w:r>
        <w:rPr>
          <w:b/>
          <w:bCs/>
        </w:rPr>
        <w:t>ITSM</w:t>
      </w:r>
      <w:r>
        <w:rPr/>
        <w:t xml:space="preserve">, CMDB, CSDM, ITOM, and ITAM solutions, owning work end to end from requirement workshops and solution design through configuration, custom development, </w:t>
      </w:r>
      <w:r>
        <w:rPr>
          <w:b/>
          <w:bCs/>
        </w:rPr>
        <w:t>ATF testing</w:t>
      </w:r>
      <w:r>
        <w:rPr/>
        <w:t>, deployment, and production support across consulting and enterprise engagements for 5,000+ users.</w:t>
      </w:r>
    </w:p>
    <w:p>
      <w:pPr>
        <w:pStyle w:val="ListParagraph"/>
        <w:numPr>
          <w:ilvl w:val="0"/>
          <w:numId w:val="1"/>
        </w:numPr>
        <w:spacing w:lineRule="auto" w:line="271" w:before="0" w:after="52"/>
        <w:rPr/>
      </w:pPr>
      <w:r>
        <w:rPr/>
        <w:t xml:space="preserve">Hands-on developer building production-grade </w:t>
      </w:r>
      <w:r>
        <w:rPr>
          <w:b/>
          <w:bCs/>
        </w:rPr>
        <w:t>Business Rules</w:t>
      </w:r>
      <w:r>
        <w:rPr/>
        <w:t xml:space="preserve">, Client Scripts, UI Policies and UI Actions, </w:t>
      </w:r>
      <w:r>
        <w:rPr>
          <w:b/>
          <w:bCs/>
        </w:rPr>
        <w:t>Script Includes</w:t>
      </w:r>
      <w:r>
        <w:rPr/>
        <w:t>, Scheduled Jobs, and Fix Scripts with GlideRecord, GlideAjax, and GlideSystem, designing scoped applications, ACL security, and reusable libraries to clean, maintainable platform coding standards.</w:t>
      </w:r>
    </w:p>
    <w:p>
      <w:pPr>
        <w:pStyle w:val="ListParagraph"/>
        <w:numPr>
          <w:ilvl w:val="0"/>
          <w:numId w:val="1"/>
        </w:numPr>
        <w:spacing w:lineRule="auto" w:line="271" w:before="0" w:after="52"/>
        <w:rPr/>
      </w:pPr>
      <w:r>
        <w:rPr/>
        <w:t xml:space="preserve">CMDB and CSDM 4.0 governance lead defining class ownership, mandatory attributes, and certification rules, configuring the </w:t>
      </w:r>
      <w:r>
        <w:rPr>
          <w:b/>
          <w:bCs/>
        </w:rPr>
        <w:t>Identification and Reconciliation Engine (IRE)</w:t>
      </w:r>
      <w:r>
        <w:rPr/>
        <w:t xml:space="preserve"> and reconciliation rules, and running </w:t>
      </w:r>
      <w:r>
        <w:rPr>
          <w:b/>
          <w:bCs/>
        </w:rPr>
        <w:t>CMDB health dashboards</w:t>
      </w:r>
      <w:r>
        <w:rPr/>
        <w:t xml:space="preserve"> for completeness, correctness, and compliance, lifting CMDB completeness from roughly 78% to 95% and cutting duplicate CI creation by around 40%.</w:t>
      </w:r>
    </w:p>
    <w:p>
      <w:pPr>
        <w:pStyle w:val="ListParagraph"/>
        <w:numPr>
          <w:ilvl w:val="0"/>
          <w:numId w:val="1"/>
        </w:numPr>
        <w:spacing w:lineRule="auto" w:line="271" w:before="0" w:after="52"/>
        <w:rPr/>
      </w:pPr>
      <w:r>
        <w:rPr/>
        <w:t xml:space="preserve">ITOM practitioner configuring </w:t>
      </w:r>
      <w:r>
        <w:rPr>
          <w:b/>
          <w:bCs/>
        </w:rPr>
        <w:t>Discovery</w:t>
      </w:r>
      <w:r>
        <w:rPr/>
        <w:t xml:space="preserve"> with MID Server, credential management, horizontal patterns, and schedules, building </w:t>
      </w:r>
      <w:r>
        <w:rPr>
          <w:b/>
          <w:bCs/>
        </w:rPr>
        <w:t>Service Mapping</w:t>
      </w:r>
      <w:r>
        <w:rPr/>
        <w:t xml:space="preserve"> for business-critical applications, and standing up Event Management alert rules, event-to-incident automation, and alert correlation that reduce noise and speed response on monitored infrastructure.</w:t>
      </w:r>
    </w:p>
    <w:p>
      <w:pPr>
        <w:pStyle w:val="ListParagraph"/>
        <w:numPr>
          <w:ilvl w:val="0"/>
          <w:numId w:val="1"/>
        </w:numPr>
        <w:spacing w:lineRule="auto" w:line="271" w:before="0" w:after="52"/>
        <w:rPr/>
      </w:pPr>
      <w:r>
        <w:rPr/>
        <w:t xml:space="preserve">ITAM contributor supporting </w:t>
      </w:r>
      <w:r>
        <w:rPr>
          <w:b/>
          <w:bCs/>
        </w:rPr>
        <w:t>Hardware Asset Management (HAM Pro)</w:t>
      </w:r>
      <w:r>
        <w:rPr/>
        <w:t xml:space="preserve"> across asset lifecycle, stockrooms, asset models, consumables, procurement workflows, and asset audits with CMDB-asset reconciliation, and assisting </w:t>
      </w:r>
      <w:r>
        <w:rPr>
          <w:b/>
          <w:bCs/>
        </w:rPr>
        <w:t>Software Asset Management (SAM Pro)</w:t>
      </w:r>
      <w:r>
        <w:rPr/>
        <w:t xml:space="preserve"> across software normalization, entitlements, license compliance, reclamation, and SaaS license management.</w:t>
      </w:r>
    </w:p>
    <w:p>
      <w:pPr>
        <w:pStyle w:val="ListParagraph"/>
        <w:numPr>
          <w:ilvl w:val="0"/>
          <w:numId w:val="1"/>
        </w:numPr>
        <w:spacing w:lineRule="auto" w:line="271" w:before="0" w:after="52"/>
        <w:rPr/>
      </w:pPr>
      <w:r>
        <w:rPr/>
        <w:t xml:space="preserve">Automation and integration specialist delivering 15+ inbound and outbound REST and SOAP integrations through </w:t>
      </w:r>
      <w:r>
        <w:rPr>
          <w:b/>
          <w:bCs/>
        </w:rPr>
        <w:t>Scripted REST APIs</w:t>
      </w:r>
      <w:r>
        <w:rPr/>
        <w:t xml:space="preserve">, MID Server, and OAuth 2.0 with HR, asset, and monitoring platforms, and automating 30+ fulfillment and approval workflows with </w:t>
      </w:r>
      <w:r>
        <w:rPr>
          <w:b/>
          <w:bCs/>
        </w:rPr>
        <w:t>IntegrationHub spokes</w:t>
      </w:r>
      <w:r>
        <w:rPr/>
        <w:t xml:space="preserve"> and Flow Designer, reducing manual effort by around 60%.</w:t>
      </w:r>
    </w:p>
    <w:p>
      <w:pPr>
        <w:pStyle w:val="ListParagraph"/>
        <w:numPr>
          <w:ilvl w:val="0"/>
          <w:numId w:val="1"/>
        </w:numPr>
        <w:spacing w:lineRule="auto" w:line="271" w:before="0" w:after="52"/>
        <w:rPr/>
      </w:pPr>
      <w:r>
        <w:rPr/>
        <w:t xml:space="preserve">ITSM delivery across Incident, Problem, Change, Request, and Knowledge with </w:t>
      </w:r>
      <w:r>
        <w:rPr>
          <w:b/>
          <w:bCs/>
        </w:rPr>
        <w:t>SLAs</w:t>
      </w:r>
      <w:r>
        <w:rPr/>
        <w:t xml:space="preserve"> and OLAs, CAB, risk assessment, and approval workflows, and assignment and notification rules aligned to </w:t>
      </w:r>
      <w:r>
        <w:rPr>
          <w:b/>
          <w:bCs/>
        </w:rPr>
        <w:t>ITIL v4</w:t>
      </w:r>
      <w:r>
        <w:rPr/>
        <w:t>, supporting reliable, well-governed processes and clean SLA and breach reporting for leadership.</w:t>
      </w:r>
    </w:p>
    <w:p>
      <w:pPr>
        <w:pStyle w:val="ListParagraph"/>
        <w:numPr>
          <w:ilvl w:val="0"/>
          <w:numId w:val="1"/>
        </w:numPr>
        <w:spacing w:lineRule="auto" w:line="271" w:before="0" w:after="52"/>
        <w:rPr/>
      </w:pPr>
      <w:r>
        <w:rPr/>
        <w:t xml:space="preserve">Service Catalog and Service Portal builder delivering 50+ </w:t>
      </w:r>
      <w:r>
        <w:rPr>
          <w:b/>
          <w:bCs/>
        </w:rPr>
        <w:t>catalog items</w:t>
      </w:r>
      <w:r>
        <w:rPr/>
        <w:t xml:space="preserve">, record producers, variable sets, and order guides with Flow Designer fulfillment, surfaced through </w:t>
      </w:r>
      <w:r>
        <w:rPr>
          <w:b/>
          <w:bCs/>
        </w:rPr>
        <w:t>Service Portal</w:t>
      </w:r>
      <w:r>
        <w:rPr/>
        <w:t xml:space="preserve"> widgets and Virtual Agent topics with Now Assist to drive self-service adoption and ticket deflection.</w:t>
      </w:r>
    </w:p>
    <w:p>
      <w:pPr>
        <w:pStyle w:val="ListParagraph"/>
        <w:numPr>
          <w:ilvl w:val="0"/>
          <w:numId w:val="1"/>
        </w:numPr>
        <w:spacing w:lineRule="auto" w:line="271" w:before="0" w:after="52"/>
        <w:rPr/>
      </w:pPr>
      <w:r>
        <w:rPr/>
        <w:t xml:space="preserve">Platform administrator and upgrade lead managing users, groups, roles, </w:t>
      </w:r>
      <w:r>
        <w:rPr>
          <w:b/>
          <w:bCs/>
        </w:rPr>
        <w:t>ACLs</w:t>
      </w:r>
      <w:r>
        <w:rPr/>
        <w:t xml:space="preserve">, update sets, and instance clones, and participating in Tokyo, Utah, Vancouver, and Washington DC upgrades with zero critical defects, reviewing skipped records and deprecated customizations and safeguarding releases with </w:t>
      </w:r>
      <w:r>
        <w:rPr>
          <w:b/>
          <w:bCs/>
        </w:rPr>
        <w:t>ATF regression suites</w:t>
      </w:r>
      <w:r>
        <w:rPr/>
        <w:t>.</w:t>
      </w:r>
    </w:p>
    <w:p>
      <w:pPr>
        <w:pStyle w:val="ListParagraph"/>
        <w:numPr>
          <w:ilvl w:val="0"/>
          <w:numId w:val="1"/>
        </w:numPr>
        <w:spacing w:lineRule="auto" w:line="271" w:before="0" w:after="52"/>
        <w:rPr/>
      </w:pPr>
      <w:r>
        <w:rPr/>
        <w:t xml:space="preserve">Reporting and analytics building reports, dashboards, and </w:t>
      </w:r>
      <w:r>
        <w:rPr>
          <w:b/>
          <w:bCs/>
        </w:rPr>
        <w:t>Performance Analytics</w:t>
      </w:r>
      <w:r>
        <w:rPr/>
        <w:t xml:space="preserve"> indicators and breakdowns for SLA attainment, backlog, and CMDB health, backed by a strong software-engineering foundation in C#, JavaScript, and </w:t>
      </w:r>
      <w:r>
        <w:rPr>
          <w:b/>
          <w:bCs/>
        </w:rPr>
        <w:t>object-oriented design</w:t>
      </w:r>
      <w:r>
        <w:rPr/>
        <w:t xml:space="preserve"> from earlier development roles that underpins clean ServiceNow scripting.</w:t>
      </w:r>
    </w:p>
    <w:p>
      <w:pPr>
        <w:pStyle w:val="ListParagraph"/>
        <w:numPr>
          <w:ilvl w:val="0"/>
          <w:numId w:val="1"/>
        </w:numPr>
        <w:spacing w:lineRule="auto" w:line="271" w:before="0" w:after="52"/>
        <w:rPr/>
      </w:pPr>
      <w:r>
        <w:rPr/>
        <w:t xml:space="preserve">Production support and troubleshooting owner triaging platform incidents and service requests, debugging </w:t>
      </w:r>
      <w:r>
        <w:rPr>
          <w:b/>
          <w:bCs/>
        </w:rPr>
        <w:t>Business Rules</w:t>
      </w:r>
      <w:r>
        <w:rPr/>
        <w:t xml:space="preserve">, Client Scripts, and integrations, monitoring scheduled jobs, integration logs, and event queues, and restoring service with disciplined </w:t>
      </w:r>
      <w:r>
        <w:rPr>
          <w:b/>
          <w:bCs/>
        </w:rPr>
        <w:t>change control</w:t>
      </w:r>
      <w:r>
        <w:rPr/>
        <w:t xml:space="preserve"> to minimize disruption to ITSM and catalog operations.</w:t>
      </w:r>
    </w:p>
    <w:p>
      <w:pPr>
        <w:pStyle w:val="ListParagraph"/>
        <w:numPr>
          <w:ilvl w:val="0"/>
          <w:numId w:val="1"/>
        </w:numPr>
        <w:spacing w:lineRule="auto" w:line="271" w:before="0" w:after="52"/>
        <w:rPr/>
      </w:pPr>
      <w:r>
        <w:rPr/>
        <w:t xml:space="preserve">Data management and engagement practitioner configuring </w:t>
      </w:r>
      <w:r>
        <w:rPr>
          <w:b/>
          <w:bCs/>
        </w:rPr>
        <w:t>Import Sets</w:t>
      </w:r>
      <w:r>
        <w:rPr/>
        <w:t xml:space="preserve">, Transform Maps, Data Sources, and coalescing for reliable bulk loads, plus </w:t>
      </w:r>
      <w:r>
        <w:rPr>
          <w:b/>
          <w:bCs/>
        </w:rPr>
        <w:t>knowledge bases</w:t>
      </w:r>
      <w:r>
        <w:rPr/>
        <w:t>, article lifecycle workflows, and Virtual Agent topics that deflect repetitive tickets and improve first-contact resolution for end users.</w:t>
      </w:r>
    </w:p>
    <w:p>
      <w:pPr>
        <w:pStyle w:val="ListParagraph"/>
        <w:numPr>
          <w:ilvl w:val="0"/>
          <w:numId w:val="1"/>
        </w:numPr>
        <w:spacing w:lineRule="auto" w:line="271" w:before="0" w:after="52"/>
        <w:rPr/>
      </w:pPr>
      <w:r>
        <w:rPr/>
        <w:t xml:space="preserve">Strong communicator and Agile delivery partner translating platform behavior and proposed changes for </w:t>
      </w:r>
      <w:r>
        <w:rPr>
          <w:b/>
          <w:bCs/>
        </w:rPr>
        <w:t>process owners</w:t>
      </w:r>
      <w:r>
        <w:rPr/>
        <w:t xml:space="preserve"> and non-technical stakeholders, working sprint cadence, enforcing </w:t>
      </w:r>
      <w:r>
        <w:rPr>
          <w:b/>
          <w:bCs/>
        </w:rPr>
        <w:t>update-set governance</w:t>
      </w:r>
      <w:r>
        <w:rPr/>
        <w:t xml:space="preserve"> and controlled promotion across environments, and documenting designs, runbooks, and architecture decisions for auditable change.</w:t>
      </w:r>
    </w:p>
    <w:p>
      <w:pPr>
        <w:pStyle w:val="Normal"/>
        <w:spacing w:lineRule="auto" w:line="271" w:before="0" w:after="52"/>
        <w:rPr/>
      </w:pPr>
      <w:r>
        <w:rPr/>
      </w:r>
    </w:p>
    <w:p>
      <w:pPr>
        <w:pStyle w:val="Normal"/>
        <w:keepNext w:val="true"/>
        <w:pBdr>
          <w:bottom w:val="single" w:sz="6" w:space="2" w:color="000000"/>
        </w:pBdr>
        <w:spacing w:before="170" w:after="30"/>
        <w:rPr/>
      </w:pPr>
      <w:r>
        <w:rPr>
          <w:b/>
          <w:bCs/>
          <w:spacing w:val="28"/>
          <w:sz w:val="22"/>
          <w:szCs w:val="22"/>
        </w:rPr>
        <w:t>EDUCATION</w:t>
      </w:r>
    </w:p>
    <w:p>
      <w:pPr>
        <w:pStyle w:val="ListParagraph"/>
        <w:numPr>
          <w:ilvl w:val="0"/>
          <w:numId w:val="1"/>
        </w:numPr>
        <w:spacing w:lineRule="auto" w:line="252" w:before="0" w:after="30"/>
        <w:rPr/>
      </w:pPr>
      <w:r>
        <w:rPr/>
        <w:t xml:space="preserve">Bachelor of </w:t>
      </w:r>
      <w:r>
        <w:rPr>
          <w:b/>
          <w:bCs/>
        </w:rPr>
        <w:t>Technology (B.Tech), Computer Science and Engineering - Godavari Institute Of Engineering And Technology</w:t>
      </w:r>
    </w:p>
    <w:p>
      <w:pPr>
        <w:pStyle w:val="Normal"/>
        <w:keepNext w:val="true"/>
        <w:pBdr>
          <w:bottom w:val="single" w:sz="6" w:space="2" w:color="000000"/>
        </w:pBdr>
        <w:spacing w:before="0" w:after="30"/>
        <w:rPr>
          <w:b/>
          <w:b/>
          <w:bCs/>
          <w:spacing w:val="28"/>
          <w:sz w:val="22"/>
          <w:szCs w:val="22"/>
        </w:rPr>
      </w:pPr>
      <w:r>
        <w:rPr/>
      </w:r>
    </w:p>
    <w:p>
      <w:pPr>
        <w:pStyle w:val="Normal"/>
        <w:pBdr>
          <w:bottom w:val="single" w:sz="6" w:space="2" w:color="000000"/>
        </w:pBdr>
        <w:spacing w:before="0" w:after="30"/>
        <w:rPr/>
      </w:pPr>
      <w:r>
        <w:rPr>
          <w:b/>
          <w:bCs/>
          <w:spacing w:val="28"/>
          <w:sz w:val="22"/>
          <w:szCs w:val="22"/>
        </w:rPr>
        <w:t>SERVICENOW MODULES</w:t>
      </w:r>
    </w:p>
    <w:p>
      <w:pPr>
        <w:pStyle w:val="ListParagraph"/>
        <w:numPr>
          <w:ilvl w:val="0"/>
          <w:numId w:val="1"/>
        </w:numPr>
        <w:spacing w:before="0" w:after="18"/>
        <w:rPr/>
      </w:pPr>
      <w:r>
        <w:rPr>
          <w:b/>
          <w:bCs/>
        </w:rPr>
        <w:t xml:space="preserve">Core: </w:t>
      </w:r>
      <w:r>
        <w:rPr/>
        <w:t>ITSM (Incident, Problem, Change, Request, Knowledge), Service Catalog, Service Portal, Knowledge Management</w:t>
      </w:r>
    </w:p>
    <w:p>
      <w:pPr>
        <w:pStyle w:val="ListParagraph"/>
        <w:numPr>
          <w:ilvl w:val="0"/>
          <w:numId w:val="1"/>
        </w:numPr>
        <w:spacing w:before="0" w:after="18"/>
        <w:rPr/>
      </w:pPr>
      <w:r>
        <w:rPr>
          <w:b/>
          <w:bCs/>
        </w:rPr>
        <w:t xml:space="preserve">CMDB &amp; ITOM: </w:t>
      </w:r>
      <w:r>
        <w:rPr/>
        <w:t>CMDB, CMDB Governance, CSDM 4.0, Discovery, Service Mapping, Event Management, Identification &amp; Reconciliation Engine (IRE)</w:t>
      </w:r>
    </w:p>
    <w:p>
      <w:pPr>
        <w:pStyle w:val="ListParagraph"/>
        <w:numPr>
          <w:ilvl w:val="0"/>
          <w:numId w:val="1"/>
        </w:numPr>
        <w:spacing w:before="0" w:after="18"/>
        <w:rPr/>
      </w:pPr>
      <w:r>
        <w:rPr>
          <w:b/>
          <w:bCs/>
        </w:rPr>
        <w:t xml:space="preserve">ITAM: </w:t>
      </w:r>
      <w:r>
        <w:rPr/>
        <w:t>Hardware Asset Management (HAM Pro), Software Asset Management (SAM Pro), Asset Lifecycle, Stockrooms, Asset Models, Procurement, Asset Audits, Software Normalization, Entitlements, Reclamation, SaaS License Management</w:t>
      </w:r>
    </w:p>
    <w:p>
      <w:pPr>
        <w:pStyle w:val="ListParagraph"/>
        <w:numPr>
          <w:ilvl w:val="0"/>
          <w:numId w:val="1"/>
        </w:numPr>
        <w:spacing w:before="0" w:after="18"/>
        <w:rPr/>
      </w:pPr>
      <w:r>
        <w:rPr>
          <w:b/>
          <w:bCs/>
        </w:rPr>
        <w:t xml:space="preserve">Automation &amp; Integration: </w:t>
      </w:r>
      <w:r>
        <w:rPr/>
        <w:t>Flow Designer, IntegrationHub (Spokes), REST / SOAP, Scripted REST APIs, MID Server, OAuth 2.0</w:t>
      </w:r>
    </w:p>
    <w:p>
      <w:pPr>
        <w:pStyle w:val="ListParagraph"/>
        <w:numPr>
          <w:ilvl w:val="0"/>
          <w:numId w:val="1"/>
        </w:numPr>
        <w:spacing w:before="0" w:after="18"/>
        <w:rPr/>
      </w:pPr>
      <w:r>
        <w:rPr>
          <w:b/>
          <w:bCs/>
        </w:rPr>
        <w:t xml:space="preserve">Engagement &amp; Quality: </w:t>
      </w:r>
      <w:r>
        <w:rPr/>
        <w:t>Virtual Agent, Now Assist, Performance Analytics, Automated Test Framework (ATF)</w:t>
      </w:r>
    </w:p>
    <w:p>
      <w:pPr>
        <w:pStyle w:val="Normal"/>
        <w:keepNext w:val="true"/>
        <w:pBdr>
          <w:bottom w:val="single" w:sz="6" w:space="2" w:color="000000"/>
        </w:pBdr>
        <w:spacing w:before="170" w:after="30"/>
        <w:rPr/>
      </w:pPr>
      <w:r>
        <w:rPr>
          <w:b/>
          <w:bCs/>
          <w:spacing w:val="28"/>
          <w:sz w:val="22"/>
          <w:szCs w:val="22"/>
        </w:rPr>
        <w:t>TECHNICAL SKILLS</w:t>
      </w:r>
    </w:p>
    <w:p>
      <w:pPr>
        <w:pStyle w:val="ListParagraph"/>
        <w:numPr>
          <w:ilvl w:val="0"/>
          <w:numId w:val="1"/>
        </w:numPr>
        <w:spacing w:before="0" w:after="18"/>
        <w:rPr/>
      </w:pPr>
      <w:r>
        <w:rPr>
          <w:b/>
          <w:bCs/>
        </w:rPr>
        <w:t xml:space="preserve">ServiceNow Platform: </w:t>
      </w:r>
      <w:r>
        <w:rPr/>
        <w:t>Now Platform, ServiceNow Studio, Update Sets, Scoped Applications, ACL Security, Instance Clones, Version Upgrades (Tokyo, Utah, Vancouver, Washington DC), Plugins, System Properties, Import Sets / Transform Maps, Data Policies</w:t>
      </w:r>
    </w:p>
    <w:p>
      <w:pPr>
        <w:pStyle w:val="ListParagraph"/>
        <w:numPr>
          <w:ilvl w:val="0"/>
          <w:numId w:val="1"/>
        </w:numPr>
        <w:spacing w:before="0" w:after="18"/>
        <w:rPr/>
      </w:pPr>
      <w:r>
        <w:rPr>
          <w:b/>
          <w:bCs/>
        </w:rPr>
        <w:t xml:space="preserve">ITSM: </w:t>
      </w:r>
      <w:r>
        <w:rPr/>
        <w:t>Incident, Problem, Change, Request, Knowledge Management, Service Level Management (SLA / OLA), CAB, Major Incident, ITIL v4-aligned process configuration</w:t>
      </w:r>
    </w:p>
    <w:p>
      <w:pPr>
        <w:pStyle w:val="ListParagraph"/>
        <w:numPr>
          <w:ilvl w:val="0"/>
          <w:numId w:val="1"/>
        </w:numPr>
        <w:spacing w:before="0" w:after="18"/>
        <w:rPr/>
      </w:pPr>
      <w:r>
        <w:rPr>
          <w:b/>
          <w:bCs/>
        </w:rPr>
        <w:t xml:space="preserve">CMDB &amp; CSDM: </w:t>
      </w:r>
      <w:r>
        <w:rPr/>
        <w:t>CMDB Governance, CSDM 4.0, CI Class Manager, Identification &amp; Reconciliation Engine (IRE), CMDB Health Dashboards, Data Sources, Reconciliation, CI Relationships</w:t>
      </w:r>
    </w:p>
    <w:p>
      <w:pPr>
        <w:pStyle w:val="ListParagraph"/>
        <w:numPr>
          <w:ilvl w:val="0"/>
          <w:numId w:val="1"/>
        </w:numPr>
        <w:spacing w:before="0" w:after="18"/>
        <w:rPr/>
      </w:pPr>
      <w:r>
        <w:rPr>
          <w:b/>
          <w:bCs/>
        </w:rPr>
        <w:t xml:space="preserve">ITOM: </w:t>
      </w:r>
      <w:r>
        <w:rPr/>
        <w:t>Discovery (MID Server, credentials, horizontal patterns, schedules), Service Mapping (business-critical applications), Event Management (alert rules, event-to-incident, alert correlation)</w:t>
      </w:r>
    </w:p>
    <w:p>
      <w:pPr>
        <w:pStyle w:val="ListParagraph"/>
        <w:numPr>
          <w:ilvl w:val="0"/>
          <w:numId w:val="1"/>
        </w:numPr>
        <w:spacing w:before="0" w:after="18"/>
        <w:rPr/>
      </w:pPr>
      <w:r>
        <w:rPr>
          <w:b/>
          <w:bCs/>
        </w:rPr>
        <w:t xml:space="preserve">ITAM (HAM Pro): </w:t>
      </w:r>
      <w:r>
        <w:rPr/>
        <w:t>Asset Lifecycle Management, Stockrooms, Asset Models, Consumables, Procurement Workflows, Asset Audits, CMDB-Asset Reconciliation</w:t>
      </w:r>
    </w:p>
    <w:p>
      <w:pPr>
        <w:pStyle w:val="ListParagraph"/>
        <w:numPr>
          <w:ilvl w:val="0"/>
          <w:numId w:val="1"/>
        </w:numPr>
        <w:spacing w:before="0" w:after="18"/>
        <w:rPr/>
      </w:pPr>
      <w:r>
        <w:rPr>
          <w:b/>
          <w:bCs/>
        </w:rPr>
        <w:t xml:space="preserve">ITAM (SAM Pro): </w:t>
      </w:r>
      <w:r>
        <w:rPr/>
        <w:t>Software Asset Management, Software Models, Entitlements, License Compliance, Reclamation, Normalization, SaaS License Management</w:t>
      </w:r>
    </w:p>
    <w:p>
      <w:pPr>
        <w:pStyle w:val="ListParagraph"/>
        <w:numPr>
          <w:ilvl w:val="0"/>
          <w:numId w:val="1"/>
        </w:numPr>
        <w:spacing w:before="0" w:after="18"/>
        <w:rPr/>
      </w:pPr>
      <w:r>
        <w:rPr>
          <w:b/>
          <w:bCs/>
        </w:rPr>
        <w:t xml:space="preserve">Development &amp; Scripting: </w:t>
      </w:r>
      <w:r>
        <w:rPr/>
        <w:t>Business Rules, Client Scripts, UI Policies, UI Actions, Script Includes, Scheduled Jobs, Fix Scripts, GlideRecord / GlideAjax / GlideSystem, JavaScript</w:t>
      </w:r>
    </w:p>
    <w:p>
      <w:pPr>
        <w:pStyle w:val="ListParagraph"/>
        <w:numPr>
          <w:ilvl w:val="0"/>
          <w:numId w:val="1"/>
        </w:numPr>
        <w:spacing w:before="0" w:after="18"/>
        <w:rPr/>
      </w:pPr>
      <w:r>
        <w:rPr>
          <w:b/>
          <w:bCs/>
        </w:rPr>
        <w:t xml:space="preserve">Automation &amp; Integration: </w:t>
      </w:r>
      <w:r>
        <w:rPr/>
        <w:t>Flow Designer, IntegrationHub (Spokes, custom actions), REST and SOAP web services, Scripted REST APIs, MID Server, OAuth 2.0, Data Sources</w:t>
      </w:r>
    </w:p>
    <w:p>
      <w:pPr>
        <w:pStyle w:val="ListParagraph"/>
        <w:numPr>
          <w:ilvl w:val="0"/>
          <w:numId w:val="1"/>
        </w:numPr>
        <w:spacing w:before="0" w:after="18"/>
        <w:rPr/>
      </w:pPr>
      <w:r>
        <w:rPr>
          <w:b/>
          <w:bCs/>
        </w:rPr>
        <w:t xml:space="preserve">Service Catalog &amp; Portal: </w:t>
      </w:r>
      <w:r>
        <w:rPr/>
        <w:t>Catalog Items, Record Producers, Variable Sets, Order Guides, Catalog Client Scripts, Service Portal widgets</w:t>
      </w:r>
    </w:p>
    <w:p>
      <w:pPr>
        <w:pStyle w:val="ListParagraph"/>
        <w:numPr>
          <w:ilvl w:val="0"/>
          <w:numId w:val="1"/>
        </w:numPr>
        <w:spacing w:before="0" w:after="18"/>
        <w:rPr/>
      </w:pPr>
      <w:r>
        <w:rPr>
          <w:b/>
          <w:bCs/>
        </w:rPr>
        <w:t xml:space="preserve">AI, Reporting &amp; Testing: </w:t>
      </w:r>
      <w:r>
        <w:rPr/>
        <w:t>Virtual Agent (topics, NLU), Now Assist, Reports, Dashboards, Performance Analytics, Automated Test Framework (ATF)</w:t>
      </w:r>
    </w:p>
    <w:p>
      <w:pPr>
        <w:pStyle w:val="ListParagraph"/>
        <w:numPr>
          <w:ilvl w:val="0"/>
          <w:numId w:val="1"/>
        </w:numPr>
        <w:spacing w:before="0" w:after="18"/>
        <w:rPr/>
      </w:pPr>
      <w:r>
        <w:rPr>
          <w:b/>
          <w:bCs/>
        </w:rPr>
        <w:t xml:space="preserve">Programming &amp; Tools: </w:t>
      </w:r>
      <w:r>
        <w:rPr/>
        <w:t>C#, JavaScript, SQL, HTML / CSS, AngularJS (Service Portal), Git, Jira, Agile / Scrum, ITIL v4</w:t>
      </w:r>
    </w:p>
    <w:p>
      <w:pPr>
        <w:pStyle w:val="Normal"/>
        <w:keepNext w:val="true"/>
        <w:pBdr>
          <w:bottom w:val="single" w:sz="6" w:space="2" w:color="000000"/>
        </w:pBdr>
        <w:spacing w:before="170" w:after="30"/>
        <w:rPr/>
      </w:pPr>
      <w:r>
        <w:rPr>
          <w:b/>
          <w:bCs/>
          <w:spacing w:val="28"/>
          <w:sz w:val="22"/>
          <w:szCs w:val="22"/>
        </w:rPr>
        <w:t>KEY PROJECTS</w:t>
      </w:r>
    </w:p>
    <w:p>
      <w:pPr>
        <w:pStyle w:val="ListParagraph"/>
        <w:numPr>
          <w:ilvl w:val="0"/>
          <w:numId w:val="1"/>
        </w:numPr>
        <w:spacing w:lineRule="auto" w:line="252" w:before="0" w:after="30"/>
        <w:rPr/>
      </w:pPr>
      <w:r>
        <w:rPr>
          <w:b/>
          <w:bCs/>
        </w:rPr>
        <w:t xml:space="preserve">CMDB Governance &amp; CSDM 4.0 Program: </w:t>
      </w:r>
      <w:r>
        <w:rPr/>
        <w:t xml:space="preserve">Built a </w:t>
      </w:r>
      <w:r>
        <w:rPr>
          <w:b/>
          <w:bCs/>
        </w:rPr>
        <w:t>CMDB Governance Framework</w:t>
      </w:r>
      <w:r>
        <w:rPr/>
        <w:t xml:space="preserve"> aligned to CSDM 4.0, defining class ownership, mandatory attributes, and data-certification rules across server, application, database, and network CI classes, remediating stale and orphaned records, and standing up </w:t>
      </w:r>
      <w:r>
        <w:rPr>
          <w:b/>
          <w:bCs/>
        </w:rPr>
        <w:t>CMDB health dashboards</w:t>
      </w:r>
      <w:r>
        <w:rPr/>
        <w:t xml:space="preserve"> for completeness, correctness, and compliance, which lifted completeness from roughly 78% to 95% and, through IRE tuning, cut duplicate CI creation by around 40%.</w:t>
      </w:r>
    </w:p>
    <w:p>
      <w:pPr>
        <w:pStyle w:val="ListParagraph"/>
        <w:numPr>
          <w:ilvl w:val="0"/>
          <w:numId w:val="1"/>
        </w:numPr>
        <w:spacing w:lineRule="auto" w:line="252" w:before="0" w:after="30"/>
        <w:rPr/>
      </w:pPr>
      <w:r>
        <w:rPr>
          <w:b/>
          <w:bCs/>
        </w:rPr>
        <w:t xml:space="preserve">Discovery &amp; Service Mapping for Business-Critical Apps: </w:t>
      </w:r>
      <w:r>
        <w:rPr/>
        <w:t xml:space="preserve">Configured </w:t>
      </w:r>
      <w:r>
        <w:rPr>
          <w:b/>
          <w:bCs/>
        </w:rPr>
        <w:t>Discovery</w:t>
      </w:r>
      <w:r>
        <w:rPr/>
        <w:t xml:space="preserve"> with MID Server, credential management, horizontal patterns, and scheduled jobs across data-center and cloud ranges, and built </w:t>
      </w:r>
      <w:r>
        <w:rPr>
          <w:b/>
          <w:bCs/>
        </w:rPr>
        <w:t>Service Mapping</w:t>
      </w:r>
      <w:r>
        <w:rPr/>
        <w:t xml:space="preserve"> for business-critical applications, giving change, incident, and problem teams accurate CI relationships and clear service context for impact analysis and outage triage.</w:t>
      </w:r>
    </w:p>
    <w:p>
      <w:pPr>
        <w:pStyle w:val="ListParagraph"/>
        <w:numPr>
          <w:ilvl w:val="0"/>
          <w:numId w:val="1"/>
        </w:numPr>
        <w:spacing w:lineRule="auto" w:line="252" w:before="0" w:after="30"/>
        <w:rPr/>
      </w:pPr>
      <w:r>
        <w:rPr>
          <w:b/>
          <w:bCs/>
        </w:rPr>
        <w:t xml:space="preserve">Hardware Asset Management (HAM Pro): </w:t>
      </w:r>
      <w:r>
        <w:rPr/>
        <w:t xml:space="preserve">Supported </w:t>
      </w:r>
      <w:r>
        <w:rPr>
          <w:b/>
          <w:bCs/>
        </w:rPr>
        <w:t>Hardware Asset Management (HAM Pro)</w:t>
      </w:r>
      <w:r>
        <w:rPr/>
        <w:t xml:space="preserve"> covering asset lifecycle states, stockroom and asset-model management, consumables, and procurement-receiving workflows, and ran periodic asset audits with </w:t>
      </w:r>
      <w:r>
        <w:rPr>
          <w:b/>
          <w:bCs/>
        </w:rPr>
        <w:t>CMDB-asset reconciliation</w:t>
      </w:r>
      <w:r>
        <w:rPr/>
        <w:t xml:space="preserve"> so hardware records and CIs stayed aligned across the estate.</w:t>
      </w:r>
    </w:p>
    <w:p>
      <w:pPr>
        <w:pStyle w:val="ListParagraph"/>
        <w:numPr>
          <w:ilvl w:val="0"/>
          <w:numId w:val="1"/>
        </w:numPr>
        <w:spacing w:lineRule="auto" w:line="252" w:before="0" w:after="30"/>
        <w:rPr/>
      </w:pPr>
      <w:r>
        <w:rPr>
          <w:b/>
          <w:bCs/>
        </w:rPr>
        <w:t xml:space="preserve">Software Asset Management (SAM Pro): </w:t>
      </w:r>
      <w:r>
        <w:rPr/>
        <w:t xml:space="preserve">Assisted </w:t>
      </w:r>
      <w:r>
        <w:rPr>
          <w:b/>
          <w:bCs/>
        </w:rPr>
        <w:t>Software Asset Management (SAM Pro)</w:t>
      </w:r>
      <w:r>
        <w:rPr/>
        <w:t xml:space="preserve"> through </w:t>
      </w:r>
      <w:r>
        <w:rPr>
          <w:b/>
          <w:bCs/>
        </w:rPr>
        <w:t>software normalization</w:t>
      </w:r>
      <w:r>
        <w:rPr/>
        <w:t>, publisher and software-model administration, entitlement and license-compliance tracking, reclamation workflows for unused licenses, and SaaS license management, improving license posture and surfacing reclaimable spend.</w:t>
      </w:r>
    </w:p>
    <w:p>
      <w:pPr>
        <w:pStyle w:val="ListParagraph"/>
        <w:numPr>
          <w:ilvl w:val="0"/>
          <w:numId w:val="1"/>
        </w:numPr>
        <w:spacing w:lineRule="auto" w:line="252" w:before="0" w:after="30"/>
        <w:rPr/>
      </w:pPr>
      <w:r>
        <w:rPr>
          <w:b/>
          <w:bCs/>
        </w:rPr>
        <w:t xml:space="preserve">Event Management &amp; Alert Correlation: </w:t>
      </w:r>
      <w:r>
        <w:rPr/>
        <w:t xml:space="preserve">Set up </w:t>
      </w:r>
      <w:r>
        <w:rPr>
          <w:b/>
          <w:bCs/>
        </w:rPr>
        <w:t>Event Management</w:t>
      </w:r>
      <w:r>
        <w:rPr/>
        <w:t xml:space="preserve"> with connector-fed events, alert rules, event-to-incident automation, and </w:t>
      </w:r>
      <w:r>
        <w:rPr>
          <w:b/>
          <w:bCs/>
        </w:rPr>
        <w:t>alert correlation</w:t>
      </w:r>
      <w:r>
        <w:rPr/>
        <w:t xml:space="preserve"> that grouped related alerts and suppressed noise, reducing duplicate incidents and accelerating response on monitored infrastructure and applications.</w:t>
      </w:r>
    </w:p>
    <w:p>
      <w:pPr>
        <w:pStyle w:val="ListParagraph"/>
        <w:numPr>
          <w:ilvl w:val="0"/>
          <w:numId w:val="1"/>
        </w:numPr>
        <w:spacing w:lineRule="auto" w:line="252" w:before="0" w:after="30"/>
        <w:rPr/>
      </w:pPr>
      <w:r>
        <w:rPr>
          <w:b/>
          <w:bCs/>
        </w:rPr>
        <w:t xml:space="preserve">Workflow Automation (Flow Designer + IntegrationHub): </w:t>
      </w:r>
      <w:r>
        <w:rPr/>
        <w:t xml:space="preserve">Automated 30+ fulfillment and approval workflows using </w:t>
      </w:r>
      <w:r>
        <w:rPr>
          <w:b/>
          <w:bCs/>
        </w:rPr>
        <w:t>Flow Designer</w:t>
      </w:r>
      <w:r>
        <w:rPr/>
        <w:t xml:space="preserve">, subflows, and </w:t>
      </w:r>
      <w:r>
        <w:rPr>
          <w:b/>
          <w:bCs/>
        </w:rPr>
        <w:t>IntegrationHub spokes</w:t>
      </w:r>
      <w:r>
        <w:rPr/>
        <w:t>, modeling multi-stage approvals, task generation, and outbound actions to external systems, removing manual handoffs and cutting fulfillment turnaround for high-volume request processes.</w:t>
      </w:r>
    </w:p>
    <w:p>
      <w:pPr>
        <w:pStyle w:val="ListParagraph"/>
        <w:numPr>
          <w:ilvl w:val="0"/>
          <w:numId w:val="1"/>
        </w:numPr>
        <w:spacing w:lineRule="auto" w:line="252" w:before="0" w:after="30"/>
        <w:rPr/>
      </w:pPr>
      <w:r>
        <w:rPr>
          <w:b/>
          <w:bCs/>
        </w:rPr>
        <w:t xml:space="preserve">Enterprise Integrations (REST / SOAP): </w:t>
      </w:r>
      <w:r>
        <w:rPr/>
        <w:t xml:space="preserve">Delivered 15+ inbound and outbound integrations with HR, Asset Management, and Monitoring platforms using </w:t>
      </w:r>
      <w:r>
        <w:rPr>
          <w:b/>
          <w:bCs/>
        </w:rPr>
        <w:t>Scripted REST APIs</w:t>
      </w:r>
      <w:r>
        <w:rPr/>
        <w:t xml:space="preserve">, </w:t>
      </w:r>
      <w:r>
        <w:rPr>
          <w:b/>
          <w:bCs/>
        </w:rPr>
        <w:t>MID Server</w:t>
      </w:r>
      <w:r>
        <w:rPr/>
        <w:t>, and OAuth 2.0, with payload transformation, pagination, logging, error handling, and retry, reducing manual data entry and keeping records synchronized by around 60%.</w:t>
      </w:r>
    </w:p>
    <w:p>
      <w:pPr>
        <w:pStyle w:val="ListParagraph"/>
        <w:numPr>
          <w:ilvl w:val="0"/>
          <w:numId w:val="1"/>
        </w:numPr>
        <w:spacing w:lineRule="auto" w:line="252" w:before="0" w:after="30"/>
        <w:rPr/>
      </w:pPr>
      <w:r>
        <w:rPr>
          <w:b/>
          <w:bCs/>
        </w:rPr>
        <w:t xml:space="preserve">Service Catalog &amp; Portal Experience: </w:t>
      </w:r>
      <w:r>
        <w:rPr/>
        <w:t xml:space="preserve">Developed 50+ </w:t>
      </w:r>
      <w:r>
        <w:rPr>
          <w:b/>
          <w:bCs/>
        </w:rPr>
        <w:t>catalog items</w:t>
      </w:r>
      <w:r>
        <w:rPr/>
        <w:t xml:space="preserve">, record producers, variable sets, and order guides with catalog client scripts and Flow Designer fulfillment, and customized </w:t>
      </w:r>
      <w:r>
        <w:rPr>
          <w:b/>
          <w:bCs/>
        </w:rPr>
        <w:t>Service Portal</w:t>
      </w:r>
      <w:r>
        <w:rPr/>
        <w:t xml:space="preserve"> widgets and Virtual Agent topics, delivering a cleaner self-service experience for 5,000+ users and measurable ticket deflection.</w:t>
      </w:r>
    </w:p>
    <w:p>
      <w:pPr>
        <w:pStyle w:val="ListParagraph"/>
        <w:numPr>
          <w:ilvl w:val="0"/>
          <w:numId w:val="1"/>
        </w:numPr>
        <w:spacing w:lineRule="auto" w:line="252" w:before="0" w:after="30"/>
        <w:rPr/>
      </w:pPr>
      <w:r>
        <w:rPr>
          <w:b/>
          <w:bCs/>
        </w:rPr>
        <w:t xml:space="preserve">Platform Upgrades &amp; ATF: </w:t>
      </w:r>
      <w:r>
        <w:rPr/>
        <w:t xml:space="preserve">Planned and executed Tokyo, Utah, Vancouver, and Washington DC </w:t>
      </w:r>
      <w:r>
        <w:rPr>
          <w:b/>
          <w:bCs/>
        </w:rPr>
        <w:t>upgrades</w:t>
      </w:r>
      <w:r>
        <w:rPr/>
        <w:t xml:space="preserve"> with zero critical defects, reviewing skipped records and deprecated customizations, fixing broken customizations, and building </w:t>
      </w:r>
      <w:r>
        <w:rPr>
          <w:b/>
          <w:bCs/>
        </w:rPr>
        <w:t>ATF</w:t>
      </w:r>
      <w:r>
        <w:rPr/>
        <w:t xml:space="preserve"> regression suites that protected core ITSM, CMDB, and catalog processes across releases.</w:t>
      </w:r>
    </w:p>
    <w:p>
      <w:pPr>
        <w:pStyle w:val="ListParagraph"/>
        <w:numPr>
          <w:ilvl w:val="0"/>
          <w:numId w:val="1"/>
        </w:numPr>
        <w:spacing w:lineRule="auto" w:line="252" w:before="0" w:after="30"/>
        <w:rPr/>
      </w:pPr>
      <w:r>
        <w:rPr>
          <w:b/>
          <w:bCs/>
        </w:rPr>
        <w:t xml:space="preserve">MID Server &amp; Discovery Infrastructure: </w:t>
      </w:r>
      <w:r>
        <w:rPr/>
        <w:t xml:space="preserve">Stood up and maintained </w:t>
      </w:r>
      <w:r>
        <w:rPr>
          <w:b/>
          <w:bCs/>
        </w:rPr>
        <w:t>MID Server</w:t>
      </w:r>
      <w:r>
        <w:rPr/>
        <w:t xml:space="preserve"> infrastructure with credential management, capability configuration, and load balancing, and ran scheduled discovery with </w:t>
      </w:r>
      <w:r>
        <w:rPr>
          <w:b/>
          <w:bCs/>
        </w:rPr>
        <w:t>horizontal patterns</w:t>
      </w:r>
      <w:r>
        <w:rPr/>
        <w:t xml:space="preserve"> and probes that fed accurate CI data into the CMDB for downstream ITSM, ITOM, and ITAM processes.</w:t>
      </w:r>
    </w:p>
    <w:p>
      <w:pPr>
        <w:pStyle w:val="ListParagraph"/>
        <w:numPr>
          <w:ilvl w:val="0"/>
          <w:numId w:val="1"/>
        </w:numPr>
        <w:spacing w:lineRule="auto" w:line="252" w:before="0" w:after="30"/>
        <w:rPr/>
      </w:pPr>
      <w:r>
        <w:rPr>
          <w:b/>
          <w:bCs/>
        </w:rPr>
        <w:t xml:space="preserve">Reporting &amp; Performance Analytics: </w:t>
      </w:r>
      <w:r>
        <w:rPr/>
        <w:t xml:space="preserve">Built </w:t>
      </w:r>
      <w:r>
        <w:rPr>
          <w:b/>
          <w:bCs/>
        </w:rPr>
        <w:t>Performance Analytics</w:t>
      </w:r>
      <w:r>
        <w:rPr/>
        <w:t xml:space="preserve"> indicators, breakdowns, and dashboards for SLA attainment, backlog aging, and CMDB health, plus operational reports for </w:t>
      </w:r>
      <w:r>
        <w:rPr>
          <w:b/>
          <w:bCs/>
        </w:rPr>
        <w:t>process owners</w:t>
      </w:r>
      <w:r>
        <w:rPr/>
        <w:t xml:space="preserve"> and leadership that surfaced trends and supported continuous-improvement and capacity decisions.</w:t>
      </w:r>
    </w:p>
    <w:p>
      <w:pPr>
        <w:pStyle w:val="Normal"/>
        <w:keepNext w:val="true"/>
        <w:pBdr>
          <w:bottom w:val="single" w:sz="6" w:space="2" w:color="000000"/>
        </w:pBdr>
        <w:spacing w:before="170" w:after="30"/>
        <w:rPr/>
      </w:pPr>
      <w:r>
        <w:rPr>
          <w:b/>
          <w:bCs/>
          <w:spacing w:val="28"/>
          <w:sz w:val="22"/>
          <w:szCs w:val="22"/>
        </w:rPr>
        <w:t>PROFESSIONAL EXPERIENCE</w:t>
      </w:r>
    </w:p>
    <w:p>
      <w:pPr>
        <w:pStyle w:val="Normal"/>
        <w:keepNext w:val="true"/>
        <w:tabs>
          <w:tab w:val="clear" w:pos="720"/>
          <w:tab w:val="right" w:pos="10800" w:leader="none"/>
        </w:tabs>
        <w:spacing w:before="160" w:after="0"/>
        <w:rPr/>
      </w:pPr>
      <w:r>
        <w:rPr>
          <w:b/>
          <w:bCs/>
          <w:sz w:val="20"/>
          <w:szCs w:val="20"/>
        </w:rPr>
        <w:t>ServiceNow Developer | Sundus Recruitment Services, Abu Dhabi, UAE</w:t>
      </w:r>
      <w:r>
        <w:rPr>
          <w:b/>
          <w:bCs/>
          <w:sz w:val="18"/>
          <w:szCs w:val="18"/>
        </w:rPr>
        <w:tab/>
        <w:t>Nov 2023 – Nov 2025</w:t>
      </w:r>
    </w:p>
    <w:p>
      <w:pPr>
        <w:pStyle w:val="Normal"/>
        <w:keepNext w:val="true"/>
        <w:spacing w:before="0" w:after="38"/>
        <w:rPr/>
      </w:pPr>
      <w:r>
        <w:rPr>
          <w:i/>
          <w:iCs/>
          <w:sz w:val="18"/>
          <w:szCs w:val="18"/>
        </w:rPr>
        <w:t>ServiceNow development, integrations and platform support for enterprise ITSM, CMDB and ITAM workloads</w:t>
      </w:r>
    </w:p>
    <w:p>
      <w:pPr>
        <w:pStyle w:val="ListParagraph"/>
        <w:numPr>
          <w:ilvl w:val="0"/>
          <w:numId w:val="1"/>
        </w:numPr>
        <w:spacing w:lineRule="auto" w:line="252" w:before="0" w:after="30"/>
        <w:rPr/>
      </w:pPr>
      <w:r>
        <w:rPr/>
        <w:t xml:space="preserve">Developed and enhanced ServiceNow applications and process logic with </w:t>
      </w:r>
      <w:r>
        <w:rPr>
          <w:b/>
          <w:bCs/>
        </w:rPr>
        <w:t>Business Rules</w:t>
      </w:r>
      <w:r>
        <w:rPr/>
        <w:t xml:space="preserve">, Client Scripts, UI Policies, UI Actions, and </w:t>
      </w:r>
      <w:r>
        <w:rPr>
          <w:b/>
          <w:bCs/>
        </w:rPr>
        <w:t>Script Includes</w:t>
      </w:r>
      <w:r>
        <w:rPr/>
        <w:t xml:space="preserve"> using GlideRecord, GlideAjax, and GlideSystem, packaging changes into update sets and promoting them through development, test, and production with disciplined source and release control.</w:t>
      </w:r>
    </w:p>
    <w:p>
      <w:pPr>
        <w:pStyle w:val="ListParagraph"/>
        <w:numPr>
          <w:ilvl w:val="0"/>
          <w:numId w:val="1"/>
        </w:numPr>
        <w:spacing w:lineRule="auto" w:line="252" w:before="0" w:after="30"/>
        <w:rPr/>
      </w:pPr>
      <w:r>
        <w:rPr/>
        <w:t xml:space="preserve">Built </w:t>
      </w:r>
      <w:r>
        <w:rPr>
          <w:b/>
          <w:bCs/>
        </w:rPr>
        <w:t>Flow Designer</w:t>
      </w:r>
      <w:r>
        <w:rPr/>
        <w:t xml:space="preserve"> flows and subflows with </w:t>
      </w:r>
      <w:r>
        <w:rPr>
          <w:b/>
          <w:bCs/>
        </w:rPr>
        <w:t>IntegrationHub spokes</w:t>
      </w:r>
      <w:r>
        <w:rPr/>
        <w:t xml:space="preserve"> to automate request fulfillment, multi-stage approvals, and notifications, and delivered REST and SOAP integrations via Scripted REST APIs, OAuth 2.0, and MID Server with payload transformation, logging, and retry for dependable exchange with upstream systems.</w:t>
      </w:r>
    </w:p>
    <w:p>
      <w:pPr>
        <w:pStyle w:val="ListParagraph"/>
        <w:numPr>
          <w:ilvl w:val="0"/>
          <w:numId w:val="1"/>
        </w:numPr>
        <w:spacing w:lineRule="auto" w:line="252" w:before="0" w:after="30"/>
        <w:rPr/>
      </w:pPr>
      <w:r>
        <w:rPr/>
        <w:t xml:space="preserve">Supported </w:t>
      </w:r>
      <w:r>
        <w:rPr>
          <w:b/>
          <w:bCs/>
        </w:rPr>
        <w:t>Hardware Asset Management (HAM Pro)</w:t>
      </w:r>
      <w:r>
        <w:rPr/>
        <w:t xml:space="preserve"> processes covering asset lifecycle, stockrooms, asset models, and procurement workflows, and maintained </w:t>
      </w:r>
      <w:r>
        <w:rPr>
          <w:b/>
          <w:bCs/>
        </w:rPr>
        <w:t>CMDB-asset reconciliation</w:t>
      </w:r>
      <w:r>
        <w:rPr/>
        <w:t xml:space="preserve"> so hardware asset records and configuration items stayed aligned and audit-ready.</w:t>
      </w:r>
    </w:p>
    <w:p>
      <w:pPr>
        <w:pStyle w:val="ListParagraph"/>
        <w:numPr>
          <w:ilvl w:val="0"/>
          <w:numId w:val="1"/>
        </w:numPr>
        <w:spacing w:lineRule="auto" w:line="252" w:before="0" w:after="30"/>
        <w:rPr/>
      </w:pPr>
      <w:r>
        <w:rPr/>
        <w:t xml:space="preserve">Configured </w:t>
      </w:r>
      <w:r>
        <w:rPr>
          <w:b/>
          <w:bCs/>
        </w:rPr>
        <w:t>Virtual Agent</w:t>
      </w:r>
      <w:r>
        <w:rPr/>
        <w:t xml:space="preserve"> topics and applied </w:t>
      </w:r>
      <w:r>
        <w:rPr>
          <w:b/>
          <w:bCs/>
        </w:rPr>
        <w:t>Now Assist</w:t>
      </w:r>
      <w:r>
        <w:rPr/>
        <w:t xml:space="preserve"> capabilities across the catalog and portal to deflect repetitive requests, surfaced relevant knowledge, and lifted self-service adoption over email and phone channels.</w:t>
      </w:r>
    </w:p>
    <w:p>
      <w:pPr>
        <w:pStyle w:val="ListParagraph"/>
        <w:numPr>
          <w:ilvl w:val="0"/>
          <w:numId w:val="1"/>
        </w:numPr>
        <w:spacing w:lineRule="auto" w:line="252" w:before="0" w:after="30"/>
        <w:rPr/>
      </w:pPr>
      <w:r>
        <w:rPr/>
        <w:t xml:space="preserve">Developed catalog items, record producers, and </w:t>
      </w:r>
      <w:r>
        <w:rPr>
          <w:b/>
          <w:bCs/>
        </w:rPr>
        <w:t>Service Portal</w:t>
      </w:r>
      <w:r>
        <w:rPr/>
        <w:t xml:space="preserve"> widgets, and provided production support by triaging incidents, debugging script and integration errors, performing root-cause analysis, and authoring </w:t>
      </w:r>
      <w:r>
        <w:rPr>
          <w:b/>
          <w:bCs/>
        </w:rPr>
        <w:t>ATF</w:t>
      </w:r>
      <w:r>
        <w:rPr/>
        <w:t xml:space="preserve"> suites to validate upgrades and changes before promotion.</w:t>
      </w:r>
    </w:p>
    <w:p>
      <w:pPr>
        <w:pStyle w:val="ListParagraph"/>
        <w:numPr>
          <w:ilvl w:val="0"/>
          <w:numId w:val="1"/>
        </w:numPr>
        <w:spacing w:lineRule="auto" w:line="252" w:before="0" w:after="30"/>
        <w:rPr/>
      </w:pPr>
      <w:r>
        <w:rPr/>
        <w:t xml:space="preserve">Configured </w:t>
      </w:r>
      <w:r>
        <w:rPr>
          <w:b/>
          <w:bCs/>
        </w:rPr>
        <w:t>Performance Analytics</w:t>
      </w:r>
      <w:r>
        <w:rPr/>
        <w:t xml:space="preserve"> dashboards and </w:t>
      </w:r>
      <w:r>
        <w:rPr>
          <w:b/>
          <w:bCs/>
        </w:rPr>
        <w:t>Knowledge Management</w:t>
      </w:r>
      <w:r>
        <w:rPr/>
        <w:t xml:space="preserve"> workflows on a recent platform release, improving SLA and backlog visibility for process owners and increasing self-service deflection for the support organization.</w:t>
      </w:r>
    </w:p>
    <w:p>
      <w:pPr>
        <w:pStyle w:val="ListParagraph"/>
        <w:numPr>
          <w:ilvl w:val="0"/>
          <w:numId w:val="1"/>
        </w:numPr>
        <w:spacing w:lineRule="auto" w:line="252" w:before="0" w:after="30"/>
        <w:rPr/>
      </w:pPr>
      <w:r>
        <w:rPr/>
        <w:t xml:space="preserve">Partnered with </w:t>
      </w:r>
      <w:r>
        <w:rPr>
          <w:b/>
          <w:bCs/>
        </w:rPr>
        <w:t>process owners</w:t>
      </w:r>
      <w:r>
        <w:rPr/>
        <w:t xml:space="preserve"> and business stakeholders to translate requirements into platform solutions, documenting designs, configuration, and </w:t>
      </w:r>
      <w:r>
        <w:rPr>
          <w:b/>
          <w:bCs/>
        </w:rPr>
        <w:t>runbooks</w:t>
      </w:r>
      <w:r>
        <w:rPr/>
        <w:t xml:space="preserve"> so changes stayed maintainable, governed, and easy to support.</w:t>
      </w:r>
    </w:p>
    <w:p>
      <w:pPr>
        <w:pStyle w:val="Normal"/>
        <w:spacing w:lineRule="auto" w:line="228" w:before="18" w:after="26"/>
        <w:rPr/>
      </w:pPr>
      <w:r>
        <w:rPr>
          <w:b/>
          <w:bCs/>
          <w:i/>
          <w:iCs/>
          <w:sz w:val="17"/>
          <w:szCs w:val="17"/>
        </w:rPr>
        <w:t xml:space="preserve">Environment: </w:t>
      </w:r>
      <w:r>
        <w:rPr>
          <w:i/>
          <w:iCs/>
          <w:sz w:val="17"/>
          <w:szCs w:val="17"/>
        </w:rPr>
        <w:t>ServiceNow (ITSM, CMDB, HAM Pro, Service Catalog, Flow Designer, IntegrationHub, Virtual Agent, Now Assist, Performance Analytics, Service Portal), REST / SOAP, Scripted REST APIs, MID Server, JavaScript, Update Sets, ATF, Git.</w:t>
      </w:r>
    </w:p>
    <w:p>
      <w:pPr>
        <w:pStyle w:val="Normal"/>
        <w:keepNext w:val="true"/>
        <w:tabs>
          <w:tab w:val="clear" w:pos="720"/>
          <w:tab w:val="right" w:pos="10800" w:leader="none"/>
        </w:tabs>
        <w:spacing w:before="160" w:after="0"/>
        <w:rPr/>
      </w:pPr>
      <w:r>
        <w:rPr>
          <w:b/>
          <w:bCs/>
          <w:sz w:val="20"/>
          <w:szCs w:val="20"/>
        </w:rPr>
        <w:t>ServiceNow Developer / Consultant | EY</w:t>
      </w:r>
      <w:r>
        <w:rPr>
          <w:b/>
          <w:bCs/>
          <w:sz w:val="18"/>
          <w:szCs w:val="18"/>
        </w:rPr>
        <w:tab/>
        <w:t>Sep 2023 – Nov 2023</w:t>
      </w:r>
    </w:p>
    <w:p>
      <w:pPr>
        <w:pStyle w:val="Normal"/>
        <w:keepNext w:val="true"/>
        <w:spacing w:before="0" w:after="38"/>
        <w:rPr/>
      </w:pPr>
      <w:r>
        <w:rPr>
          <w:i/>
          <w:iCs/>
          <w:sz w:val="18"/>
          <w:szCs w:val="18"/>
        </w:rPr>
        <w:t>Short-term ServiceNow development and delivery engagement</w:t>
      </w:r>
    </w:p>
    <w:p>
      <w:pPr>
        <w:pStyle w:val="ListParagraph"/>
        <w:numPr>
          <w:ilvl w:val="0"/>
          <w:numId w:val="1"/>
        </w:numPr>
        <w:spacing w:lineRule="auto" w:line="252" w:before="0" w:after="30"/>
        <w:rPr/>
      </w:pPr>
      <w:r>
        <w:rPr/>
        <w:t xml:space="preserve">Delivered ServiceNow configuration and development on a focused engagement, building </w:t>
      </w:r>
      <w:r>
        <w:rPr>
          <w:b/>
          <w:bCs/>
        </w:rPr>
        <w:t>catalog items</w:t>
      </w:r>
      <w:r>
        <w:rPr/>
        <w:t xml:space="preserve">, </w:t>
      </w:r>
      <w:r>
        <w:rPr>
          <w:b/>
          <w:bCs/>
        </w:rPr>
        <w:t>Flow Designer</w:t>
      </w:r>
      <w:r>
        <w:rPr/>
        <w:t xml:space="preserve"> workflows, and form logic to meet client requirements within a tight delivery window while keeping changes aligned to platform best practices.</w:t>
      </w:r>
    </w:p>
    <w:p>
      <w:pPr>
        <w:pStyle w:val="ListParagraph"/>
        <w:numPr>
          <w:ilvl w:val="0"/>
          <w:numId w:val="1"/>
        </w:numPr>
        <w:spacing w:lineRule="auto" w:line="252" w:before="0" w:after="30"/>
        <w:rPr/>
      </w:pPr>
      <w:r>
        <w:rPr/>
        <w:t xml:space="preserve">Developed </w:t>
      </w:r>
      <w:r>
        <w:rPr>
          <w:b/>
          <w:bCs/>
        </w:rPr>
        <w:t>Business Rules</w:t>
      </w:r>
      <w:r>
        <w:rPr/>
        <w:t xml:space="preserve">, Client Scripts, and </w:t>
      </w:r>
      <w:r>
        <w:rPr>
          <w:b/>
          <w:bCs/>
        </w:rPr>
        <w:t>UI Policies</w:t>
      </w:r>
      <w:r>
        <w:rPr/>
        <w:t xml:space="preserve"> to enforce data quality and process rules, and validated every change through ATF and structured testing before promoting across instances with proper update-set hygiene.</w:t>
      </w:r>
    </w:p>
    <w:p>
      <w:pPr>
        <w:pStyle w:val="ListParagraph"/>
        <w:numPr>
          <w:ilvl w:val="0"/>
          <w:numId w:val="1"/>
        </w:numPr>
        <w:spacing w:lineRule="auto" w:line="252" w:before="0" w:after="30"/>
        <w:rPr/>
      </w:pPr>
      <w:r>
        <w:rPr/>
        <w:t xml:space="preserve">Coordinated with delivery leads and client stakeholders on </w:t>
      </w:r>
      <w:r>
        <w:rPr>
          <w:b/>
          <w:bCs/>
        </w:rPr>
        <w:t>requirements</w:t>
      </w:r>
      <w:r>
        <w:rPr/>
        <w:t xml:space="preserve">, status, and </w:t>
      </w:r>
      <w:r>
        <w:rPr>
          <w:b/>
          <w:bCs/>
        </w:rPr>
        <w:t>handover</w:t>
      </w:r>
      <w:r>
        <w:rPr/>
        <w:t>, documenting the configuration delivered and the supporting design notes for ongoing operation and maintenance.</w:t>
      </w:r>
    </w:p>
    <w:p>
      <w:pPr>
        <w:pStyle w:val="Normal"/>
        <w:spacing w:lineRule="auto" w:line="228" w:before="18" w:after="26"/>
        <w:rPr/>
      </w:pPr>
      <w:r>
        <w:rPr>
          <w:b/>
          <w:bCs/>
          <w:i/>
          <w:iCs/>
          <w:sz w:val="17"/>
          <w:szCs w:val="17"/>
        </w:rPr>
        <w:t xml:space="preserve">Environment: </w:t>
      </w:r>
      <w:r>
        <w:rPr>
          <w:i/>
          <w:iCs/>
          <w:sz w:val="17"/>
          <w:szCs w:val="17"/>
        </w:rPr>
        <w:t>ServiceNow (ITSM, Service Catalog, Flow Designer), JavaScript, Update Sets, ATF, Agile delivery.</w:t>
      </w:r>
    </w:p>
    <w:p>
      <w:pPr>
        <w:pStyle w:val="Normal"/>
        <w:keepNext w:val="true"/>
        <w:tabs>
          <w:tab w:val="clear" w:pos="720"/>
          <w:tab w:val="right" w:pos="10800" w:leader="none"/>
        </w:tabs>
        <w:spacing w:before="160" w:after="0"/>
        <w:rPr/>
      </w:pPr>
      <w:r>
        <w:rPr>
          <w:b/>
          <w:bCs/>
          <w:sz w:val="20"/>
          <w:szCs w:val="20"/>
        </w:rPr>
        <w:t>ServiceNow Administrator / Developer | Cognizant Technology Solutions, Hyderabad, India</w:t>
      </w:r>
      <w:r>
        <w:rPr>
          <w:b/>
          <w:bCs/>
          <w:sz w:val="18"/>
          <w:szCs w:val="18"/>
        </w:rPr>
        <w:tab/>
        <w:t>Jan 2019 – Sep 2023</w:t>
      </w:r>
    </w:p>
    <w:p>
      <w:pPr>
        <w:pStyle w:val="Normal"/>
        <w:keepNext w:val="true"/>
        <w:spacing w:before="0" w:after="38"/>
        <w:rPr/>
      </w:pPr>
      <w:r>
        <w:rPr>
          <w:i/>
          <w:iCs/>
          <w:sz w:val="18"/>
          <w:szCs w:val="18"/>
        </w:rPr>
        <w:t>Administration and development across ITSM, CMDB governance, ITOM, ITAM and enterprise integrations</w:t>
      </w:r>
    </w:p>
    <w:p>
      <w:pPr>
        <w:pStyle w:val="ListParagraph"/>
        <w:numPr>
          <w:ilvl w:val="0"/>
          <w:numId w:val="1"/>
        </w:numPr>
        <w:spacing w:lineRule="auto" w:line="252" w:before="0" w:after="30"/>
        <w:rPr/>
      </w:pPr>
      <w:r>
        <w:rPr/>
        <w:t xml:space="preserve">Built and owned a </w:t>
      </w:r>
      <w:r>
        <w:rPr>
          <w:b/>
          <w:bCs/>
        </w:rPr>
        <w:t>CMDB Governance Framework</w:t>
      </w:r>
      <w:r>
        <w:rPr/>
        <w:t xml:space="preserve"> with class ownership, mandatory attributes, and data-certification rules across server, application, database, and network CI classes, remediating stale and orphaned records and standing up </w:t>
      </w:r>
      <w:r>
        <w:rPr>
          <w:b/>
          <w:bCs/>
        </w:rPr>
        <w:t>CMDB health dashboards</w:t>
      </w:r>
      <w:r>
        <w:rPr/>
        <w:t xml:space="preserve"> that lifted completeness from roughly 78% to 95% and gave change, incident, and problem teams trustworthy CI data.</w:t>
      </w:r>
    </w:p>
    <w:p>
      <w:pPr>
        <w:pStyle w:val="ListParagraph"/>
        <w:numPr>
          <w:ilvl w:val="0"/>
          <w:numId w:val="1"/>
        </w:numPr>
        <w:spacing w:lineRule="auto" w:line="252" w:before="0" w:after="30"/>
        <w:rPr/>
      </w:pPr>
      <w:r>
        <w:rPr/>
        <w:t xml:space="preserve">Configured the </w:t>
      </w:r>
      <w:r>
        <w:rPr>
          <w:b/>
          <w:bCs/>
        </w:rPr>
        <w:t>Identification and Reconciliation Engine (IRE)</w:t>
      </w:r>
      <w:r>
        <w:rPr/>
        <w:t xml:space="preserve">, identification rules, and reconciliation rules to control authoritative data sources, reducing </w:t>
      </w:r>
      <w:r>
        <w:rPr>
          <w:b/>
          <w:bCs/>
        </w:rPr>
        <w:t>duplicate CI creation</w:t>
      </w:r>
      <w:r>
        <w:rPr/>
        <w:t xml:space="preserve"> by around 40% and tightening CI data integrity across Discovery and import-set feeds.</w:t>
      </w:r>
    </w:p>
    <w:p>
      <w:pPr>
        <w:pStyle w:val="ListParagraph"/>
        <w:numPr>
          <w:ilvl w:val="0"/>
          <w:numId w:val="1"/>
        </w:numPr>
        <w:spacing w:lineRule="auto" w:line="252" w:before="0" w:after="30"/>
        <w:rPr/>
      </w:pPr>
      <w:r>
        <w:rPr/>
        <w:t xml:space="preserve">Configured and supported </w:t>
      </w:r>
      <w:r>
        <w:rPr>
          <w:b/>
          <w:bCs/>
        </w:rPr>
        <w:t>Discovery</w:t>
      </w:r>
      <w:r>
        <w:rPr/>
        <w:t xml:space="preserve"> with MID Server, credential management, horizontal patterns, and scheduled jobs, and built </w:t>
      </w:r>
      <w:r>
        <w:rPr>
          <w:b/>
          <w:bCs/>
        </w:rPr>
        <w:t>Service Mapping</w:t>
      </w:r>
      <w:r>
        <w:rPr/>
        <w:t xml:space="preserve"> for business-critical applications, improving CI accuracy and giving operations clear service context for impact analysis and outage triage.</w:t>
      </w:r>
    </w:p>
    <w:p>
      <w:pPr>
        <w:pStyle w:val="ListParagraph"/>
        <w:numPr>
          <w:ilvl w:val="0"/>
          <w:numId w:val="1"/>
        </w:numPr>
        <w:spacing w:lineRule="auto" w:line="252" w:before="0" w:after="30"/>
        <w:rPr/>
      </w:pPr>
      <w:r>
        <w:rPr/>
        <w:t xml:space="preserve">Stood up </w:t>
      </w:r>
      <w:r>
        <w:rPr>
          <w:b/>
          <w:bCs/>
        </w:rPr>
        <w:t>Event Management</w:t>
      </w:r>
      <w:r>
        <w:rPr/>
        <w:t xml:space="preserve"> with alert rules, event-to-incident automation, and </w:t>
      </w:r>
      <w:r>
        <w:rPr>
          <w:b/>
          <w:bCs/>
        </w:rPr>
        <w:t>alert correlation</w:t>
      </w:r>
      <w:r>
        <w:rPr/>
        <w:t xml:space="preserve"> that grouped related alerts and suppressed noise, cutting duplicate incidents and accelerating response on monitored infrastructure and applications.</w:t>
      </w:r>
    </w:p>
    <w:p>
      <w:pPr>
        <w:pStyle w:val="ListParagraph"/>
        <w:numPr>
          <w:ilvl w:val="0"/>
          <w:numId w:val="1"/>
        </w:numPr>
        <w:spacing w:lineRule="auto" w:line="252" w:before="0" w:after="30"/>
        <w:rPr/>
      </w:pPr>
      <w:r>
        <w:rPr/>
        <w:t xml:space="preserve">Supported </w:t>
      </w:r>
      <w:r>
        <w:rPr>
          <w:b/>
          <w:bCs/>
        </w:rPr>
        <w:t>Hardware Asset Management (HAM Pro)</w:t>
      </w:r>
      <w:r>
        <w:rPr/>
        <w:t xml:space="preserve"> across asset lifecycle, stockroom and asset-model management, procurement-receiving workflows, and periodic asset audits, with </w:t>
      </w:r>
      <w:r>
        <w:rPr>
          <w:b/>
          <w:bCs/>
        </w:rPr>
        <w:t>CMDB-asset reconciliation</w:t>
      </w:r>
      <w:r>
        <w:rPr/>
        <w:t xml:space="preserve"> keeping hardware records and configuration items aligned.</w:t>
      </w:r>
    </w:p>
    <w:p>
      <w:pPr>
        <w:pStyle w:val="ListParagraph"/>
        <w:numPr>
          <w:ilvl w:val="0"/>
          <w:numId w:val="1"/>
        </w:numPr>
        <w:spacing w:lineRule="auto" w:line="252" w:before="0" w:after="30"/>
        <w:rPr/>
      </w:pPr>
      <w:r>
        <w:rPr/>
        <w:t xml:space="preserve">Assisted </w:t>
      </w:r>
      <w:r>
        <w:rPr>
          <w:b/>
          <w:bCs/>
        </w:rPr>
        <w:t>Software Asset Management (SAM Pro)</w:t>
      </w:r>
      <w:r>
        <w:rPr/>
        <w:t xml:space="preserve"> initiatives spanning </w:t>
      </w:r>
      <w:r>
        <w:rPr>
          <w:b/>
          <w:bCs/>
        </w:rPr>
        <w:t>software normalization</w:t>
      </w:r>
      <w:r>
        <w:rPr/>
        <w:t>, publisher and software-model administration, entitlement and license-compliance tracking, and reclamation workflows that surfaced unused licenses for a cleaner license posture.</w:t>
      </w:r>
    </w:p>
    <w:p>
      <w:pPr>
        <w:pStyle w:val="ListParagraph"/>
        <w:numPr>
          <w:ilvl w:val="0"/>
          <w:numId w:val="1"/>
        </w:numPr>
        <w:spacing w:lineRule="auto" w:line="252" w:before="0" w:after="30"/>
        <w:rPr/>
      </w:pPr>
      <w:r>
        <w:rPr/>
        <w:t xml:space="preserve">Automated 30+ fulfillment and approval workflows with </w:t>
      </w:r>
      <w:r>
        <w:rPr>
          <w:b/>
          <w:bCs/>
        </w:rPr>
        <w:t>Flow Designer</w:t>
      </w:r>
      <w:r>
        <w:rPr/>
        <w:t xml:space="preserve"> and </w:t>
      </w:r>
      <w:r>
        <w:rPr>
          <w:b/>
          <w:bCs/>
        </w:rPr>
        <w:t>IntegrationHub spokes</w:t>
      </w:r>
      <w:r>
        <w:rPr/>
        <w:t>, and developed 15+ REST and SOAP integrations with HR, Asset Management, and Monitoring platforms using Scripted REST APIs and MID Server, reducing manual effort by around 60% with logging, error handling, and retry.</w:t>
      </w:r>
    </w:p>
    <w:p>
      <w:pPr>
        <w:pStyle w:val="ListParagraph"/>
        <w:numPr>
          <w:ilvl w:val="0"/>
          <w:numId w:val="1"/>
        </w:numPr>
        <w:spacing w:lineRule="auto" w:line="252" w:before="0" w:after="30"/>
        <w:rPr/>
      </w:pPr>
      <w:r>
        <w:rPr/>
        <w:t xml:space="preserve">Built 50+ </w:t>
      </w:r>
      <w:r>
        <w:rPr>
          <w:b/>
          <w:bCs/>
        </w:rPr>
        <w:t>catalog items</w:t>
      </w:r>
      <w:r>
        <w:rPr/>
        <w:t xml:space="preserve">, record producers, variable sets, and order guides supporting 5,000+ users, and developed Business Rules, Client Scripts, UI Policies, and </w:t>
      </w:r>
      <w:r>
        <w:rPr>
          <w:b/>
          <w:bCs/>
        </w:rPr>
        <w:t>Script Includes</w:t>
      </w:r>
      <w:r>
        <w:rPr/>
        <w:t xml:space="preserve"> for ITSM and custom processes to clean coding standards.</w:t>
      </w:r>
    </w:p>
    <w:p>
      <w:pPr>
        <w:pStyle w:val="ListParagraph"/>
        <w:numPr>
          <w:ilvl w:val="0"/>
          <w:numId w:val="1"/>
        </w:numPr>
        <w:spacing w:lineRule="auto" w:line="252" w:before="0" w:after="30"/>
        <w:rPr/>
      </w:pPr>
      <w:r>
        <w:rPr/>
        <w:t xml:space="preserve">Administered users, groups, roles, </w:t>
      </w:r>
      <w:r>
        <w:rPr>
          <w:b/>
          <w:bCs/>
        </w:rPr>
        <w:t>ACLs</w:t>
      </w:r>
      <w:r>
        <w:rPr/>
        <w:t xml:space="preserve">, and update sets, and participated in Tokyo, Utah, Vancouver, and Washington DC upgrades with zero critical defects, reviewing skipped records, fixing deprecated customizations, and regression-testing with </w:t>
      </w:r>
      <w:r>
        <w:rPr>
          <w:b/>
          <w:bCs/>
        </w:rPr>
        <w:t>ATF</w:t>
      </w:r>
      <w:r>
        <w:rPr/>
        <w:t>.</w:t>
      </w:r>
    </w:p>
    <w:p>
      <w:pPr>
        <w:pStyle w:val="ListParagraph"/>
        <w:numPr>
          <w:ilvl w:val="0"/>
          <w:numId w:val="1"/>
        </w:numPr>
        <w:spacing w:lineRule="auto" w:line="252" w:before="0" w:after="30"/>
        <w:rPr/>
      </w:pPr>
      <w:r>
        <w:rPr/>
        <w:t xml:space="preserve">Configured </w:t>
      </w:r>
      <w:r>
        <w:rPr>
          <w:b/>
          <w:bCs/>
        </w:rPr>
        <w:t>Change Management</w:t>
      </w:r>
      <w:r>
        <w:rPr/>
        <w:t xml:space="preserve"> with change types, risk assessment, approval policies, and the CAB workbench associating changes to CMDB CIs, and built reports, dashboards, and </w:t>
      </w:r>
      <w:r>
        <w:rPr>
          <w:b/>
          <w:bCs/>
        </w:rPr>
        <w:t>Performance Analytics</w:t>
      </w:r>
      <w:r>
        <w:rPr/>
        <w:t xml:space="preserve"> for SLA attainment, backlog aging, and CMDB health visibility for leadership.</w:t>
      </w:r>
    </w:p>
    <w:p>
      <w:pPr>
        <w:pStyle w:val="ListParagraph"/>
        <w:numPr>
          <w:ilvl w:val="0"/>
          <w:numId w:val="1"/>
        </w:numPr>
        <w:spacing w:lineRule="auto" w:line="252" w:before="0" w:after="30"/>
        <w:rPr/>
      </w:pPr>
      <w:r>
        <w:rPr/>
        <w:t xml:space="preserve">Mentored junior administrators and developers through </w:t>
      </w:r>
      <w:r>
        <w:rPr>
          <w:b/>
          <w:bCs/>
        </w:rPr>
        <w:t>code reviews</w:t>
      </w:r>
      <w:r>
        <w:rPr/>
        <w:t xml:space="preserve">, pairing, and </w:t>
      </w:r>
      <w:r>
        <w:rPr>
          <w:b/>
          <w:bCs/>
        </w:rPr>
        <w:t>configuration documentation</w:t>
      </w:r>
      <w:r>
        <w:rPr/>
        <w:t>, raising consistency on coding standards and platform best practices and shortening onboarding for new team members.</w:t>
      </w:r>
    </w:p>
    <w:p>
      <w:pPr>
        <w:pStyle w:val="Normal"/>
        <w:spacing w:lineRule="auto" w:line="228" w:before="18" w:after="26"/>
        <w:rPr/>
      </w:pPr>
      <w:r>
        <w:rPr>
          <w:b/>
          <w:bCs/>
          <w:i/>
          <w:iCs/>
          <w:sz w:val="17"/>
          <w:szCs w:val="17"/>
        </w:rPr>
        <w:t xml:space="preserve">Environment: </w:t>
      </w:r>
      <w:r>
        <w:rPr>
          <w:i/>
          <w:iCs/>
          <w:sz w:val="17"/>
          <w:szCs w:val="17"/>
        </w:rPr>
        <w:t>ServiceNow (ITSM, CMDB, CSDM, Discovery, Service Mapping, Event Management, HAM Pro, SAM Pro, Service Catalog, Flow Designer, IntegrationHub, Service Portal, Performance Analytics), IRE, REST / SOAP, Scripted REST APIs, MID Server, JavaScript, Update Sets, ATF, Jira, Git.</w:t>
      </w:r>
    </w:p>
    <w:p>
      <w:pPr>
        <w:pStyle w:val="Normal"/>
        <w:keepNext w:val="true"/>
        <w:tabs>
          <w:tab w:val="clear" w:pos="720"/>
          <w:tab w:val="right" w:pos="10800" w:leader="none"/>
        </w:tabs>
        <w:spacing w:before="160" w:after="0"/>
        <w:rPr/>
      </w:pPr>
      <w:r>
        <w:rPr>
          <w:b/>
          <w:bCs/>
          <w:sz w:val="20"/>
          <w:szCs w:val="20"/>
        </w:rPr>
        <w:t>Technical Lead | BigCode Games Pvt Ltd, Hyderabad, India</w:t>
      </w:r>
      <w:r>
        <w:rPr>
          <w:b/>
          <w:bCs/>
          <w:sz w:val="18"/>
          <w:szCs w:val="18"/>
        </w:rPr>
        <w:tab/>
        <w:t>Dec 2017 – Dec 2018</w:t>
      </w:r>
    </w:p>
    <w:p>
      <w:pPr>
        <w:pStyle w:val="Normal"/>
        <w:keepNext w:val="true"/>
        <w:spacing w:before="0" w:after="38"/>
        <w:rPr/>
      </w:pPr>
      <w:r>
        <w:rPr>
          <w:i/>
          <w:iCs/>
          <w:sz w:val="18"/>
          <w:szCs w:val="18"/>
        </w:rPr>
        <w:t>Software-engineering foundation – game development leadership (Unity, C#)</w:t>
      </w:r>
    </w:p>
    <w:p>
      <w:pPr>
        <w:pStyle w:val="ListParagraph"/>
        <w:numPr>
          <w:ilvl w:val="0"/>
          <w:numId w:val="1"/>
        </w:numPr>
        <w:spacing w:lineRule="auto" w:line="252" w:before="0" w:after="30"/>
        <w:rPr/>
      </w:pPr>
      <w:r>
        <w:rPr/>
        <w:t xml:space="preserve">Led development of interactive applications in </w:t>
      </w:r>
      <w:r>
        <w:rPr>
          <w:b/>
          <w:bCs/>
        </w:rPr>
        <w:t>Unity</w:t>
      </w:r>
      <w:r>
        <w:rPr/>
        <w:t xml:space="preserve"> with </w:t>
      </w:r>
      <w:r>
        <w:rPr>
          <w:b/>
          <w:bCs/>
        </w:rPr>
        <w:t>C#</w:t>
      </w:r>
      <w:r>
        <w:rPr/>
        <w:t>, owning architecture, code reviews, and delivery for a small engineering team, and establishing the object-oriented design and scripting discipline later applied directly to ServiceNow platform development and integrations.</w:t>
      </w:r>
    </w:p>
    <w:p>
      <w:pPr>
        <w:pStyle w:val="ListParagraph"/>
        <w:numPr>
          <w:ilvl w:val="0"/>
          <w:numId w:val="1"/>
        </w:numPr>
        <w:spacing w:lineRule="auto" w:line="252" w:before="0" w:after="30"/>
        <w:rPr/>
      </w:pPr>
      <w:r>
        <w:rPr/>
        <w:t xml:space="preserve">Designed reusable components and integrated third-party SDKs and </w:t>
      </w:r>
      <w:r>
        <w:rPr>
          <w:b/>
          <w:bCs/>
        </w:rPr>
        <w:t>REST APIs</w:t>
      </w:r>
      <w:r>
        <w:rPr/>
        <w:t xml:space="preserve">, managing builds, source control, and releases across environments and strengthening the </w:t>
      </w:r>
      <w:r>
        <w:rPr>
          <w:b/>
          <w:bCs/>
        </w:rPr>
        <w:t>integration</w:t>
      </w:r>
      <w:r>
        <w:rPr/>
        <w:t xml:space="preserve"> and lifecycle skills transferable to enterprise platform engineering.</w:t>
      </w:r>
    </w:p>
    <w:p>
      <w:pPr>
        <w:pStyle w:val="Normal"/>
        <w:spacing w:lineRule="auto" w:line="228" w:before="18" w:after="26"/>
        <w:rPr/>
      </w:pPr>
      <w:r>
        <w:rPr>
          <w:b/>
          <w:bCs/>
          <w:i/>
          <w:iCs/>
          <w:sz w:val="17"/>
          <w:szCs w:val="17"/>
        </w:rPr>
        <w:t xml:space="preserve">Environment: </w:t>
      </w:r>
      <w:r>
        <w:rPr>
          <w:i/>
          <w:iCs/>
          <w:sz w:val="17"/>
          <w:szCs w:val="17"/>
        </w:rPr>
        <w:t>Unity, C#, object-oriented design, REST APIs, Git, Agile.</w:t>
      </w:r>
    </w:p>
    <w:p>
      <w:pPr>
        <w:pStyle w:val="Normal"/>
        <w:keepNext w:val="true"/>
        <w:tabs>
          <w:tab w:val="clear" w:pos="720"/>
          <w:tab w:val="right" w:pos="10800" w:leader="none"/>
        </w:tabs>
        <w:spacing w:before="160" w:after="0"/>
        <w:rPr/>
      </w:pPr>
      <w:r>
        <w:rPr>
          <w:b/>
          <w:bCs/>
          <w:sz w:val="20"/>
          <w:szCs w:val="20"/>
        </w:rPr>
        <w:t>Unity Developer | Timuz Solutions Pvt Ltd, Hyderabad, India</w:t>
      </w:r>
      <w:r>
        <w:rPr>
          <w:b/>
          <w:bCs/>
          <w:sz w:val="18"/>
          <w:szCs w:val="18"/>
        </w:rPr>
        <w:tab/>
        <w:t>Apr 2012 – Nov 2017</w:t>
      </w:r>
    </w:p>
    <w:p>
      <w:pPr>
        <w:pStyle w:val="Normal"/>
        <w:keepNext w:val="true"/>
        <w:spacing w:before="0" w:after="38"/>
        <w:rPr/>
      </w:pPr>
      <w:r>
        <w:rPr>
          <w:i/>
          <w:iCs/>
          <w:sz w:val="18"/>
          <w:szCs w:val="18"/>
        </w:rPr>
        <w:t>Software-engineering foundation – Unity / C# application and game development</w:t>
      </w:r>
    </w:p>
    <w:p>
      <w:pPr>
        <w:pStyle w:val="ListParagraph"/>
        <w:numPr>
          <w:ilvl w:val="0"/>
          <w:numId w:val="1"/>
        </w:numPr>
        <w:spacing w:lineRule="auto" w:line="252" w:before="0" w:after="30"/>
        <w:rPr/>
      </w:pPr>
      <w:r>
        <w:rPr/>
        <w:t xml:space="preserve">Built interactive 2D and 3D applications in </w:t>
      </w:r>
      <w:r>
        <w:rPr>
          <w:b/>
          <w:bCs/>
        </w:rPr>
        <w:t>Unity</w:t>
      </w:r>
      <w:r>
        <w:rPr/>
        <w:t xml:space="preserve"> with </w:t>
      </w:r>
      <w:r>
        <w:rPr>
          <w:b/>
          <w:bCs/>
        </w:rPr>
        <w:t>C#</w:t>
      </w:r>
      <w:r>
        <w:rPr/>
        <w:t>, implementing application logic, UI, and data persistence and integrating REST APIs and third-party services, establishing a strong object-oriented programming and scripting base that underpins clean platform development.</w:t>
      </w:r>
    </w:p>
    <w:p>
      <w:pPr>
        <w:pStyle w:val="ListParagraph"/>
        <w:numPr>
          <w:ilvl w:val="0"/>
          <w:numId w:val="1"/>
        </w:numPr>
        <w:spacing w:lineRule="auto" w:line="252" w:before="0" w:after="30"/>
        <w:rPr/>
      </w:pPr>
      <w:r>
        <w:rPr/>
        <w:t xml:space="preserve">Worked in Agile teams through sprint planning, </w:t>
      </w:r>
      <w:r>
        <w:rPr>
          <w:b/>
          <w:bCs/>
        </w:rPr>
        <w:t>code reviews</w:t>
      </w:r>
      <w:r>
        <w:rPr/>
        <w:t xml:space="preserve">, and releases, profiling and optimizing performance and developing the analytical and </w:t>
      </w:r>
      <w:r>
        <w:rPr>
          <w:b/>
          <w:bCs/>
        </w:rPr>
        <w:t>troubleshooting</w:t>
      </w:r>
      <w:r>
        <w:rPr/>
        <w:t xml:space="preserve"> habits later applied to ServiceNow production support and debugging.</w:t>
      </w:r>
    </w:p>
    <w:p>
      <w:pPr>
        <w:pStyle w:val="Normal"/>
        <w:spacing w:lineRule="auto" w:line="228" w:before="18" w:after="26"/>
        <w:rPr/>
      </w:pPr>
      <w:r>
        <w:rPr>
          <w:b/>
          <w:bCs/>
          <w:i/>
          <w:iCs/>
          <w:sz w:val="17"/>
          <w:szCs w:val="17"/>
        </w:rPr>
        <w:t xml:space="preserve">Environment: </w:t>
      </w:r>
      <w:r>
        <w:rPr>
          <w:i/>
          <w:iCs/>
          <w:sz w:val="17"/>
          <w:szCs w:val="17"/>
        </w:rPr>
        <w:t>Unity, C#, JavaScript, REST APIs, SQL, Git, Agile / Scrum.</w:t>
      </w:r>
    </w:p>
    <w:p>
      <w:pPr>
        <w:pStyle w:val="Normal"/>
        <w:keepNext w:val="true"/>
        <w:pBdr>
          <w:bottom w:val="single" w:sz="6" w:space="2" w:color="000000"/>
        </w:pBdr>
        <w:spacing w:before="170" w:after="30"/>
        <w:rPr/>
      </w:pPr>
      <w:r>
        <w:rPr>
          <w:b/>
          <w:bCs/>
          <w:spacing w:val="28"/>
          <w:sz w:val="22"/>
          <w:szCs w:val="22"/>
        </w:rPr>
        <w:t>ITSM PROCESS &amp; FUNCTIONAL DETAIL</w:t>
      </w:r>
    </w:p>
    <w:p>
      <w:pPr>
        <w:pStyle w:val="ListParagraph"/>
        <w:numPr>
          <w:ilvl w:val="0"/>
          <w:numId w:val="1"/>
        </w:numPr>
        <w:spacing w:lineRule="auto" w:line="252" w:before="0" w:after="30"/>
        <w:rPr/>
      </w:pPr>
      <w:r>
        <w:rPr/>
        <w:t xml:space="preserve">Incident Management: configured </w:t>
      </w:r>
      <w:r>
        <w:rPr>
          <w:b/>
          <w:bCs/>
        </w:rPr>
        <w:t>priority and assignment</w:t>
      </w:r>
      <w:r>
        <w:rPr/>
        <w:t xml:space="preserve"> logic, major-incident handling, SLAs, and notifications with reporting on volume and breach trends, supporting faster </w:t>
      </w:r>
      <w:r>
        <w:rPr>
          <w:b/>
          <w:bCs/>
        </w:rPr>
        <w:t>triage and resolution</w:t>
      </w:r>
      <w:r>
        <w:rPr/>
        <w:t xml:space="preserve"> for the support organization.</w:t>
      </w:r>
    </w:p>
    <w:p>
      <w:pPr>
        <w:pStyle w:val="ListParagraph"/>
        <w:numPr>
          <w:ilvl w:val="0"/>
          <w:numId w:val="1"/>
        </w:numPr>
        <w:spacing w:lineRule="auto" w:line="252" w:before="0" w:after="30"/>
        <w:rPr/>
      </w:pPr>
      <w:r>
        <w:rPr/>
        <w:t xml:space="preserve">Problem Management: supported </w:t>
      </w:r>
      <w:r>
        <w:rPr>
          <w:b/>
          <w:bCs/>
        </w:rPr>
        <w:t>root-cause</w:t>
      </w:r>
      <w:r>
        <w:rPr/>
        <w:t xml:space="preserve"> workflows linking problems to incidents and changes, with </w:t>
      </w:r>
      <w:r>
        <w:rPr>
          <w:b/>
          <w:bCs/>
        </w:rPr>
        <w:t>known-error</w:t>
      </w:r>
      <w:r>
        <w:rPr/>
        <w:t xml:space="preserve"> knowledge capture and permanent-fix tracking that reduced recurring incidents over time.</w:t>
      </w:r>
    </w:p>
    <w:p>
      <w:pPr>
        <w:pStyle w:val="ListParagraph"/>
        <w:numPr>
          <w:ilvl w:val="0"/>
          <w:numId w:val="1"/>
        </w:numPr>
        <w:spacing w:lineRule="auto" w:line="252" w:before="0" w:after="30"/>
        <w:rPr/>
      </w:pPr>
      <w:r>
        <w:rPr/>
        <w:t xml:space="preserve">Change Management: configured </w:t>
      </w:r>
      <w:r>
        <w:rPr>
          <w:b/>
          <w:bCs/>
        </w:rPr>
        <w:t>change types</w:t>
      </w:r>
      <w:r>
        <w:rPr/>
        <w:t xml:space="preserve">, risk assessment, approval policies, and the </w:t>
      </w:r>
      <w:r>
        <w:rPr>
          <w:b/>
          <w:bCs/>
        </w:rPr>
        <w:t>CAB workbench</w:t>
      </w:r>
      <w:r>
        <w:rPr/>
        <w:t>, associating changes to CMDB CIs for impact analysis and enabling controlled, auditable releases.</w:t>
      </w:r>
    </w:p>
    <w:p>
      <w:pPr>
        <w:pStyle w:val="ListParagraph"/>
        <w:numPr>
          <w:ilvl w:val="0"/>
          <w:numId w:val="1"/>
        </w:numPr>
        <w:spacing w:lineRule="auto" w:line="252" w:before="0" w:after="30"/>
        <w:rPr/>
      </w:pPr>
      <w:r>
        <w:rPr/>
        <w:t xml:space="preserve">Request Management &amp; Catalog: built </w:t>
      </w:r>
      <w:r>
        <w:rPr>
          <w:b/>
          <w:bCs/>
        </w:rPr>
        <w:t>catalog items</w:t>
      </w:r>
      <w:r>
        <w:rPr/>
        <w:t xml:space="preserve">, record producers, variable sets, and order guides with </w:t>
      </w:r>
      <w:r>
        <w:rPr>
          <w:b/>
          <w:bCs/>
        </w:rPr>
        <w:t>Flow Designer</w:t>
      </w:r>
      <w:r>
        <w:rPr/>
        <w:t xml:space="preserve"> fulfillment and approval flows, automating common requests end to end for end users.</w:t>
      </w:r>
    </w:p>
    <w:p>
      <w:pPr>
        <w:pStyle w:val="ListParagraph"/>
        <w:numPr>
          <w:ilvl w:val="0"/>
          <w:numId w:val="1"/>
        </w:numPr>
        <w:spacing w:lineRule="auto" w:line="252" w:before="0" w:after="30"/>
        <w:rPr/>
      </w:pPr>
      <w:r>
        <w:rPr/>
        <w:t xml:space="preserve">Knowledge Management: configured </w:t>
      </w:r>
      <w:r>
        <w:rPr>
          <w:b/>
          <w:bCs/>
        </w:rPr>
        <w:t>knowledge bases</w:t>
      </w:r>
      <w:r>
        <w:rPr/>
        <w:t xml:space="preserve">, categories, and article lifecycle workflows, surfacing relevant articles through Service Portal and </w:t>
      </w:r>
      <w:r>
        <w:rPr>
          <w:b/>
          <w:bCs/>
        </w:rPr>
        <w:t>Virtual Agent</w:t>
      </w:r>
      <w:r>
        <w:rPr/>
        <w:t xml:space="preserve"> to deflect repetitive tickets and speed first-contact resolution.</w:t>
      </w:r>
    </w:p>
    <w:p>
      <w:pPr>
        <w:pStyle w:val="ListParagraph"/>
        <w:numPr>
          <w:ilvl w:val="0"/>
          <w:numId w:val="1"/>
        </w:numPr>
        <w:spacing w:lineRule="auto" w:line="252" w:before="0" w:after="30"/>
        <w:rPr/>
      </w:pPr>
      <w:r>
        <w:rPr/>
        <w:t xml:space="preserve">Service Level Management: configured </w:t>
      </w:r>
      <w:r>
        <w:rPr>
          <w:b/>
          <w:bCs/>
        </w:rPr>
        <w:t>SLAs and OLAs</w:t>
      </w:r>
      <w:r>
        <w:rPr/>
        <w:t xml:space="preserve">, schedules, pause conditions, and </w:t>
      </w:r>
      <w:r>
        <w:rPr>
          <w:b/>
          <w:bCs/>
        </w:rPr>
        <w:t>breach notifications</w:t>
      </w:r>
      <w:r>
        <w:rPr/>
        <w:t xml:space="preserve"> across ITSM processes, giving teams clear targets and leadership accurate attainment and breach reporting.</w:t>
      </w:r>
    </w:p>
    <w:p>
      <w:pPr>
        <w:pStyle w:val="Normal"/>
        <w:keepNext w:val="true"/>
        <w:pBdr>
          <w:bottom w:val="single" w:sz="6" w:space="2" w:color="000000"/>
        </w:pBdr>
        <w:spacing w:before="170" w:after="30"/>
        <w:rPr/>
      </w:pPr>
      <w:r>
        <w:rPr>
          <w:b/>
          <w:bCs/>
          <w:spacing w:val="28"/>
          <w:sz w:val="22"/>
          <w:szCs w:val="22"/>
        </w:rPr>
        <w:t>PRODUCTION SUPPORT &amp; OPERATIONS</w:t>
      </w:r>
    </w:p>
    <w:p>
      <w:pPr>
        <w:pStyle w:val="ListParagraph"/>
        <w:numPr>
          <w:ilvl w:val="0"/>
          <w:numId w:val="1"/>
        </w:numPr>
        <w:spacing w:lineRule="auto" w:line="252" w:before="0" w:after="30"/>
        <w:rPr/>
      </w:pPr>
      <w:r>
        <w:rPr/>
        <w:t xml:space="preserve">Serve as on-platform support for incidents and service requests, triaging issues, debugging </w:t>
      </w:r>
      <w:r>
        <w:rPr>
          <w:b/>
          <w:bCs/>
        </w:rPr>
        <w:t>Business Rules</w:t>
      </w:r>
      <w:r>
        <w:rPr/>
        <w:t xml:space="preserve">, Client Scripts, and integrations, and restoring service with proper testing and </w:t>
      </w:r>
      <w:r>
        <w:rPr>
          <w:b/>
          <w:bCs/>
        </w:rPr>
        <w:t>change control</w:t>
      </w:r>
      <w:r>
        <w:rPr/>
        <w:t xml:space="preserve"> to minimize disruption to operations.</w:t>
      </w:r>
    </w:p>
    <w:p>
      <w:pPr>
        <w:pStyle w:val="ListParagraph"/>
        <w:numPr>
          <w:ilvl w:val="0"/>
          <w:numId w:val="1"/>
        </w:numPr>
        <w:spacing w:lineRule="auto" w:line="252" w:before="0" w:after="30"/>
        <w:rPr/>
      </w:pPr>
      <w:r>
        <w:rPr/>
        <w:t xml:space="preserve">Diagnose where a record, flow, or integration is failing across </w:t>
      </w:r>
      <w:r>
        <w:rPr>
          <w:b/>
          <w:bCs/>
        </w:rPr>
        <w:t>business rules</w:t>
      </w:r>
      <w:r>
        <w:rPr/>
        <w:t xml:space="preserve">, ACLs, flows, and </w:t>
      </w:r>
      <w:r>
        <w:rPr>
          <w:b/>
          <w:bCs/>
        </w:rPr>
        <w:t>REST / SOAP</w:t>
      </w:r>
      <w:r>
        <w:rPr/>
        <w:t xml:space="preserve"> calls, isolating the failing step and the corrective fix and validating it in lower environments before promotion to production.</w:t>
      </w:r>
    </w:p>
    <w:p>
      <w:pPr>
        <w:pStyle w:val="ListParagraph"/>
        <w:numPr>
          <w:ilvl w:val="0"/>
          <w:numId w:val="1"/>
        </w:numPr>
        <w:spacing w:lineRule="auto" w:line="252" w:before="0" w:after="30"/>
        <w:rPr/>
      </w:pPr>
      <w:r>
        <w:rPr/>
        <w:t xml:space="preserve">Monitor </w:t>
      </w:r>
      <w:r>
        <w:rPr>
          <w:b/>
          <w:bCs/>
        </w:rPr>
        <w:t>scheduled jobs</w:t>
      </w:r>
      <w:r>
        <w:rPr/>
        <w:t xml:space="preserve">, integration logs, and </w:t>
      </w:r>
      <w:r>
        <w:rPr>
          <w:b/>
          <w:bCs/>
        </w:rPr>
        <w:t>event queues</w:t>
      </w:r>
      <w:r>
        <w:rPr/>
        <w:t>, resolving failures and tuning jobs and connectors to keep automated processing and data exchange reliable across the platform.</w:t>
      </w:r>
    </w:p>
    <w:p>
      <w:pPr>
        <w:pStyle w:val="ListParagraph"/>
        <w:numPr>
          <w:ilvl w:val="0"/>
          <w:numId w:val="1"/>
        </w:numPr>
        <w:spacing w:lineRule="auto" w:line="252" w:before="0" w:after="30"/>
        <w:rPr/>
      </w:pPr>
      <w:r>
        <w:rPr/>
        <w:t xml:space="preserve">Maintain configuration and design </w:t>
      </w:r>
      <w:r>
        <w:rPr>
          <w:b/>
          <w:bCs/>
        </w:rPr>
        <w:t>documentation</w:t>
      </w:r>
      <w:r>
        <w:rPr/>
        <w:t xml:space="preserve"> and </w:t>
      </w:r>
      <w:r>
        <w:rPr>
          <w:b/>
          <w:bCs/>
        </w:rPr>
        <w:t>runbooks</w:t>
      </w:r>
      <w:r>
        <w:rPr/>
        <w:t xml:space="preserve"> so recurring issues have repeatable resolutions and handoffs between teams stay clean, fast, and low-risk.</w:t>
      </w:r>
    </w:p>
    <w:p>
      <w:pPr>
        <w:pStyle w:val="ListParagraph"/>
        <w:numPr>
          <w:ilvl w:val="0"/>
          <w:numId w:val="1"/>
        </w:numPr>
        <w:spacing w:lineRule="auto" w:line="252" w:before="0" w:after="30"/>
        <w:rPr/>
      </w:pPr>
      <w:r>
        <w:rPr/>
        <w:t xml:space="preserve">Coordinate with </w:t>
      </w:r>
      <w:r>
        <w:rPr>
          <w:b/>
          <w:bCs/>
        </w:rPr>
        <w:t>infrastructure, security, and vendor</w:t>
      </w:r>
      <w:r>
        <w:rPr/>
        <w:t xml:space="preserve"> teams to resolve cross-functional platform and integration issues, keeping related servers, </w:t>
      </w:r>
      <w:r>
        <w:rPr>
          <w:b/>
          <w:bCs/>
        </w:rPr>
        <w:t>MID Servers</w:t>
      </w:r>
      <w:r>
        <w:rPr/>
        <w:t>, and services highly available.</w:t>
      </w:r>
    </w:p>
    <w:p>
      <w:pPr>
        <w:pStyle w:val="ListParagraph"/>
        <w:numPr>
          <w:ilvl w:val="0"/>
          <w:numId w:val="1"/>
        </w:numPr>
        <w:spacing w:lineRule="auto" w:line="252" w:before="0" w:after="30"/>
        <w:rPr/>
      </w:pPr>
      <w:r>
        <w:rPr/>
        <w:t xml:space="preserve">Track and prioritize daily technical work with </w:t>
      </w:r>
      <w:r>
        <w:rPr>
          <w:b/>
          <w:bCs/>
        </w:rPr>
        <w:t>business leaders</w:t>
      </w:r>
      <w:r>
        <w:rPr/>
        <w:t xml:space="preserve">, surfacing critical issues early with timely status and proposed </w:t>
      </w:r>
      <w:r>
        <w:rPr>
          <w:b/>
          <w:bCs/>
        </w:rPr>
        <w:t>resolutions</w:t>
      </w:r>
      <w:r>
        <w:rPr/>
        <w:t xml:space="preserve"> to keep ITSM and catalog operations on track.</w:t>
      </w:r>
    </w:p>
    <w:p>
      <w:pPr>
        <w:pStyle w:val="Normal"/>
        <w:keepNext w:val="true"/>
        <w:pBdr>
          <w:bottom w:val="single" w:sz="6" w:space="2" w:color="000000"/>
        </w:pBdr>
        <w:spacing w:before="170" w:after="30"/>
        <w:rPr/>
      </w:pPr>
      <w:r>
        <w:rPr>
          <w:b/>
          <w:bCs/>
          <w:spacing w:val="28"/>
          <w:sz w:val="22"/>
          <w:szCs w:val="22"/>
        </w:rPr>
        <w:t>KEY ACHIEVEMENTS</w:t>
      </w:r>
    </w:p>
    <w:p>
      <w:pPr>
        <w:pStyle w:val="ListParagraph"/>
        <w:numPr>
          <w:ilvl w:val="0"/>
          <w:numId w:val="1"/>
        </w:numPr>
        <w:spacing w:lineRule="auto" w:line="252" w:before="0" w:after="30"/>
        <w:rPr/>
      </w:pPr>
      <w:r>
        <w:rPr/>
        <w:t xml:space="preserve">Lifted </w:t>
      </w:r>
      <w:r>
        <w:rPr>
          <w:b/>
          <w:bCs/>
        </w:rPr>
        <w:t>CMDB completeness</w:t>
      </w:r>
      <w:r>
        <w:rPr/>
        <w:t xml:space="preserve"> from roughly 78% to 95% and cut </w:t>
      </w:r>
      <w:r>
        <w:rPr>
          <w:b/>
          <w:bCs/>
        </w:rPr>
        <w:t>duplicate CI creation</w:t>
      </w:r>
      <w:r>
        <w:rPr/>
        <w:t xml:space="preserve"> by around 40% through a CMDB Governance Framework, CSDM 4.0 alignment, and IRE and reconciliation tuning, giving change and incident teams trustworthy CI data.</w:t>
      </w:r>
    </w:p>
    <w:p>
      <w:pPr>
        <w:pStyle w:val="ListParagraph"/>
        <w:numPr>
          <w:ilvl w:val="0"/>
          <w:numId w:val="1"/>
        </w:numPr>
        <w:spacing w:lineRule="auto" w:line="252" w:before="0" w:after="30"/>
        <w:rPr/>
      </w:pPr>
      <w:r>
        <w:rPr/>
        <w:t xml:space="preserve">Extended the CMDB foundation into </w:t>
      </w:r>
      <w:r>
        <w:rPr>
          <w:b/>
          <w:bCs/>
        </w:rPr>
        <w:t>HAM Pro</w:t>
      </w:r>
      <w:r>
        <w:rPr/>
        <w:t xml:space="preserve"> and </w:t>
      </w:r>
      <w:r>
        <w:rPr>
          <w:b/>
          <w:bCs/>
        </w:rPr>
        <w:t>SAM Pro</w:t>
      </w:r>
      <w:r>
        <w:rPr/>
        <w:t>, supporting asset lifecycle, stockrooms, procurement, audits, software normalization, entitlements, and license compliance with CMDB-asset reconciliation across the estate.</w:t>
      </w:r>
    </w:p>
    <w:p>
      <w:pPr>
        <w:pStyle w:val="ListParagraph"/>
        <w:numPr>
          <w:ilvl w:val="0"/>
          <w:numId w:val="1"/>
        </w:numPr>
        <w:spacing w:lineRule="auto" w:line="252" w:before="0" w:after="30"/>
        <w:rPr/>
      </w:pPr>
      <w:r>
        <w:rPr/>
        <w:t xml:space="preserve">Automated 30+ fulfillment and approval workflows with </w:t>
      </w:r>
      <w:r>
        <w:rPr>
          <w:b/>
          <w:bCs/>
        </w:rPr>
        <w:t>Flow Designer</w:t>
      </w:r>
      <w:r>
        <w:rPr/>
        <w:t xml:space="preserve"> and IntegrationHub and delivered 15+ </w:t>
      </w:r>
      <w:r>
        <w:rPr>
          <w:b/>
          <w:bCs/>
        </w:rPr>
        <w:t>REST / SOAP integrations</w:t>
      </w:r>
      <w:r>
        <w:rPr/>
        <w:t>, reducing manual effort by around 60% across HR, asset, and monitoring platforms.</w:t>
      </w:r>
    </w:p>
    <w:p>
      <w:pPr>
        <w:pStyle w:val="ListParagraph"/>
        <w:numPr>
          <w:ilvl w:val="0"/>
          <w:numId w:val="1"/>
        </w:numPr>
        <w:spacing w:lineRule="auto" w:line="252" w:before="0" w:after="30"/>
        <w:rPr/>
      </w:pPr>
      <w:r>
        <w:rPr/>
        <w:t xml:space="preserve">Delivered 50+ </w:t>
      </w:r>
      <w:r>
        <w:rPr>
          <w:b/>
          <w:bCs/>
        </w:rPr>
        <w:t>catalog items</w:t>
      </w:r>
      <w:r>
        <w:rPr/>
        <w:t xml:space="preserve"> and a Service Portal and Virtual Agent experience supporting 5,000+ users, driving measurable self-service adoption and </w:t>
      </w:r>
      <w:r>
        <w:rPr>
          <w:b/>
          <w:bCs/>
        </w:rPr>
        <w:t>ticket deflection</w:t>
      </w:r>
      <w:r>
        <w:rPr/>
        <w:t>.</w:t>
      </w:r>
    </w:p>
    <w:p>
      <w:pPr>
        <w:pStyle w:val="ListParagraph"/>
        <w:numPr>
          <w:ilvl w:val="0"/>
          <w:numId w:val="1"/>
        </w:numPr>
        <w:spacing w:lineRule="auto" w:line="252" w:before="0" w:after="30"/>
        <w:rPr/>
      </w:pPr>
      <w:r>
        <w:rPr/>
        <w:t xml:space="preserve">Participated in </w:t>
      </w:r>
      <w:r>
        <w:rPr>
          <w:b/>
          <w:bCs/>
        </w:rPr>
        <w:t>Tokyo, Utah, Vancouver, and Washington DC upgrades</w:t>
      </w:r>
      <w:r>
        <w:rPr/>
        <w:t xml:space="preserve"> with zero critical defects, safeguarded by </w:t>
      </w:r>
      <w:r>
        <w:rPr>
          <w:b/>
          <w:bCs/>
        </w:rPr>
        <w:t>ATF</w:t>
      </w:r>
      <w:r>
        <w:rPr/>
        <w:t xml:space="preserve"> regression suites covering ITSM, CMDB, and catalog processes.</w:t>
      </w:r>
    </w:p>
    <w:p>
      <w:pPr>
        <w:pStyle w:val="ListParagraph"/>
        <w:numPr>
          <w:ilvl w:val="0"/>
          <w:numId w:val="1"/>
        </w:numPr>
        <w:spacing w:lineRule="auto" w:line="252" w:before="0" w:after="30"/>
        <w:rPr/>
      </w:pPr>
      <w:r>
        <w:rPr/>
        <w:t xml:space="preserve">Configured </w:t>
      </w:r>
      <w:r>
        <w:rPr>
          <w:b/>
          <w:bCs/>
        </w:rPr>
        <w:t>Discovery</w:t>
      </w:r>
      <w:r>
        <w:rPr/>
        <w:t xml:space="preserve">, </w:t>
      </w:r>
      <w:r>
        <w:rPr>
          <w:b/>
          <w:bCs/>
        </w:rPr>
        <w:t>Service Mapping</w:t>
      </w:r>
      <w:r>
        <w:rPr/>
        <w:t>, and Event Management for business-critical applications, improving CI accuracy and reducing alert noise for faster, better-targeted incident response.</w:t>
      </w:r>
    </w:p>
    <w:p>
      <w:pPr>
        <w:pStyle w:val="ListParagraph"/>
        <w:numPr>
          <w:ilvl w:val="0"/>
          <w:numId w:val="1"/>
        </w:numPr>
        <w:spacing w:lineRule="auto" w:line="252" w:before="0" w:after="30"/>
        <w:rPr/>
      </w:pPr>
      <w:r>
        <w:rPr/>
        <w:t xml:space="preserve">Unified </w:t>
      </w:r>
      <w:r>
        <w:rPr>
          <w:b/>
          <w:bCs/>
        </w:rPr>
        <w:t>CMDB</w:t>
      </w:r>
      <w:r>
        <w:rPr/>
        <w:t xml:space="preserve">, </w:t>
      </w:r>
      <w:r>
        <w:rPr>
          <w:b/>
          <w:bCs/>
        </w:rPr>
        <w:t>HAM Pro</w:t>
      </w:r>
      <w:r>
        <w:rPr/>
        <w:t>, and SAM Pro on a single platform, giving asset, configuration, and service teams one source of truth from hardware and software assets through CIs to mapped business services.</w:t>
      </w:r>
    </w:p>
    <w:p>
      <w:pPr>
        <w:pStyle w:val="ListParagraph"/>
        <w:numPr>
          <w:ilvl w:val="0"/>
          <w:numId w:val="1"/>
        </w:numPr>
        <w:spacing w:lineRule="auto" w:line="252" w:before="0" w:after="30"/>
        <w:rPr/>
      </w:pPr>
      <w:r>
        <w:rPr/>
        <w:t xml:space="preserve">Mentored junior administrators and developers and authored configuration </w:t>
      </w:r>
      <w:r>
        <w:rPr>
          <w:b/>
          <w:bCs/>
        </w:rPr>
        <w:t>documentation</w:t>
      </w:r>
      <w:r>
        <w:rPr/>
        <w:t xml:space="preserve"> and </w:t>
      </w:r>
      <w:r>
        <w:rPr>
          <w:b/>
          <w:bCs/>
        </w:rPr>
        <w:t>runbooks</w:t>
      </w:r>
      <w:r>
        <w:rPr/>
        <mc:AlternateContent>
          <mc:Choice Requires="wps">
            <w:drawing>
              <wp:anchor behindDoc="0" distT="0" distB="0" distL="114300" distR="114300" simplePos="0" locked="0" layoutInCell="1" allowOverlap="1" relativeHeight="2">
                <wp:simplePos x="0" y="0"/>
                <wp:positionH relativeFrom="column">
                  <wp:posOffset>635</wp:posOffset>
                </wp:positionH>
                <wp:positionV relativeFrom="paragraph">
                  <wp:posOffset>635</wp:posOffset>
                </wp:positionV>
                <wp:extent cx="13335" cy="13335"/>
                <wp:effectExtent l="0" t="0" r="0" b="0"/>
                <wp:wrapNone/>
                <wp:docPr id="1" name=""/>
                <a:graphic xmlns:a="http://schemas.openxmlformats.org/drawingml/2006/main">
                  <a:graphicData uri="http://schemas.microsoft.com/office/word/2010/wordprocessingShape">
                    <wps:wsp>
                      <wps:cNvSpPr/>
                      <wps:spPr>
                        <a:xfrm>
                          <a:off x="0" y="0"/>
                          <a:ext cx="12600" cy="12600"/>
                        </a:xfrm>
                        <a:prstGeom prst="rect">
                          <a:avLst/>
                        </a:prstGeom>
                        <a:noFill/>
                        <a:ln>
                          <a:noFill/>
                        </a:ln>
                      </wps:spPr>
                      <wps:style>
                        <a:lnRef idx="0"/>
                        <a:fillRef idx="0"/>
                        <a:effectRef idx="0"/>
                        <a:fontRef idx="minor"/>
                      </wps:style>
                      <wps:bodyPr/>
                    </wps:wsp>
                  </a:graphicData>
                </a:graphic>
              </wp:anchor>
            </w:drawing>
          </mc:Choice>
          <mc:Fallback>
            <w:pict>
              <v:shapetype id="shapetype_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style="position:absolute;margin-left:0.05pt;margin-top:0pt;width:0.95pt;height:0.95pt" type="shapetype_75">
                <w10:wrap type="none"/>
                <v:fill o:detectmouseclick="t" on="false"/>
                <v:stroke color="#3465a4" joinstyle="round" endcap="flat"/>
              </v:shape>
            </w:pict>
          </mc:Fallback>
        </mc:AlternateContent>
      </w:r>
      <w:r>
        <w:rPr/>
        <w:t>, raising team consistency on standards and shortening onboarding for new joiners.</w:t>
      </w:r>
    </w:p>
    <w:sectPr>
      <w:type w:val="nextPage"/>
      <w:pgSz w:w="12240" w:h="15840"/>
      <w:pgMar w:left="720" w:right="720" w:header="0" w:top="600" w:footer="0" w:bottom="480" w:gutter="0"/>
      <w:pgNumType w:fmt="decimal"/>
      <w:formProt w:val="false"/>
      <w:textDirection w:val="lrTb"/>
      <w:docGrid w:type="default" w:linePitch="360" w:charSpace="10239"/>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Calibri">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0"/>
        </w:tabs>
        <w:ind w:left="230" w:hanging="168"/>
      </w:pPr>
      <w:rPr>
        <w:rFonts w:ascii="Calibri" w:hAnsi="Calibri" w:cs="Calibri" w:hint="default"/>
      </w:rPr>
    </w:lvl>
    <w:lvl w:ilvl="1">
      <w:start w:val="0"/>
      <w:numFmt w:val="decimal"/>
      <w:lvlText w:val=""/>
      <w:lvlJc w:val="left"/>
      <w:pPr>
        <w:tabs>
          <w:tab w:val="num" w:pos="0"/>
        </w:tabs>
        <w:ind w:left="0" w:hanging="0"/>
      </w:pPr>
    </w:lvl>
    <w:lvl w:ilvl="2">
      <w:start w:val="0"/>
      <w:numFmt w:val="decimal"/>
      <w:lvlText w:val=""/>
      <w:lvlJc w:val="left"/>
      <w:pPr>
        <w:tabs>
          <w:tab w:val="num" w:pos="0"/>
        </w:tabs>
        <w:ind w:left="0" w:hanging="0"/>
      </w:pPr>
    </w:lvl>
    <w:lvl w:ilvl="3">
      <w:start w:val="0"/>
      <w:numFmt w:val="decimal"/>
      <w:lvlText w:val=""/>
      <w:lvlJc w:val="left"/>
      <w:pPr>
        <w:tabs>
          <w:tab w:val="num" w:pos="0"/>
        </w:tabs>
        <w:ind w:left="0" w:hanging="0"/>
      </w:pPr>
    </w:lvl>
    <w:lvl w:ilvl="4">
      <w:start w:val="0"/>
      <w:numFmt w:val="decimal"/>
      <w:lvlText w:val=""/>
      <w:lvlJc w:val="left"/>
      <w:pPr>
        <w:tabs>
          <w:tab w:val="num" w:pos="0"/>
        </w:tabs>
        <w:ind w:left="0" w:hanging="0"/>
      </w:pPr>
    </w:lvl>
    <w:lvl w:ilvl="5">
      <w:start w:val="0"/>
      <w:numFmt w:val="decimal"/>
      <w:lvlText w:val=""/>
      <w:lvlJc w:val="left"/>
      <w:pPr>
        <w:tabs>
          <w:tab w:val="num" w:pos="0"/>
        </w:tabs>
        <w:ind w:left="0" w:hanging="0"/>
      </w:pPr>
    </w:lvl>
    <w:lvl w:ilvl="6">
      <w:start w:val="0"/>
      <w:numFmt w:val="decimal"/>
      <w:lvlText w:val=""/>
      <w:lvlJc w:val="left"/>
      <w:pPr>
        <w:tabs>
          <w:tab w:val="num" w:pos="0"/>
        </w:tabs>
        <w:ind w:left="0" w:hanging="0"/>
      </w:pPr>
    </w:lvl>
    <w:lvl w:ilvl="7">
      <w:start w:val="0"/>
      <w:numFmt w:val="decimal"/>
      <w:lvlText w:val=""/>
      <w:lvlJc w:val="left"/>
      <w:pPr>
        <w:tabs>
          <w:tab w:val="num" w:pos="0"/>
        </w:tabs>
        <w:ind w:left="0" w:hanging="0"/>
      </w:pPr>
    </w:lvl>
    <w:lvl w:ilvl="8">
      <w:start w:val="0"/>
      <w:numFmt w:val="decimal"/>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000000"/>
        <w:sz w:val="19"/>
        <w:szCs w:val="19"/>
        <w:lang w:val="en-IN"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before="0" w:after="0"/>
      <w:jc w:val="left"/>
    </w:pPr>
    <w:rPr>
      <w:rFonts w:ascii="Calibri" w:hAnsi="Calibri" w:eastAsia="Calibri" w:cs="Calibri"/>
      <w:color w:val="000000"/>
      <w:kern w:val="0"/>
      <w:sz w:val="19"/>
      <w:szCs w:val="19"/>
      <w:lang w:val="en-IN" w:eastAsia="en-IN" w:bidi="ar-SA"/>
    </w:rPr>
  </w:style>
  <w:style w:type="paragraph" w:styleId="Heading1">
    <w:name w:val="Heading 1"/>
    <w:uiPriority w:val="9"/>
    <w:qFormat/>
    <w:pPr>
      <w:widowControl/>
      <w:bidi w:val="0"/>
      <w:spacing w:before="0" w:after="0"/>
      <w:jc w:val="left"/>
      <w:outlineLvl w:val="0"/>
    </w:pPr>
    <w:rPr>
      <w:rFonts w:ascii="Calibri" w:hAnsi="Calibri" w:eastAsia="Calibri" w:cs="Calibri"/>
      <w:color w:val="2E74B5"/>
      <w:kern w:val="0"/>
      <w:sz w:val="32"/>
      <w:szCs w:val="32"/>
      <w:lang w:val="en-IN" w:eastAsia="en-IN" w:bidi="ar-SA"/>
    </w:rPr>
  </w:style>
  <w:style w:type="paragraph" w:styleId="Heading2">
    <w:name w:val="Heading 2"/>
    <w:uiPriority w:val="9"/>
    <w:semiHidden/>
    <w:unhideWhenUsed/>
    <w:qFormat/>
    <w:pPr>
      <w:widowControl/>
      <w:bidi w:val="0"/>
      <w:spacing w:before="0" w:after="0"/>
      <w:jc w:val="left"/>
      <w:outlineLvl w:val="1"/>
    </w:pPr>
    <w:rPr>
      <w:rFonts w:ascii="Calibri" w:hAnsi="Calibri" w:eastAsia="Calibri" w:cs="Calibri"/>
      <w:color w:val="2E74B5"/>
      <w:kern w:val="0"/>
      <w:sz w:val="26"/>
      <w:szCs w:val="26"/>
      <w:lang w:val="en-IN" w:eastAsia="en-IN" w:bidi="ar-SA"/>
    </w:rPr>
  </w:style>
  <w:style w:type="paragraph" w:styleId="Heading3">
    <w:name w:val="Heading 3"/>
    <w:uiPriority w:val="9"/>
    <w:semiHidden/>
    <w:unhideWhenUsed/>
    <w:qFormat/>
    <w:pPr>
      <w:widowControl/>
      <w:bidi w:val="0"/>
      <w:spacing w:before="0" w:after="0"/>
      <w:jc w:val="left"/>
      <w:outlineLvl w:val="2"/>
    </w:pPr>
    <w:rPr>
      <w:rFonts w:ascii="Calibri" w:hAnsi="Calibri" w:eastAsia="Calibri" w:cs="Calibri"/>
      <w:color w:val="1F4D78"/>
      <w:kern w:val="0"/>
      <w:sz w:val="24"/>
      <w:szCs w:val="24"/>
      <w:lang w:val="en-IN" w:eastAsia="en-IN" w:bidi="ar-SA"/>
    </w:rPr>
  </w:style>
  <w:style w:type="paragraph" w:styleId="Heading4">
    <w:name w:val="Heading 4"/>
    <w:uiPriority w:val="9"/>
    <w:semiHidden/>
    <w:unhideWhenUsed/>
    <w:qFormat/>
    <w:pPr>
      <w:widowControl/>
      <w:bidi w:val="0"/>
      <w:spacing w:before="0" w:after="0"/>
      <w:jc w:val="left"/>
      <w:outlineLvl w:val="3"/>
    </w:pPr>
    <w:rPr>
      <w:rFonts w:ascii="Calibri" w:hAnsi="Calibri" w:eastAsia="Calibri" w:cs="Calibri"/>
      <w:i/>
      <w:iCs/>
      <w:color w:val="2E74B5"/>
      <w:kern w:val="0"/>
      <w:sz w:val="19"/>
      <w:szCs w:val="19"/>
      <w:lang w:val="en-IN" w:eastAsia="en-IN" w:bidi="ar-SA"/>
    </w:rPr>
  </w:style>
  <w:style w:type="paragraph" w:styleId="Heading5">
    <w:name w:val="Heading 5"/>
    <w:uiPriority w:val="9"/>
    <w:semiHidden/>
    <w:unhideWhenUsed/>
    <w:qFormat/>
    <w:pPr>
      <w:widowControl/>
      <w:bidi w:val="0"/>
      <w:spacing w:before="0" w:after="0"/>
      <w:jc w:val="left"/>
      <w:outlineLvl w:val="4"/>
    </w:pPr>
    <w:rPr>
      <w:rFonts w:ascii="Calibri" w:hAnsi="Calibri" w:eastAsia="Calibri" w:cs="Calibri"/>
      <w:color w:val="2E74B5"/>
      <w:kern w:val="0"/>
      <w:sz w:val="19"/>
      <w:szCs w:val="19"/>
      <w:lang w:val="en-IN" w:eastAsia="en-IN" w:bidi="ar-SA"/>
    </w:rPr>
  </w:style>
  <w:style w:type="paragraph" w:styleId="Heading6">
    <w:name w:val="Heading 6"/>
    <w:uiPriority w:val="9"/>
    <w:semiHidden/>
    <w:unhideWhenUsed/>
    <w:qFormat/>
    <w:pPr>
      <w:widowControl/>
      <w:bidi w:val="0"/>
      <w:spacing w:before="0" w:after="0"/>
      <w:jc w:val="left"/>
      <w:outlineLvl w:val="5"/>
    </w:pPr>
    <w:rPr>
      <w:rFonts w:ascii="Calibri" w:hAnsi="Calibri" w:eastAsia="Calibri" w:cs="Calibri"/>
      <w:color w:val="1F4D78"/>
      <w:kern w:val="0"/>
      <w:sz w:val="19"/>
      <w:szCs w:val="19"/>
      <w:lang w:val="en-IN" w:eastAsia="en-IN" w:bidi="ar-SA"/>
    </w:rPr>
  </w:style>
  <w:style w:type="character" w:styleId="DefaultParagraphFont" w:default="1">
    <w:name w:val="Default Paragraph Font"/>
    <w:uiPriority w:val="1"/>
    <w:semiHidden/>
    <w:unhideWhenUsed/>
    <w:qFormat/>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customStyle="1">
    <w:name w:val="Endnote Text Char"/>
    <w:link w:val="EndnoteText"/>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uiPriority w:val="10"/>
    <w:qFormat/>
    <w:pPr>
      <w:widowControl/>
      <w:bidi w:val="0"/>
      <w:spacing w:before="0" w:after="0"/>
      <w:jc w:val="left"/>
    </w:pPr>
    <w:rPr>
      <w:rFonts w:ascii="Calibri" w:hAnsi="Calibri" w:eastAsia="Calibri" w:cs="Calibri"/>
      <w:color w:val="000000"/>
      <w:kern w:val="0"/>
      <w:sz w:val="56"/>
      <w:szCs w:val="56"/>
      <w:lang w:val="en-IN" w:eastAsia="en-IN" w:bidi="ar-SA"/>
    </w:rPr>
  </w:style>
  <w:style w:type="paragraph" w:styleId="Strong1" w:customStyle="1">
    <w:name w:val="Strong1"/>
    <w:qFormat/>
    <w:pPr>
      <w:widowControl/>
      <w:bidi w:val="0"/>
      <w:spacing w:before="0" w:after="0"/>
      <w:jc w:val="left"/>
    </w:pPr>
    <w:rPr>
      <w:rFonts w:ascii="Calibri" w:hAnsi="Calibri" w:eastAsia="Calibri" w:cs="Calibri"/>
      <w:b/>
      <w:bCs/>
      <w:color w:val="000000"/>
      <w:kern w:val="0"/>
      <w:sz w:val="19"/>
      <w:szCs w:val="19"/>
      <w:lang w:val="en-IN" w:eastAsia="en-IN" w:bidi="ar-SA"/>
    </w:rPr>
  </w:style>
  <w:style w:type="paragraph" w:styleId="ListParagraph">
    <w:name w:val="List Paragraph"/>
    <w:qFormat/>
    <w:pPr>
      <w:widowControl/>
      <w:bidi w:val="0"/>
      <w:spacing w:before="0" w:after="0"/>
      <w:jc w:val="left"/>
    </w:pPr>
    <w:rPr>
      <w:rFonts w:ascii="Calibri" w:hAnsi="Calibri" w:eastAsia="Calibri" w:cs="Calibri"/>
      <w:color w:val="000000"/>
      <w:kern w:val="0"/>
      <w:sz w:val="19"/>
      <w:szCs w:val="19"/>
      <w:lang w:val="en-IN" w:eastAsia="en-IN" w:bidi="ar-SA"/>
    </w:rPr>
  </w:style>
  <w:style w:type="paragraph" w:styleId="Footnote">
    <w:name w:val="Footnote Text"/>
    <w:link w:val="FootnoteTextChar"/>
    <w:uiPriority w:val="99"/>
    <w:semiHidden/>
    <w:unhideWhenUsed/>
    <w:pPr>
      <w:widowControl/>
      <w:bidi w:val="0"/>
      <w:spacing w:before="0" w:after="0"/>
      <w:jc w:val="left"/>
    </w:pPr>
    <w:rPr>
      <w:rFonts w:ascii="Calibri" w:hAnsi="Calibri" w:eastAsia="Calibri" w:cs="Calibri"/>
      <w:color w:val="000000"/>
      <w:kern w:val="0"/>
      <w:sz w:val="20"/>
      <w:szCs w:val="20"/>
      <w:lang w:val="en-IN" w:eastAsia="en-IN" w:bidi="ar-SA"/>
    </w:rPr>
  </w:style>
  <w:style w:type="paragraph" w:styleId="Endnote">
    <w:name w:val="Endnote Text"/>
    <w:link w:val="EndnoteTextChar"/>
    <w:uiPriority w:val="99"/>
    <w:semiHidden/>
    <w:unhideWhenUsed/>
    <w:pPr>
      <w:widowControl/>
      <w:bidi w:val="0"/>
      <w:spacing w:before="0" w:after="0"/>
      <w:jc w:val="left"/>
    </w:pPr>
    <w:rPr>
      <w:rFonts w:ascii="Calibri" w:hAnsi="Calibri" w:eastAsia="Calibri" w:cs="Calibri"/>
      <w:color w:val="000000"/>
      <w:kern w:val="0"/>
      <w:sz w:val="20"/>
      <w:szCs w:val="20"/>
      <w:lang w:val="en-IN" w:eastAsia="en-IN"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prabhukumar22ap@gmail.com"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Application>LibreOffice/6.4.7.2$Linux_X86_64 LibreOffice_project/40$Build-2</Application>
  <Pages>5</Pages>
  <Words>3123</Words>
  <Characters>20430</Characters>
  <CharactersWithSpaces>23365</CharactersWithSpaces>
  <Paragraphs>114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2026-06-20T10:50:00Z</dcterms:created>
  <dc:creator>Un-named</dc:creator>
  <dc:description/>
  <dc:language>en-IN</dc:language>
  <cp:lastModifiedBy/>
  <dcterms:modified xsi:type="dcterms:W3CDTF">2026-07-16T13:03:12Z</dcterms:modified>
  <cp:revision>25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