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24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40"/>
      </w:tblGrid>
      <w:tr w:rsidR="008C7BC9" w14:paraId="1A1434EE" w14:textId="77777777" w:rsidTr="008C7BC9"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25EBFCF7" w14:textId="77777777" w:rsidR="008C7BC9" w:rsidRDefault="008C7BC9">
            <w:pPr>
              <w:spacing w:after="60"/>
            </w:pPr>
            <w:r>
              <w:rPr>
                <w:b/>
                <w:bCs/>
                <w:color w:val="1B3A6B"/>
                <w:sz w:val="52"/>
                <w:szCs w:val="52"/>
              </w:rPr>
              <w:t>ROHIT KAWANKAR</w:t>
            </w:r>
          </w:p>
          <w:p w14:paraId="69546838" w14:textId="00F6D27A" w:rsidR="008C7BC9" w:rsidRDefault="008C7BC9">
            <w:pPr>
              <w:spacing w:after="40"/>
            </w:pPr>
            <w:r>
              <w:rPr>
                <w:b/>
                <w:bCs/>
                <w:color w:val="0F6E56"/>
                <w:sz w:val="26"/>
                <w:szCs w:val="26"/>
              </w:rPr>
              <w:t>Senior SAP Basis Solution Consultant &amp; Cloud Architect</w:t>
            </w:r>
          </w:p>
          <w:p w14:paraId="662F1A09" w14:textId="092B8664" w:rsidR="008C7BC9" w:rsidRDefault="008C7BC9">
            <w:r>
              <w:rPr>
                <w:color w:val="6B7280"/>
              </w:rPr>
              <w:t xml:space="preserve">19 </w:t>
            </w:r>
            <w:proofErr w:type="gramStart"/>
            <w:r>
              <w:rPr>
                <w:color w:val="6B7280"/>
              </w:rPr>
              <w:t>Years  ·</w:t>
            </w:r>
            <w:proofErr w:type="gramEnd"/>
            <w:r>
              <w:rPr>
                <w:color w:val="6B7280"/>
              </w:rPr>
              <w:t xml:space="preserve">  SAP </w:t>
            </w:r>
            <w:proofErr w:type="gramStart"/>
            <w:r>
              <w:rPr>
                <w:color w:val="6B7280"/>
              </w:rPr>
              <w:t>Basis  ·</w:t>
            </w:r>
            <w:proofErr w:type="gramEnd"/>
            <w:r>
              <w:rPr>
                <w:color w:val="6B7280"/>
              </w:rPr>
              <w:t xml:space="preserve">  S/4HANA </w:t>
            </w:r>
            <w:proofErr w:type="gramStart"/>
            <w:r>
              <w:rPr>
                <w:color w:val="6B7280"/>
              </w:rPr>
              <w:t>RISE  ·</w:t>
            </w:r>
            <w:proofErr w:type="gramEnd"/>
            <w:r>
              <w:rPr>
                <w:color w:val="6B7280"/>
              </w:rPr>
              <w:t xml:space="preserve">  </w:t>
            </w:r>
            <w:proofErr w:type="gramStart"/>
            <w:r>
              <w:rPr>
                <w:color w:val="6B7280"/>
              </w:rPr>
              <w:t>BTP  ·</w:t>
            </w:r>
            <w:proofErr w:type="gramEnd"/>
            <w:r>
              <w:rPr>
                <w:color w:val="6B7280"/>
              </w:rPr>
              <w:t xml:space="preserve">  CPI </w:t>
            </w:r>
            <w:proofErr w:type="gramStart"/>
            <w:r>
              <w:rPr>
                <w:color w:val="6B7280"/>
              </w:rPr>
              <w:t>·  Clean</w:t>
            </w:r>
            <w:proofErr w:type="gramEnd"/>
            <w:r>
              <w:rPr>
                <w:color w:val="6B7280"/>
              </w:rPr>
              <w:t xml:space="preserve"> Core</w:t>
            </w:r>
          </w:p>
        </w:tc>
      </w:tr>
    </w:tbl>
    <w:p w14:paraId="143F5499" w14:textId="77777777" w:rsidR="00F81AA1" w:rsidRDefault="00F81AA1">
      <w:pPr>
        <w:pBdr>
          <w:bottom w:val="single" w:sz="16" w:space="1" w:color="1B3A6B"/>
        </w:pBdr>
        <w:spacing w:before="60"/>
      </w:pPr>
    </w:p>
    <w:p w14:paraId="5C9D25A8" w14:textId="77777777" w:rsidR="00F81AA1" w:rsidRDefault="00000000">
      <w:pPr>
        <w:spacing w:before="120" w:after="80"/>
      </w:pPr>
      <w:r>
        <w:rPr>
          <w:b/>
          <w:bCs/>
          <w:color w:val="1B3A6B"/>
          <w:spacing w:val="60"/>
        </w:rPr>
        <w:t>CERTIFICATIONS</w:t>
      </w:r>
    </w:p>
    <w:tbl>
      <w:tblPr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693"/>
        <w:gridCol w:w="2127"/>
        <w:gridCol w:w="2268"/>
      </w:tblGrid>
      <w:tr w:rsidR="00B05714" w14:paraId="0D9DB8CF" w14:textId="77777777" w:rsidTr="008216E5">
        <w:tc>
          <w:tcPr>
            <w:tcW w:w="2409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8F0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A8117" w14:textId="77777777" w:rsidR="00F81AA1" w:rsidRDefault="00000000">
            <w:pPr>
              <w:spacing w:after="30"/>
              <w:jc w:val="center"/>
            </w:pPr>
            <w:r>
              <w:rPr>
                <w:b/>
                <w:bCs/>
                <w:color w:val="1B3A6B"/>
                <w:sz w:val="19"/>
                <w:szCs w:val="19"/>
              </w:rPr>
              <w:t>P_TSEC10_75</w:t>
            </w:r>
          </w:p>
          <w:p w14:paraId="74F707C6" w14:textId="77777777" w:rsidR="00F81AA1" w:rsidRDefault="00000000">
            <w:pPr>
              <w:jc w:val="center"/>
            </w:pPr>
            <w:r>
              <w:rPr>
                <w:color w:val="4A4A4A"/>
                <w:sz w:val="17"/>
                <w:szCs w:val="17"/>
              </w:rPr>
              <w:t>SAP Certified System Architect</w:t>
            </w:r>
          </w:p>
        </w:tc>
        <w:tc>
          <w:tcPr>
            <w:tcW w:w="2693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8F0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22E84" w14:textId="77777777" w:rsidR="00F81AA1" w:rsidRDefault="00000000">
            <w:pPr>
              <w:spacing w:after="30"/>
              <w:jc w:val="center"/>
            </w:pPr>
            <w:r>
              <w:rPr>
                <w:b/>
                <w:bCs/>
                <w:color w:val="1B3A6B"/>
                <w:sz w:val="19"/>
                <w:szCs w:val="19"/>
              </w:rPr>
              <w:t>C_TADM70_19</w:t>
            </w:r>
          </w:p>
          <w:p w14:paraId="3CEF53E5" w14:textId="77777777" w:rsidR="00F81AA1" w:rsidRDefault="00000000">
            <w:pPr>
              <w:jc w:val="center"/>
            </w:pPr>
            <w:r>
              <w:rPr>
                <w:color w:val="4A4A4A"/>
                <w:sz w:val="17"/>
                <w:szCs w:val="17"/>
              </w:rPr>
              <w:t>OS/DB Migration NetWeaver 7.52</w:t>
            </w:r>
          </w:p>
        </w:tc>
        <w:tc>
          <w:tcPr>
            <w:tcW w:w="2127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8F0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25F25" w14:textId="77777777" w:rsidR="00F81AA1" w:rsidRDefault="00000000">
            <w:pPr>
              <w:spacing w:after="30"/>
              <w:jc w:val="center"/>
            </w:pPr>
            <w:r>
              <w:rPr>
                <w:b/>
                <w:bCs/>
                <w:color w:val="1B3A6B"/>
                <w:sz w:val="19"/>
                <w:szCs w:val="19"/>
              </w:rPr>
              <w:t>C_HANATEC_15</w:t>
            </w:r>
          </w:p>
          <w:p w14:paraId="72B8D7F1" w14:textId="77777777" w:rsidR="00F81AA1" w:rsidRDefault="00000000">
            <w:pPr>
              <w:jc w:val="center"/>
            </w:pPr>
            <w:r>
              <w:rPr>
                <w:color w:val="4A4A4A"/>
                <w:sz w:val="17"/>
                <w:szCs w:val="17"/>
              </w:rPr>
              <w:t>SAP HANA 2.0 SPS03 Professional</w:t>
            </w:r>
          </w:p>
        </w:tc>
        <w:tc>
          <w:tcPr>
            <w:tcW w:w="2268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8F0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14006" w14:textId="77777777" w:rsidR="00F81AA1" w:rsidRDefault="00000000">
            <w:pPr>
              <w:spacing w:after="30"/>
              <w:jc w:val="center"/>
            </w:pPr>
            <w:r>
              <w:rPr>
                <w:b/>
                <w:bCs/>
                <w:color w:val="1B3A6B"/>
                <w:sz w:val="19"/>
                <w:szCs w:val="19"/>
              </w:rPr>
              <w:t>CCNA</w:t>
            </w:r>
          </w:p>
          <w:p w14:paraId="3A41E93E" w14:textId="77777777" w:rsidR="00F81AA1" w:rsidRDefault="00000000">
            <w:pPr>
              <w:jc w:val="center"/>
            </w:pPr>
            <w:r>
              <w:rPr>
                <w:color w:val="4A4A4A"/>
                <w:sz w:val="17"/>
                <w:szCs w:val="17"/>
              </w:rPr>
              <w:t>Cisco Certified Network Associate</w:t>
            </w:r>
          </w:p>
        </w:tc>
      </w:tr>
    </w:tbl>
    <w:p w14:paraId="76C78309" w14:textId="77777777" w:rsidR="00F81AA1" w:rsidRDefault="00F81AA1">
      <w:pPr>
        <w:spacing w:before="180"/>
      </w:pPr>
    </w:p>
    <w:p w14:paraId="5EFAE60E" w14:textId="77777777" w:rsidR="00F81AA1" w:rsidRDefault="00000000">
      <w:pPr>
        <w:spacing w:before="220" w:after="80"/>
      </w:pPr>
      <w:r>
        <w:rPr>
          <w:b/>
          <w:bCs/>
          <w:color w:val="1B3A6B"/>
          <w:spacing w:val="60"/>
          <w:sz w:val="24"/>
          <w:szCs w:val="24"/>
        </w:rPr>
        <w:t>EXECUTIVE SUMMARY</w:t>
      </w:r>
    </w:p>
    <w:p w14:paraId="5A58959B" w14:textId="77777777" w:rsidR="00F81AA1" w:rsidRDefault="00F81AA1">
      <w:pPr>
        <w:pBdr>
          <w:bottom w:val="single" w:sz="10" w:space="1" w:color="1B3A6B"/>
        </w:pBdr>
        <w:spacing w:after="100"/>
      </w:pPr>
    </w:p>
    <w:p w14:paraId="13703214" w14:textId="38D0FC88" w:rsidR="00F81AA1" w:rsidRDefault="00000000">
      <w:pPr>
        <w:spacing w:before="80" w:after="60"/>
      </w:pPr>
      <w:r>
        <w:t xml:space="preserve">Strategic Senior Enterprise SAP and Cloud Architect with 19 years of experience leading SAP Basis, S/4HANA, and RISE cloud transformation initiatives across large-scale enterprise environments. Proven expertise in end-to-end SAP </w:t>
      </w:r>
      <w:proofErr w:type="gramStart"/>
      <w:r w:rsidR="005A1B4E">
        <w:t xml:space="preserve">Cloud  </w:t>
      </w:r>
      <w:r>
        <w:t>architecture</w:t>
      </w:r>
      <w:proofErr w:type="gramEnd"/>
      <w:r>
        <w:t>, clean core strategy, and hybrid integration design across AWS, Azure, and GCP. Certified System Architect, HANA Professional, and OS/DB Migration specialist.</w:t>
      </w:r>
    </w:p>
    <w:p w14:paraId="523DE9C7" w14:textId="75596A82" w:rsidR="00F81AA1" w:rsidRDefault="00000000">
      <w:pPr>
        <w:spacing w:before="40" w:after="60"/>
      </w:pPr>
      <w:r>
        <w:t xml:space="preserve">Adept at driving digital transformation by aligning business strategy with scalable, secure, and high-performing technology solutions. Experienced in C-level stakeholder engagement, architecture workshops, cloud governance, and leading global teams of </w:t>
      </w:r>
      <w:r w:rsidR="00EC50E8">
        <w:t>8</w:t>
      </w:r>
      <w:r>
        <w:t>0+ resources across multi-country delivery programmes.</w:t>
      </w:r>
    </w:p>
    <w:p w14:paraId="71F70276" w14:textId="77777777" w:rsidR="00961403" w:rsidRPr="00F70DBC" w:rsidRDefault="00000000" w:rsidP="00961403">
      <w:pPr>
        <w:tabs>
          <w:tab w:val="left" w:pos="0"/>
        </w:tabs>
        <w:suppressAutoHyphens/>
        <w:rPr>
          <w:rFonts w:eastAsia="Calibri"/>
          <w:b/>
          <w:bCs/>
        </w:rPr>
      </w:pPr>
      <w:r w:rsidRPr="00F70DBC">
        <w:rPr>
          <w:rFonts w:eastAsia="Calibri"/>
          <w:b/>
          <w:bCs/>
        </w:rPr>
        <w:t>CORE COMPETENCIES</w:t>
      </w:r>
    </w:p>
    <w:p w14:paraId="2C267044" w14:textId="77777777" w:rsidR="00961403" w:rsidRPr="00F70DBC" w:rsidRDefault="00000000" w:rsidP="00961403">
      <w:pPr>
        <w:pStyle w:val="ListParagraph"/>
        <w:numPr>
          <w:ilvl w:val="0"/>
          <w:numId w:val="3"/>
        </w:numPr>
        <w:tabs>
          <w:tab w:val="left" w:pos="0"/>
        </w:tabs>
        <w:suppressAutoHyphens/>
        <w:contextualSpacing/>
        <w:rPr>
          <w:rFonts w:eastAsia="Calibri"/>
        </w:rPr>
      </w:pPr>
      <w:r w:rsidRPr="00F70DBC">
        <w:rPr>
          <w:rFonts w:eastAsia="Calibri"/>
        </w:rPr>
        <w:t>SAP Solution Architecture (End-to-End)</w:t>
      </w:r>
    </w:p>
    <w:p w14:paraId="59AD9CDF" w14:textId="77777777" w:rsidR="00961403" w:rsidRPr="00F70DBC" w:rsidRDefault="00000000" w:rsidP="00961403">
      <w:pPr>
        <w:tabs>
          <w:tab w:val="left" w:pos="0"/>
        </w:tabs>
        <w:suppressAutoHyphens/>
        <w:rPr>
          <w:rFonts w:eastAsia="Calibri"/>
        </w:rPr>
      </w:pPr>
      <w:r w:rsidRPr="00F70DBC">
        <w:rPr>
          <w:rFonts w:eastAsia="Calibri"/>
        </w:rPr>
        <w:t>Quote-to-Cash (QTC) · Order-to-Cash (OTC) · Procure-to-Pay (P2P) · Supply Chain Management (SCM) · Customer Experience (CX/CRM)</w:t>
      </w:r>
    </w:p>
    <w:p w14:paraId="7467EB61" w14:textId="77777777" w:rsidR="00961403" w:rsidRPr="00F70DBC" w:rsidRDefault="00000000" w:rsidP="00961403">
      <w:pPr>
        <w:pStyle w:val="ListParagraph"/>
        <w:numPr>
          <w:ilvl w:val="0"/>
          <w:numId w:val="3"/>
        </w:numPr>
        <w:tabs>
          <w:tab w:val="left" w:pos="0"/>
        </w:tabs>
        <w:suppressAutoHyphens/>
        <w:contextualSpacing/>
        <w:rPr>
          <w:rFonts w:eastAsia="Calibri"/>
        </w:rPr>
      </w:pPr>
      <w:r w:rsidRPr="00F70DBC">
        <w:rPr>
          <w:rFonts w:eastAsia="Calibri"/>
        </w:rPr>
        <w:t>SAP Modules</w:t>
      </w:r>
    </w:p>
    <w:p w14:paraId="51BDD64F" w14:textId="77777777" w:rsidR="00961403" w:rsidRPr="00F70DBC" w:rsidRDefault="00000000" w:rsidP="00961403">
      <w:pPr>
        <w:tabs>
          <w:tab w:val="left" w:pos="0"/>
        </w:tabs>
        <w:suppressAutoHyphens/>
        <w:rPr>
          <w:rFonts w:eastAsia="Calibri"/>
        </w:rPr>
      </w:pPr>
      <w:r w:rsidRPr="00F70DBC">
        <w:rPr>
          <w:rFonts w:eastAsia="Calibri"/>
        </w:rPr>
        <w:t>S/4HANA Sales · S/4HANA Service · S/4HANA Sourcing and Procurement · SAP SD (Sales &amp;amp; Distribution) · SAP MM (Material Management) ·</w:t>
      </w:r>
    </w:p>
    <w:p w14:paraId="7AD36817" w14:textId="77777777" w:rsidR="00961403" w:rsidRPr="00F70DBC" w:rsidRDefault="00000000" w:rsidP="00961403">
      <w:pPr>
        <w:tabs>
          <w:tab w:val="left" w:pos="0"/>
        </w:tabs>
        <w:suppressAutoHyphens/>
        <w:rPr>
          <w:rFonts w:eastAsia="Calibri"/>
        </w:rPr>
      </w:pPr>
      <w:r w:rsidRPr="00F70DBC">
        <w:rPr>
          <w:rFonts w:eastAsia="Calibri"/>
        </w:rPr>
        <w:t>SAP SM (Service Management) · SAP CRM Sales · SAP CRM Service · SAP Business Data Cloud (BDC)</w:t>
      </w:r>
    </w:p>
    <w:p w14:paraId="1B4D40EE" w14:textId="77777777" w:rsidR="00961403" w:rsidRPr="00F70DBC" w:rsidRDefault="00000000" w:rsidP="00961403">
      <w:pPr>
        <w:pStyle w:val="ListParagraph"/>
        <w:numPr>
          <w:ilvl w:val="0"/>
          <w:numId w:val="3"/>
        </w:numPr>
        <w:tabs>
          <w:tab w:val="left" w:pos="0"/>
        </w:tabs>
        <w:suppressAutoHyphens/>
        <w:contextualSpacing/>
        <w:rPr>
          <w:rFonts w:eastAsia="Calibri"/>
        </w:rPr>
      </w:pPr>
      <w:r w:rsidRPr="00F70DBC">
        <w:rPr>
          <w:rFonts w:eastAsia="Calibri"/>
        </w:rPr>
        <w:t>SAP S/4HANA Strategy and Transformation</w:t>
      </w:r>
    </w:p>
    <w:p w14:paraId="7DC0A6A0" w14:textId="77777777" w:rsidR="00961403" w:rsidRPr="00F70DBC" w:rsidRDefault="00000000" w:rsidP="00961403">
      <w:pPr>
        <w:tabs>
          <w:tab w:val="left" w:pos="0"/>
        </w:tabs>
        <w:suppressAutoHyphens/>
        <w:rPr>
          <w:rFonts w:eastAsia="Calibri"/>
        </w:rPr>
      </w:pPr>
      <w:r w:rsidRPr="00F70DBC">
        <w:rPr>
          <w:rFonts w:eastAsia="Calibri"/>
        </w:rPr>
        <w:t>SAP S/4HANA · Clean Core · RISE with SAP · Global Templates · Rollouts · Upgrades · Migrations</w:t>
      </w:r>
    </w:p>
    <w:p w14:paraId="62C542DB" w14:textId="77777777" w:rsidR="00961403" w:rsidRPr="00F70DBC" w:rsidRDefault="00000000" w:rsidP="00961403">
      <w:pPr>
        <w:pStyle w:val="ListParagraph"/>
        <w:numPr>
          <w:ilvl w:val="0"/>
          <w:numId w:val="3"/>
        </w:numPr>
        <w:tabs>
          <w:tab w:val="left" w:pos="0"/>
        </w:tabs>
        <w:suppressAutoHyphens/>
        <w:contextualSpacing/>
        <w:rPr>
          <w:rFonts w:eastAsia="Calibri"/>
        </w:rPr>
      </w:pPr>
      <w:r w:rsidRPr="00F70DBC">
        <w:rPr>
          <w:rFonts w:eastAsia="Calibri"/>
        </w:rPr>
        <w:t>Enterprise Architecture and Business Transformation</w:t>
      </w:r>
    </w:p>
    <w:p w14:paraId="44A2B9C7" w14:textId="77777777" w:rsidR="00961403" w:rsidRPr="00F70DBC" w:rsidRDefault="00000000" w:rsidP="00961403">
      <w:pPr>
        <w:tabs>
          <w:tab w:val="left" w:pos="0"/>
        </w:tabs>
        <w:suppressAutoHyphens/>
        <w:rPr>
          <w:rFonts w:eastAsia="Calibri"/>
        </w:rPr>
      </w:pPr>
      <w:r w:rsidRPr="00F70DBC">
        <w:rPr>
          <w:rFonts w:eastAsia="Calibri"/>
        </w:rPr>
        <w:t>Business, Application and Data Architecture · Business Capability Mapping · Target Operating Model Design · Transformation Roadmaps</w:t>
      </w:r>
    </w:p>
    <w:p w14:paraId="31BDE88D" w14:textId="77777777" w:rsidR="00961403" w:rsidRPr="00F70DBC" w:rsidRDefault="00000000" w:rsidP="00961403">
      <w:pPr>
        <w:pStyle w:val="ListParagraph"/>
        <w:numPr>
          <w:ilvl w:val="0"/>
          <w:numId w:val="3"/>
        </w:numPr>
        <w:tabs>
          <w:tab w:val="left" w:pos="0"/>
        </w:tabs>
        <w:suppressAutoHyphens/>
        <w:contextualSpacing/>
        <w:rPr>
          <w:rFonts w:eastAsia="Calibri"/>
        </w:rPr>
      </w:pPr>
      <w:r w:rsidRPr="00F70DBC">
        <w:rPr>
          <w:rFonts w:eastAsia="Calibri"/>
        </w:rPr>
        <w:t>SAP Platform and Tooling</w:t>
      </w:r>
    </w:p>
    <w:p w14:paraId="5D8F3A38" w14:textId="77777777" w:rsidR="00961403" w:rsidRPr="00F70DBC" w:rsidRDefault="00000000" w:rsidP="00961403">
      <w:pPr>
        <w:tabs>
          <w:tab w:val="left" w:pos="0"/>
        </w:tabs>
        <w:suppressAutoHyphens/>
        <w:rPr>
          <w:rFonts w:eastAsia="Calibri"/>
        </w:rPr>
      </w:pPr>
      <w:r w:rsidRPr="00F70DBC">
        <w:rPr>
          <w:rFonts w:eastAsia="Calibri"/>
        </w:rPr>
        <w:t xml:space="preserve">SAP </w:t>
      </w:r>
      <w:proofErr w:type="spellStart"/>
      <w:r w:rsidRPr="00F70DBC">
        <w:rPr>
          <w:rFonts w:eastAsia="Calibri"/>
        </w:rPr>
        <w:t>LeanIX</w:t>
      </w:r>
      <w:proofErr w:type="spellEnd"/>
      <w:r w:rsidRPr="00F70DBC">
        <w:rPr>
          <w:rFonts w:eastAsia="Calibri"/>
        </w:rPr>
        <w:t xml:space="preserve"> · SAP </w:t>
      </w:r>
      <w:proofErr w:type="spellStart"/>
      <w:r w:rsidRPr="00F70DBC">
        <w:rPr>
          <w:rFonts w:eastAsia="Calibri"/>
        </w:rPr>
        <w:t>Signavio</w:t>
      </w:r>
      <w:proofErr w:type="spellEnd"/>
      <w:r w:rsidRPr="00F70DBC">
        <w:rPr>
          <w:rFonts w:eastAsia="Calibri"/>
        </w:rPr>
        <w:t xml:space="preserve"> · SAP Cloud ALM · SAP BTP</w:t>
      </w:r>
    </w:p>
    <w:p w14:paraId="5AB95DBE" w14:textId="77777777" w:rsidR="00961403" w:rsidRPr="00F70DBC" w:rsidRDefault="00000000" w:rsidP="00961403">
      <w:pPr>
        <w:pStyle w:val="ListParagraph"/>
        <w:numPr>
          <w:ilvl w:val="0"/>
          <w:numId w:val="3"/>
        </w:numPr>
        <w:tabs>
          <w:tab w:val="left" w:pos="0"/>
        </w:tabs>
        <w:suppressAutoHyphens/>
        <w:contextualSpacing/>
        <w:rPr>
          <w:rFonts w:eastAsia="Calibri"/>
        </w:rPr>
      </w:pPr>
      <w:r w:rsidRPr="00F70DBC">
        <w:rPr>
          <w:rFonts w:eastAsia="Calibri"/>
        </w:rPr>
        <w:t>Data, Analytics and AI</w:t>
      </w:r>
    </w:p>
    <w:p w14:paraId="144E3557" w14:textId="77777777" w:rsidR="00961403" w:rsidRPr="00F70DBC" w:rsidRDefault="00000000" w:rsidP="00961403">
      <w:pPr>
        <w:tabs>
          <w:tab w:val="left" w:pos="0"/>
        </w:tabs>
        <w:suppressAutoHyphens/>
        <w:rPr>
          <w:rFonts w:eastAsia="Calibri"/>
        </w:rPr>
      </w:pPr>
      <w:r w:rsidRPr="00F70DBC">
        <w:rPr>
          <w:rFonts w:eastAsia="Calibri"/>
        </w:rPr>
        <w:t>SAP Business Data Cloud · SAP Business AI · Snowflake · Data Strategy and Architecture · Data Governance · Data Quality · AI/ML Enablement</w:t>
      </w:r>
    </w:p>
    <w:p w14:paraId="176112FD" w14:textId="77777777" w:rsidR="00961403" w:rsidRPr="00F70DBC" w:rsidRDefault="00000000" w:rsidP="00961403">
      <w:pPr>
        <w:pStyle w:val="ListParagraph"/>
        <w:numPr>
          <w:ilvl w:val="0"/>
          <w:numId w:val="3"/>
        </w:numPr>
        <w:tabs>
          <w:tab w:val="left" w:pos="0"/>
        </w:tabs>
        <w:suppressAutoHyphens/>
        <w:contextualSpacing/>
        <w:rPr>
          <w:rFonts w:eastAsia="Calibri"/>
        </w:rPr>
      </w:pPr>
      <w:r w:rsidRPr="00F70DBC">
        <w:rPr>
          <w:rFonts w:eastAsia="Calibri"/>
        </w:rPr>
        <w:t>Pre-Sales</w:t>
      </w:r>
    </w:p>
    <w:p w14:paraId="02223939" w14:textId="77777777" w:rsidR="00961403" w:rsidRPr="00F70DBC" w:rsidRDefault="00000000" w:rsidP="00961403">
      <w:pPr>
        <w:tabs>
          <w:tab w:val="left" w:pos="0"/>
        </w:tabs>
        <w:suppressAutoHyphens/>
        <w:rPr>
          <w:rFonts w:eastAsia="Calibri"/>
        </w:rPr>
      </w:pPr>
      <w:r w:rsidRPr="00F70DBC">
        <w:rPr>
          <w:rFonts w:eastAsia="Calibri"/>
        </w:rPr>
        <w:t>Deal Strategy · RFP Responses &amp;amp; Proposals · Solution Plan · Project &amp;amp; Staffing Plan · Value Propositions · Instance &amp;amp; Migration Strategy · Implementation</w:t>
      </w:r>
    </w:p>
    <w:p w14:paraId="65815062" w14:textId="1715513C" w:rsidR="0082706F" w:rsidRPr="0082706F" w:rsidRDefault="00000000" w:rsidP="0082706F">
      <w:pPr>
        <w:tabs>
          <w:tab w:val="left" w:pos="0"/>
        </w:tabs>
        <w:suppressAutoHyphens/>
        <w:rPr>
          <w:rFonts w:eastAsia="Calibri"/>
        </w:rPr>
      </w:pPr>
      <w:r w:rsidRPr="00F70DBC">
        <w:rPr>
          <w:rFonts w:eastAsia="Calibri"/>
        </w:rPr>
        <w:t>&amp;amp; Deployment Strategy · Pricing &amp;amp; Commercials · Client Orals</w:t>
      </w:r>
      <w:r>
        <w:rPr>
          <w:rFonts w:eastAsia="Calibri"/>
        </w:rPr>
        <w:t>,</w:t>
      </w:r>
      <w:r w:rsidRPr="0082706F">
        <w:t xml:space="preserve"> </w:t>
      </w:r>
      <w:r w:rsidRPr="0082706F">
        <w:rPr>
          <w:rFonts w:eastAsia="Calibri"/>
        </w:rPr>
        <w:t>Analyse client requirements (RFP/RFI/RFQ) and translate</w:t>
      </w:r>
    </w:p>
    <w:p w14:paraId="2CF5B072" w14:textId="77777777" w:rsidR="0082706F" w:rsidRPr="0082706F" w:rsidRDefault="00000000" w:rsidP="0082706F">
      <w:pPr>
        <w:tabs>
          <w:tab w:val="left" w:pos="0"/>
        </w:tabs>
        <w:suppressAutoHyphens/>
        <w:rPr>
          <w:rFonts w:eastAsia="Calibri"/>
        </w:rPr>
      </w:pPr>
      <w:r w:rsidRPr="0082706F">
        <w:rPr>
          <w:rFonts w:eastAsia="Calibri"/>
        </w:rPr>
        <w:t>into scalable SAP Basis Run Operations.</w:t>
      </w:r>
    </w:p>
    <w:p w14:paraId="75F9F3DB" w14:textId="687ECE04" w:rsidR="00961403" w:rsidRPr="00F70DBC" w:rsidRDefault="00000000" w:rsidP="0082706F">
      <w:pPr>
        <w:tabs>
          <w:tab w:val="left" w:pos="0"/>
        </w:tabs>
        <w:suppressAutoHyphens/>
        <w:rPr>
          <w:rFonts w:eastAsia="Calibri"/>
        </w:rPr>
      </w:pPr>
      <w:r w:rsidRPr="0082706F">
        <w:rPr>
          <w:rFonts w:eastAsia="Calibri"/>
        </w:rPr>
        <w:t> Define target architecture covering SAP landscape,</w:t>
      </w:r>
    </w:p>
    <w:p w14:paraId="110D0296" w14:textId="77777777" w:rsidR="00961403" w:rsidRPr="00F70DBC" w:rsidRDefault="00000000" w:rsidP="00961403">
      <w:pPr>
        <w:pStyle w:val="ListParagraph"/>
        <w:numPr>
          <w:ilvl w:val="0"/>
          <w:numId w:val="3"/>
        </w:numPr>
        <w:tabs>
          <w:tab w:val="left" w:pos="0"/>
        </w:tabs>
        <w:suppressAutoHyphens/>
        <w:contextualSpacing/>
        <w:rPr>
          <w:rFonts w:eastAsia="Calibri"/>
        </w:rPr>
      </w:pPr>
      <w:r w:rsidRPr="00F70DBC">
        <w:rPr>
          <w:rFonts w:eastAsia="Calibri"/>
        </w:rPr>
        <w:t>Advisory and Leadership</w:t>
      </w:r>
    </w:p>
    <w:p w14:paraId="3B28FFCC" w14:textId="77777777" w:rsidR="00961403" w:rsidRPr="00F70DBC" w:rsidRDefault="00000000" w:rsidP="00961403">
      <w:pPr>
        <w:tabs>
          <w:tab w:val="left" w:pos="0"/>
        </w:tabs>
        <w:suppressAutoHyphens/>
        <w:rPr>
          <w:rFonts w:eastAsia="Calibri"/>
        </w:rPr>
      </w:pPr>
      <w:r w:rsidRPr="00F70DBC">
        <w:rPr>
          <w:rFonts w:eastAsia="Calibri"/>
        </w:rPr>
        <w:t>CXO Advisory · Global Program Governance · Stakeholder Management · Multi-country Delivery · Global Team Management (100+)</w:t>
      </w:r>
    </w:p>
    <w:p w14:paraId="2EE9FDA4" w14:textId="77777777" w:rsidR="00961403" w:rsidRPr="00F70DBC" w:rsidRDefault="00000000" w:rsidP="00961403">
      <w:pPr>
        <w:pStyle w:val="ListParagraph"/>
        <w:numPr>
          <w:ilvl w:val="0"/>
          <w:numId w:val="3"/>
        </w:numPr>
        <w:tabs>
          <w:tab w:val="left" w:pos="0"/>
        </w:tabs>
        <w:suppressAutoHyphens/>
        <w:contextualSpacing/>
        <w:rPr>
          <w:rFonts w:eastAsia="Calibri"/>
        </w:rPr>
      </w:pPr>
      <w:r w:rsidRPr="00F70DBC">
        <w:rPr>
          <w:rFonts w:eastAsia="Calibri"/>
        </w:rPr>
        <w:t>Industry Processes</w:t>
      </w:r>
    </w:p>
    <w:p w14:paraId="61B44FD2" w14:textId="77777777" w:rsidR="00961403" w:rsidRDefault="00000000" w:rsidP="00961403">
      <w:pPr>
        <w:tabs>
          <w:tab w:val="left" w:pos="0"/>
        </w:tabs>
        <w:suppressAutoHyphens/>
        <w:rPr>
          <w:rFonts w:eastAsia="Calibri"/>
        </w:rPr>
      </w:pPr>
      <w:r w:rsidRPr="00F70DBC">
        <w:rPr>
          <w:rFonts w:eastAsia="Calibri"/>
        </w:rPr>
        <w:t>High Tech ·</w:t>
      </w:r>
      <w:r>
        <w:rPr>
          <w:rFonts w:eastAsia="Calibri"/>
        </w:rPr>
        <w:t xml:space="preserve"> Large Retails </w:t>
      </w:r>
      <w:r w:rsidRPr="00F70DBC">
        <w:rPr>
          <w:rFonts w:eastAsia="Calibri"/>
        </w:rPr>
        <w:t>· Life Sciences · Consumer Products · Manufacturing</w:t>
      </w:r>
    </w:p>
    <w:p w14:paraId="6D36FF8F" w14:textId="77777777" w:rsidR="00961403" w:rsidRDefault="00961403">
      <w:pPr>
        <w:spacing w:before="40" w:after="60"/>
      </w:pPr>
    </w:p>
    <w:p w14:paraId="2C3E6032" w14:textId="77777777" w:rsidR="00F81AA1" w:rsidRDefault="00F81AA1">
      <w:pPr>
        <w:spacing w:before="12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8"/>
        <w:gridCol w:w="2088"/>
        <w:gridCol w:w="2088"/>
        <w:gridCol w:w="2088"/>
        <w:gridCol w:w="2088"/>
      </w:tblGrid>
      <w:tr w:rsidR="00B05714" w14:paraId="6E549AD8" w14:textId="77777777">
        <w:tc>
          <w:tcPr>
            <w:tcW w:w="2088" w:type="dxa"/>
            <w:tcBorders>
              <w:top w:val="nil"/>
              <w:left w:val="nil"/>
              <w:bottom w:val="single" w:sz="8" w:space="0" w:color="0F6E56"/>
              <w:right w:val="nil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FD1D07" w14:textId="77777777" w:rsidR="00F81AA1" w:rsidRDefault="00000000">
            <w:pPr>
              <w:spacing w:after="20"/>
              <w:jc w:val="center"/>
            </w:pPr>
            <w:r>
              <w:rPr>
                <w:b/>
                <w:bCs/>
                <w:color w:val="1B3A6B"/>
                <w:sz w:val="36"/>
                <w:szCs w:val="36"/>
              </w:rPr>
              <w:lastRenderedPageBreak/>
              <w:t>19 yrs</w:t>
            </w:r>
          </w:p>
          <w:p w14:paraId="5C4F7E97" w14:textId="77777777" w:rsidR="00F81AA1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Total SAP Experience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0F6E56"/>
              <w:right w:val="nil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B85A2B" w14:textId="22FBEF20" w:rsidR="00F81AA1" w:rsidRDefault="00000000">
            <w:pPr>
              <w:spacing w:after="20"/>
              <w:jc w:val="center"/>
            </w:pPr>
            <w:r>
              <w:rPr>
                <w:b/>
                <w:bCs/>
                <w:color w:val="1B3A6B"/>
                <w:sz w:val="36"/>
                <w:szCs w:val="36"/>
              </w:rPr>
              <w:t>1</w:t>
            </w:r>
            <w:r w:rsidR="00A16623">
              <w:rPr>
                <w:b/>
                <w:bCs/>
                <w:color w:val="1B3A6B"/>
                <w:sz w:val="36"/>
                <w:szCs w:val="36"/>
              </w:rPr>
              <w:t>5</w:t>
            </w:r>
            <w:r>
              <w:rPr>
                <w:b/>
                <w:bCs/>
                <w:color w:val="1B3A6B"/>
                <w:sz w:val="36"/>
                <w:szCs w:val="36"/>
              </w:rPr>
              <w:t xml:space="preserve"> yrs</w:t>
            </w:r>
          </w:p>
          <w:p w14:paraId="6B68125D" w14:textId="77777777" w:rsidR="00F81AA1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Solution Architecture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0F6E56"/>
              <w:right w:val="nil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95659C" w14:textId="5D42628B" w:rsidR="00F81AA1" w:rsidRDefault="00000000">
            <w:pPr>
              <w:spacing w:after="20"/>
              <w:jc w:val="center"/>
            </w:pPr>
            <w:r>
              <w:rPr>
                <w:b/>
                <w:bCs/>
                <w:color w:val="1B3A6B"/>
                <w:sz w:val="36"/>
                <w:szCs w:val="36"/>
              </w:rPr>
              <w:t>5 yrs</w:t>
            </w:r>
          </w:p>
          <w:p w14:paraId="0867D3D6" w14:textId="4E8BBDCB" w:rsidR="00F81AA1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 xml:space="preserve">SAP BTP </w:t>
            </w:r>
            <w:proofErr w:type="spellStart"/>
            <w:r>
              <w:rPr>
                <w:color w:val="6B7280"/>
                <w:sz w:val="17"/>
                <w:szCs w:val="17"/>
              </w:rPr>
              <w:t>Admin</w:t>
            </w:r>
            <w:r w:rsidR="001015B6">
              <w:rPr>
                <w:color w:val="6B7280"/>
                <w:sz w:val="17"/>
                <w:szCs w:val="17"/>
              </w:rPr>
              <w:t>+CPI</w:t>
            </w:r>
            <w:proofErr w:type="spellEnd"/>
            <w:r w:rsidR="001015B6">
              <w:rPr>
                <w:color w:val="6B7280"/>
                <w:sz w:val="17"/>
                <w:szCs w:val="17"/>
              </w:rPr>
              <w:t xml:space="preserve"> 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0F6E56"/>
              <w:right w:val="nil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367B22" w14:textId="4426D367" w:rsidR="00F81AA1" w:rsidRDefault="00000000">
            <w:pPr>
              <w:spacing w:after="20"/>
              <w:jc w:val="center"/>
            </w:pPr>
            <w:r>
              <w:rPr>
                <w:b/>
                <w:bCs/>
                <w:color w:val="1B3A6B"/>
                <w:sz w:val="36"/>
                <w:szCs w:val="36"/>
              </w:rPr>
              <w:t>5 yrs</w:t>
            </w:r>
            <w:r w:rsidR="001015B6">
              <w:rPr>
                <w:b/>
                <w:bCs/>
                <w:color w:val="1B3A6B"/>
                <w:sz w:val="36"/>
                <w:szCs w:val="36"/>
              </w:rPr>
              <w:t xml:space="preserve">     </w:t>
            </w:r>
          </w:p>
          <w:p w14:paraId="4F1E7847" w14:textId="10C7D5F8" w:rsidR="00F81AA1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 xml:space="preserve">SAP </w:t>
            </w:r>
            <w:r w:rsidR="003173C1">
              <w:rPr>
                <w:color w:val="6B7280"/>
                <w:sz w:val="17"/>
                <w:szCs w:val="17"/>
              </w:rPr>
              <w:t xml:space="preserve">Presales 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0F6E56"/>
              <w:right w:val="nil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F92D15" w14:textId="499C2B73" w:rsidR="00F81AA1" w:rsidRDefault="00000000">
            <w:pPr>
              <w:spacing w:after="20"/>
              <w:jc w:val="center"/>
            </w:pPr>
            <w:r>
              <w:rPr>
                <w:b/>
                <w:bCs/>
                <w:color w:val="1B3A6B"/>
                <w:sz w:val="36"/>
                <w:szCs w:val="36"/>
              </w:rPr>
              <w:t>80+</w:t>
            </w:r>
          </w:p>
          <w:p w14:paraId="1843710C" w14:textId="77777777" w:rsidR="00F81AA1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Team Size Led</w:t>
            </w:r>
          </w:p>
        </w:tc>
      </w:tr>
    </w:tbl>
    <w:p w14:paraId="3EC5473B" w14:textId="77777777" w:rsidR="00F81AA1" w:rsidRDefault="00F81AA1">
      <w:pPr>
        <w:spacing w:before="180"/>
      </w:pPr>
    </w:p>
    <w:p w14:paraId="314A7887" w14:textId="77777777" w:rsidR="00F81AA1" w:rsidRDefault="00000000">
      <w:pPr>
        <w:spacing w:before="220" w:after="80"/>
      </w:pPr>
      <w:r>
        <w:rPr>
          <w:b/>
          <w:bCs/>
          <w:color w:val="1B3A6B"/>
          <w:spacing w:val="60"/>
          <w:sz w:val="24"/>
          <w:szCs w:val="24"/>
        </w:rPr>
        <w:t>CORE COMPETENCIES</w:t>
      </w:r>
    </w:p>
    <w:p w14:paraId="10FEA192" w14:textId="77777777" w:rsidR="00F81AA1" w:rsidRDefault="00F81AA1">
      <w:pPr>
        <w:pBdr>
          <w:bottom w:val="single" w:sz="10" w:space="1" w:color="1B3A6B"/>
        </w:pBdr>
        <w:spacing w:after="100"/>
      </w:pPr>
    </w:p>
    <w:p w14:paraId="13891F4E" w14:textId="77777777" w:rsidR="00F81AA1" w:rsidRDefault="00F81AA1">
      <w:pPr>
        <w:spacing w:before="60" w:after="6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0"/>
        <w:gridCol w:w="3480"/>
        <w:gridCol w:w="3480"/>
      </w:tblGrid>
      <w:tr w:rsidR="00B05714" w14:paraId="4F62835C" w14:textId="77777777">
        <w:tc>
          <w:tcPr>
            <w:tcW w:w="348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2AED5" w14:textId="2D9E606E" w:rsidR="00F81AA1" w:rsidRDefault="00000000">
            <w:pPr>
              <w:jc w:val="center"/>
            </w:pPr>
            <w:r>
              <w:rPr>
                <w:color w:val="1B3A6B"/>
                <w:sz w:val="18"/>
                <w:szCs w:val="18"/>
              </w:rPr>
              <w:t xml:space="preserve">SAP S/4HANA </w:t>
            </w:r>
            <w:r w:rsidR="00737452">
              <w:rPr>
                <w:color w:val="1B3A6B"/>
                <w:sz w:val="18"/>
                <w:szCs w:val="18"/>
              </w:rPr>
              <w:t xml:space="preserve">Installation and </w:t>
            </w:r>
            <w:r>
              <w:rPr>
                <w:color w:val="1B3A6B"/>
                <w:sz w:val="18"/>
                <w:szCs w:val="18"/>
              </w:rPr>
              <w:t>Architecture</w:t>
            </w:r>
          </w:p>
        </w:tc>
        <w:tc>
          <w:tcPr>
            <w:tcW w:w="348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9DD65" w14:textId="54C95F2C" w:rsidR="00F81AA1" w:rsidRDefault="00000000">
            <w:pPr>
              <w:jc w:val="center"/>
            </w:pPr>
            <w:r>
              <w:rPr>
                <w:color w:val="1B3A6B"/>
                <w:sz w:val="18"/>
                <w:szCs w:val="18"/>
              </w:rPr>
              <w:t>RISE with SAP (Private</w:t>
            </w:r>
            <w:r w:rsidR="008216E5">
              <w:rPr>
                <w:color w:val="1B3A6B"/>
                <w:sz w:val="18"/>
                <w:szCs w:val="18"/>
              </w:rPr>
              <w:t>/</w:t>
            </w:r>
            <w:proofErr w:type="gramStart"/>
            <w:r w:rsidR="008216E5">
              <w:rPr>
                <w:color w:val="1B3A6B"/>
                <w:sz w:val="18"/>
                <w:szCs w:val="18"/>
              </w:rPr>
              <w:t xml:space="preserve">Public </w:t>
            </w:r>
            <w:r>
              <w:rPr>
                <w:color w:val="1B3A6B"/>
                <w:sz w:val="18"/>
                <w:szCs w:val="18"/>
              </w:rPr>
              <w:t xml:space="preserve"> Edition</w:t>
            </w:r>
            <w:proofErr w:type="gramEnd"/>
            <w:r>
              <w:rPr>
                <w:color w:val="1B3A6B"/>
                <w:sz w:val="18"/>
                <w:szCs w:val="18"/>
              </w:rPr>
              <w:t>)</w:t>
            </w:r>
          </w:p>
        </w:tc>
        <w:tc>
          <w:tcPr>
            <w:tcW w:w="348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F587D" w14:textId="4956019D" w:rsidR="00F81AA1" w:rsidRDefault="00000000">
            <w:pPr>
              <w:jc w:val="center"/>
            </w:pPr>
            <w:r>
              <w:rPr>
                <w:color w:val="1B3A6B"/>
                <w:sz w:val="18"/>
                <w:szCs w:val="18"/>
              </w:rPr>
              <w:t>Clean Core Strategy</w:t>
            </w:r>
            <w:r w:rsidR="008256E7">
              <w:rPr>
                <w:color w:val="1B3A6B"/>
                <w:sz w:val="18"/>
                <w:szCs w:val="18"/>
              </w:rPr>
              <w:t xml:space="preserve"> </w:t>
            </w:r>
            <w:r w:rsidR="00A65CA3">
              <w:rPr>
                <w:color w:val="1B3A6B"/>
                <w:sz w:val="18"/>
                <w:szCs w:val="18"/>
              </w:rPr>
              <w:t>implementation</w:t>
            </w:r>
            <w:r w:rsidR="008256E7">
              <w:rPr>
                <w:color w:val="1B3A6B"/>
                <w:sz w:val="18"/>
                <w:szCs w:val="18"/>
              </w:rPr>
              <w:t xml:space="preserve"> </w:t>
            </w:r>
          </w:p>
        </w:tc>
      </w:tr>
      <w:tr w:rsidR="00B05714" w14:paraId="73AF533D" w14:textId="77777777">
        <w:tc>
          <w:tcPr>
            <w:tcW w:w="348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632FF" w14:textId="77777777" w:rsidR="00F81AA1" w:rsidRDefault="00000000">
            <w:pPr>
              <w:jc w:val="center"/>
            </w:pPr>
            <w:r>
              <w:rPr>
                <w:color w:val="1B3A6B"/>
                <w:sz w:val="18"/>
                <w:szCs w:val="18"/>
              </w:rPr>
              <w:t>SAP BTP Administration</w:t>
            </w:r>
          </w:p>
        </w:tc>
        <w:tc>
          <w:tcPr>
            <w:tcW w:w="348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F1A8F" w14:textId="77777777" w:rsidR="00F81AA1" w:rsidRDefault="00000000">
            <w:pPr>
              <w:jc w:val="center"/>
            </w:pPr>
            <w:r>
              <w:rPr>
                <w:color w:val="1B3A6B"/>
                <w:sz w:val="18"/>
                <w:szCs w:val="18"/>
              </w:rPr>
              <w:t>SAP CPI / Integration Suite</w:t>
            </w:r>
          </w:p>
        </w:tc>
        <w:tc>
          <w:tcPr>
            <w:tcW w:w="348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AA316" w14:textId="0EA96EDE" w:rsidR="00F81AA1" w:rsidRDefault="00000000">
            <w:pPr>
              <w:jc w:val="center"/>
            </w:pPr>
            <w:r>
              <w:rPr>
                <w:color w:val="1B3A6B"/>
                <w:sz w:val="18"/>
                <w:szCs w:val="18"/>
              </w:rPr>
              <w:t xml:space="preserve">SAP </w:t>
            </w:r>
            <w:r w:rsidR="00164ABB">
              <w:rPr>
                <w:color w:val="1B3A6B"/>
                <w:sz w:val="18"/>
                <w:szCs w:val="18"/>
              </w:rPr>
              <w:t xml:space="preserve">HANA Performance </w:t>
            </w:r>
            <w:r w:rsidR="00AA0F50">
              <w:rPr>
                <w:color w:val="1B3A6B"/>
                <w:sz w:val="18"/>
                <w:szCs w:val="18"/>
              </w:rPr>
              <w:t>Optimization</w:t>
            </w:r>
            <w:r w:rsidR="00164ABB">
              <w:rPr>
                <w:color w:val="1B3A6B"/>
                <w:sz w:val="18"/>
                <w:szCs w:val="18"/>
              </w:rPr>
              <w:t xml:space="preserve"> </w:t>
            </w:r>
          </w:p>
        </w:tc>
      </w:tr>
      <w:tr w:rsidR="00B05714" w14:paraId="2A19F025" w14:textId="77777777">
        <w:tc>
          <w:tcPr>
            <w:tcW w:w="348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9399B" w14:textId="084B8CC1" w:rsidR="00F81AA1" w:rsidRDefault="00000000">
            <w:pPr>
              <w:jc w:val="center"/>
            </w:pPr>
            <w:r>
              <w:rPr>
                <w:color w:val="1B3A6B"/>
                <w:sz w:val="18"/>
                <w:szCs w:val="18"/>
              </w:rPr>
              <w:t>HANA DB</w:t>
            </w:r>
            <w:r w:rsidR="00737452">
              <w:rPr>
                <w:color w:val="1B3A6B"/>
                <w:sz w:val="18"/>
                <w:szCs w:val="18"/>
              </w:rPr>
              <w:t xml:space="preserve"> </w:t>
            </w:r>
            <w:proofErr w:type="gramStart"/>
            <w:r w:rsidR="00737452">
              <w:rPr>
                <w:color w:val="1B3A6B"/>
                <w:sz w:val="18"/>
                <w:szCs w:val="18"/>
              </w:rPr>
              <w:t xml:space="preserve">Installation </w:t>
            </w:r>
            <w:r>
              <w:rPr>
                <w:color w:val="1B3A6B"/>
                <w:sz w:val="18"/>
                <w:szCs w:val="18"/>
              </w:rPr>
              <w:t xml:space="preserve"> Administration</w:t>
            </w:r>
            <w:proofErr w:type="gramEnd"/>
          </w:p>
        </w:tc>
        <w:tc>
          <w:tcPr>
            <w:tcW w:w="348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3BF41" w14:textId="77777777" w:rsidR="00F81AA1" w:rsidRDefault="00000000">
            <w:pPr>
              <w:jc w:val="center"/>
            </w:pPr>
            <w:r>
              <w:rPr>
                <w:color w:val="1B3A6B"/>
                <w:sz w:val="18"/>
                <w:szCs w:val="18"/>
              </w:rPr>
              <w:t>OS/DB Migration (SUM+DMO)</w:t>
            </w:r>
          </w:p>
        </w:tc>
        <w:tc>
          <w:tcPr>
            <w:tcW w:w="348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D198B" w14:textId="77777777" w:rsidR="00F81AA1" w:rsidRDefault="00000000">
            <w:pPr>
              <w:jc w:val="center"/>
            </w:pPr>
            <w:proofErr w:type="spellStart"/>
            <w:r>
              <w:rPr>
                <w:color w:val="1B3A6B"/>
                <w:sz w:val="18"/>
                <w:szCs w:val="18"/>
              </w:rPr>
              <w:t>nZDM</w:t>
            </w:r>
            <w:proofErr w:type="spellEnd"/>
            <w:r>
              <w:rPr>
                <w:color w:val="1B3A6B"/>
                <w:sz w:val="18"/>
                <w:szCs w:val="18"/>
              </w:rPr>
              <w:t xml:space="preserve"> Migrations</w:t>
            </w:r>
          </w:p>
        </w:tc>
      </w:tr>
      <w:tr w:rsidR="00B05714" w14:paraId="01B7C8DA" w14:textId="77777777">
        <w:tc>
          <w:tcPr>
            <w:tcW w:w="348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E7EA7" w14:textId="77777777" w:rsidR="00F81AA1" w:rsidRDefault="00000000">
            <w:pPr>
              <w:jc w:val="center"/>
            </w:pPr>
            <w:r>
              <w:rPr>
                <w:color w:val="1B3A6B"/>
                <w:sz w:val="18"/>
                <w:szCs w:val="18"/>
              </w:rPr>
              <w:t>SAP Cloud ALM</w:t>
            </w:r>
          </w:p>
        </w:tc>
        <w:tc>
          <w:tcPr>
            <w:tcW w:w="348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DA3E2" w14:textId="77777777" w:rsidR="00F81AA1" w:rsidRDefault="00000000">
            <w:pPr>
              <w:jc w:val="center"/>
            </w:pPr>
            <w:r>
              <w:rPr>
                <w:color w:val="1B3A6B"/>
                <w:sz w:val="18"/>
                <w:szCs w:val="18"/>
              </w:rPr>
              <w:t>Cloud Connector &amp; SAP Router</w:t>
            </w:r>
          </w:p>
        </w:tc>
        <w:tc>
          <w:tcPr>
            <w:tcW w:w="348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4FF6C" w14:textId="77777777" w:rsidR="00F81AA1" w:rsidRDefault="00000000">
            <w:pPr>
              <w:jc w:val="center"/>
            </w:pPr>
            <w:r>
              <w:rPr>
                <w:color w:val="1B3A6B"/>
                <w:sz w:val="18"/>
                <w:szCs w:val="18"/>
              </w:rPr>
              <w:t>SAP HANA System Replication</w:t>
            </w:r>
          </w:p>
        </w:tc>
      </w:tr>
      <w:tr w:rsidR="00B05714" w14:paraId="3965178C" w14:textId="77777777">
        <w:tc>
          <w:tcPr>
            <w:tcW w:w="348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0F4FE" w14:textId="77777777" w:rsidR="00F81AA1" w:rsidRDefault="00000000">
            <w:pPr>
              <w:jc w:val="center"/>
            </w:pPr>
            <w:r>
              <w:rPr>
                <w:color w:val="1B3A6B"/>
                <w:sz w:val="18"/>
                <w:szCs w:val="18"/>
              </w:rPr>
              <w:t>AWS / Azure / GCP</w:t>
            </w:r>
          </w:p>
        </w:tc>
        <w:tc>
          <w:tcPr>
            <w:tcW w:w="348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364AD" w14:textId="77777777" w:rsidR="00F81AA1" w:rsidRDefault="00000000">
            <w:pPr>
              <w:jc w:val="center"/>
            </w:pPr>
            <w:r>
              <w:rPr>
                <w:color w:val="1B3A6B"/>
                <w:sz w:val="18"/>
                <w:szCs w:val="18"/>
              </w:rPr>
              <w:t>TOGAF Architecture</w:t>
            </w:r>
          </w:p>
        </w:tc>
        <w:tc>
          <w:tcPr>
            <w:tcW w:w="348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A3EB8" w14:textId="5C6F1C91" w:rsidR="00F81AA1" w:rsidRPr="00C10D46" w:rsidRDefault="00000000" w:rsidP="00164ABB">
            <w:pPr>
              <w:rPr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color w:val="1B3A6B"/>
                <w:sz w:val="18"/>
                <w:szCs w:val="18"/>
              </w:rPr>
              <w:t xml:space="preserve">                </w:t>
            </w:r>
            <w:r w:rsidR="00C10D46">
              <w:rPr>
                <w:color w:val="1B3A6B"/>
                <w:sz w:val="18"/>
                <w:szCs w:val="18"/>
              </w:rPr>
              <w:t xml:space="preserve">SAP System Architect </w:t>
            </w:r>
            <w:r w:rsidR="00C10D46" w:rsidRPr="00C10D46">
              <w:rPr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="006D3E81" w:rsidRPr="00C10D46">
              <w:rPr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</w:tc>
      </w:tr>
      <w:tr w:rsidR="00B05714" w14:paraId="6F32D20E" w14:textId="77777777">
        <w:tc>
          <w:tcPr>
            <w:tcW w:w="348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535B1" w14:textId="77777777" w:rsidR="00F81AA1" w:rsidRDefault="00000000">
            <w:pPr>
              <w:jc w:val="center"/>
            </w:pPr>
            <w:r>
              <w:rPr>
                <w:color w:val="1B3A6B"/>
                <w:sz w:val="18"/>
                <w:szCs w:val="18"/>
              </w:rPr>
              <w:t>API Management</w:t>
            </w:r>
          </w:p>
        </w:tc>
        <w:tc>
          <w:tcPr>
            <w:tcW w:w="348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9AD5A" w14:textId="77777777" w:rsidR="00F81AA1" w:rsidRDefault="00000000">
            <w:pPr>
              <w:jc w:val="center"/>
            </w:pPr>
            <w:r>
              <w:rPr>
                <w:color w:val="1B3A6B"/>
                <w:sz w:val="18"/>
                <w:szCs w:val="18"/>
              </w:rPr>
              <w:t>DevOps (Ansible, Terraform)</w:t>
            </w:r>
          </w:p>
        </w:tc>
        <w:tc>
          <w:tcPr>
            <w:tcW w:w="348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C3ED2" w14:textId="77777777" w:rsidR="00F81AA1" w:rsidRDefault="00000000">
            <w:pPr>
              <w:jc w:val="center"/>
            </w:pPr>
            <w:r>
              <w:rPr>
                <w:color w:val="1B3A6B"/>
                <w:sz w:val="18"/>
                <w:szCs w:val="18"/>
              </w:rPr>
              <w:t xml:space="preserve">SAP </w:t>
            </w:r>
            <w:proofErr w:type="spellStart"/>
            <w:r>
              <w:rPr>
                <w:color w:val="1B3A6B"/>
                <w:sz w:val="18"/>
                <w:szCs w:val="18"/>
              </w:rPr>
              <w:t>Signavio</w:t>
            </w:r>
            <w:proofErr w:type="spellEnd"/>
            <w:r>
              <w:rPr>
                <w:color w:val="1B3A6B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1B3A6B"/>
                <w:sz w:val="18"/>
                <w:szCs w:val="18"/>
              </w:rPr>
              <w:t>LeanIX</w:t>
            </w:r>
            <w:proofErr w:type="spellEnd"/>
          </w:p>
        </w:tc>
      </w:tr>
      <w:tr w:rsidR="00B05714" w14:paraId="5FCE4DA4" w14:textId="77777777">
        <w:tc>
          <w:tcPr>
            <w:tcW w:w="348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16624" w14:textId="37550A18" w:rsidR="00F81AA1" w:rsidRDefault="00000000" w:rsidP="00186C74">
            <w:r>
              <w:rPr>
                <w:color w:val="1B3A6B"/>
                <w:sz w:val="18"/>
                <w:szCs w:val="18"/>
              </w:rPr>
              <w:t xml:space="preserve">HA / DR </w:t>
            </w:r>
            <w:r w:rsidR="00186C74">
              <w:rPr>
                <w:color w:val="1B3A6B"/>
                <w:sz w:val="18"/>
                <w:szCs w:val="18"/>
              </w:rPr>
              <w:t>Installation, configuration</w:t>
            </w:r>
          </w:p>
        </w:tc>
        <w:tc>
          <w:tcPr>
            <w:tcW w:w="348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81AB7" w14:textId="77777777" w:rsidR="00F81AA1" w:rsidRDefault="00000000">
            <w:pPr>
              <w:jc w:val="center"/>
            </w:pPr>
            <w:r>
              <w:rPr>
                <w:color w:val="1B3A6B"/>
                <w:sz w:val="18"/>
                <w:szCs w:val="18"/>
              </w:rPr>
              <w:t>Transport Management (STMS/</w:t>
            </w:r>
            <w:proofErr w:type="spellStart"/>
            <w:r>
              <w:rPr>
                <w:color w:val="1B3A6B"/>
                <w:sz w:val="18"/>
                <w:szCs w:val="18"/>
              </w:rPr>
              <w:t>gCTS</w:t>
            </w:r>
            <w:proofErr w:type="spellEnd"/>
            <w:r>
              <w:rPr>
                <w:color w:val="1B3A6B"/>
                <w:sz w:val="18"/>
                <w:szCs w:val="18"/>
              </w:rPr>
              <w:t>)</w:t>
            </w:r>
          </w:p>
        </w:tc>
        <w:tc>
          <w:tcPr>
            <w:tcW w:w="348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5BBB1" w14:textId="77777777" w:rsidR="00F81AA1" w:rsidRDefault="00000000">
            <w:pPr>
              <w:jc w:val="center"/>
            </w:pPr>
            <w:r>
              <w:rPr>
                <w:color w:val="1B3A6B"/>
                <w:sz w:val="18"/>
                <w:szCs w:val="18"/>
              </w:rPr>
              <w:t>SAP BRIM / Convergent Media</w:t>
            </w:r>
          </w:p>
        </w:tc>
      </w:tr>
      <w:tr w:rsidR="00B05714" w14:paraId="2B8993B6" w14:textId="77777777">
        <w:tc>
          <w:tcPr>
            <w:tcW w:w="348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56C57" w14:textId="77777777" w:rsidR="0070765B" w:rsidRDefault="00000000" w:rsidP="0070765B">
            <w:pPr>
              <w:jc w:val="center"/>
            </w:pPr>
            <w:r>
              <w:rPr>
                <w:color w:val="1B3A6B"/>
                <w:sz w:val="18"/>
                <w:szCs w:val="18"/>
              </w:rPr>
              <w:t>SAP SuccessFactors Integration</w:t>
            </w:r>
          </w:p>
        </w:tc>
        <w:tc>
          <w:tcPr>
            <w:tcW w:w="348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9FE55" w14:textId="77777777" w:rsidR="0070765B" w:rsidRDefault="00000000" w:rsidP="0070765B">
            <w:pPr>
              <w:jc w:val="center"/>
            </w:pPr>
            <w:r>
              <w:rPr>
                <w:color w:val="1B3A6B"/>
                <w:sz w:val="18"/>
                <w:szCs w:val="18"/>
              </w:rPr>
              <w:t>SAP Ariba Integration</w:t>
            </w:r>
          </w:p>
        </w:tc>
        <w:tc>
          <w:tcPr>
            <w:tcW w:w="348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EA340" w14:textId="218C5852" w:rsidR="0070765B" w:rsidRDefault="00000000" w:rsidP="0070765B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            SAP BRIM / Convergent Media</w:t>
            </w:r>
          </w:p>
        </w:tc>
      </w:tr>
    </w:tbl>
    <w:p w14:paraId="57F47AB4" w14:textId="77777777" w:rsidR="00F81AA1" w:rsidRDefault="00F81AA1">
      <w:pPr>
        <w:spacing w:before="180"/>
      </w:pPr>
    </w:p>
    <w:p w14:paraId="59143BD2" w14:textId="77777777" w:rsidR="00F81AA1" w:rsidRDefault="00000000">
      <w:pPr>
        <w:spacing w:before="220" w:after="80"/>
      </w:pPr>
      <w:r>
        <w:rPr>
          <w:b/>
          <w:bCs/>
          <w:color w:val="1B3A6B"/>
          <w:spacing w:val="60"/>
          <w:sz w:val="24"/>
          <w:szCs w:val="24"/>
        </w:rPr>
        <w:t>PROFESSIONAL EXPERIENCE</w:t>
      </w:r>
    </w:p>
    <w:p w14:paraId="267D87EC" w14:textId="77777777" w:rsidR="00FB6A11" w:rsidRDefault="00000000" w:rsidP="00FB6A11">
      <w:pPr>
        <w:shd w:val="clear" w:color="auto" w:fill="1B3A6B"/>
        <w:spacing w:before="280" w:after="100"/>
      </w:pPr>
      <w:r>
        <w:rPr>
          <w:rFonts w:ascii="Calibri" w:eastAsia="Calibri" w:hAnsi="Calibri" w:cs="Calibri"/>
          <w:b/>
          <w:bCs/>
          <w:color w:val="FFFFFF"/>
          <w:sz w:val="22"/>
          <w:szCs w:val="22"/>
        </w:rPr>
        <w:t xml:space="preserve">  PROJECT IMPLEMENTATION &amp; MIGRATION EXPERIENCE</w:t>
      </w:r>
    </w:p>
    <w:p w14:paraId="38D42008" w14:textId="77777777" w:rsidR="00FB6A11" w:rsidRDefault="00000000" w:rsidP="00FB6A11">
      <w:pPr>
        <w:shd w:val="clear" w:color="auto" w:fill="2E75B6"/>
        <w:spacing w:before="180"/>
        <w:ind w:left="120"/>
      </w:pPr>
      <w:r>
        <w:rPr>
          <w:rFonts w:ascii="Calibri" w:eastAsia="Calibri" w:hAnsi="Calibri" w:cs="Calibri"/>
          <w:b/>
          <w:bCs/>
          <w:color w:val="FFFFFF"/>
          <w:sz w:val="22"/>
          <w:szCs w:val="22"/>
        </w:rPr>
        <w:t>SAP Basis Consultant</w:t>
      </w:r>
      <w:r>
        <w:rPr>
          <w:rFonts w:ascii="Calibri" w:eastAsia="Calibri" w:hAnsi="Calibri" w:cs="Calibri"/>
          <w:color w:val="D6E4F7"/>
        </w:rPr>
        <w:t xml:space="preserve">   |   </w:t>
      </w:r>
      <w:proofErr w:type="spellStart"/>
      <w:r>
        <w:rPr>
          <w:rFonts w:ascii="Calibri" w:eastAsia="Calibri" w:hAnsi="Calibri" w:cs="Calibri"/>
          <w:color w:val="D6E4F7"/>
        </w:rPr>
        <w:t>Intelliest</w:t>
      </w:r>
      <w:proofErr w:type="spellEnd"/>
      <w:r>
        <w:rPr>
          <w:rFonts w:ascii="Calibri" w:eastAsia="Calibri" w:hAnsi="Calibri" w:cs="Calibri"/>
          <w:color w:val="D6E4F7"/>
        </w:rPr>
        <w:t xml:space="preserve"> Technologies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700"/>
      </w:tblGrid>
      <w:tr w:rsidR="00B05714" w14:paraId="1911F300" w14:textId="77777777" w:rsidTr="00A76C5C">
        <w:tc>
          <w:tcPr>
            <w:tcW w:w="5500" w:type="dxa"/>
            <w:shd w:val="clear" w:color="auto" w:fill="E8F0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DAEB2" w14:textId="77777777" w:rsidR="00FB6A11" w:rsidRDefault="00000000" w:rsidP="00A76C5C"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 xml:space="preserve">Client: </w:t>
            </w: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Capgemini</w:t>
            </w:r>
          </w:p>
        </w:tc>
        <w:tc>
          <w:tcPr>
            <w:tcW w:w="3700" w:type="dxa"/>
            <w:shd w:val="clear" w:color="auto" w:fill="E8F0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3A9B3" w14:textId="77777777" w:rsidR="00FB6A11" w:rsidRDefault="00000000" w:rsidP="00A76C5C"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 xml:space="preserve">Period: </w:t>
            </w: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Dec 2025 – Mar 2026</w:t>
            </w:r>
          </w:p>
        </w:tc>
      </w:tr>
    </w:tbl>
    <w:p w14:paraId="60A3F89A" w14:textId="77777777" w:rsidR="00FB6A11" w:rsidRDefault="00000000" w:rsidP="00FB6A11">
      <w:pPr>
        <w:spacing w:before="80" w:after="30"/>
        <w:ind w:left="200"/>
      </w:pPr>
      <w:r>
        <w:rPr>
          <w:rFonts w:ascii="Calibri" w:eastAsia="Calibri" w:hAnsi="Calibri" w:cs="Calibri"/>
          <w:b/>
          <w:bCs/>
          <w:color w:val="1A1A2E"/>
          <w:sz w:val="19"/>
          <w:szCs w:val="19"/>
        </w:rPr>
        <w:t>Project: ECC to S/4HANA Transformation &amp; BTP Integration Architecture</w:t>
      </w:r>
    </w:p>
    <w:p w14:paraId="3ADA7719" w14:textId="14F5BCEF" w:rsidR="00E9639D" w:rsidRDefault="00000000" w:rsidP="00FB6A11">
      <w:pPr>
        <w:spacing w:before="28" w:after="28"/>
        <w:rPr>
          <w:rFonts w:ascii="Calibri" w:eastAsia="Calibri" w:hAnsi="Calibri" w:cs="Calibri"/>
          <w:color w:val="1A1A2E"/>
          <w:sz w:val="19"/>
          <w:szCs w:val="19"/>
        </w:rPr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  •Hands </w:t>
      </w:r>
      <w:proofErr w:type="gramStart"/>
      <w:r>
        <w:rPr>
          <w:rFonts w:ascii="Calibri" w:eastAsia="Calibri" w:hAnsi="Calibri" w:cs="Calibri"/>
          <w:color w:val="1A1A2E"/>
          <w:sz w:val="19"/>
          <w:szCs w:val="19"/>
        </w:rPr>
        <w:t>on  S</w:t>
      </w:r>
      <w:proofErr w:type="gramEnd"/>
      <w:r>
        <w:rPr>
          <w:rFonts w:ascii="Calibri" w:eastAsia="Calibri" w:hAnsi="Calibri" w:cs="Calibri"/>
          <w:color w:val="1A1A2E"/>
          <w:sz w:val="19"/>
          <w:szCs w:val="19"/>
        </w:rPr>
        <w:t xml:space="preserve">/4 HANA installations on AWS </w:t>
      </w:r>
      <w:proofErr w:type="gramStart"/>
      <w:r>
        <w:rPr>
          <w:rFonts w:ascii="Calibri" w:eastAsia="Calibri" w:hAnsi="Calibri" w:cs="Calibri"/>
          <w:color w:val="1A1A2E"/>
          <w:sz w:val="19"/>
          <w:szCs w:val="19"/>
        </w:rPr>
        <w:t>cloud ,Simplification</w:t>
      </w:r>
      <w:proofErr w:type="gramEnd"/>
      <w:r>
        <w:rPr>
          <w:rFonts w:ascii="Calibri" w:eastAsia="Calibri" w:hAnsi="Calibri" w:cs="Calibri"/>
          <w:color w:val="1A1A2E"/>
          <w:sz w:val="19"/>
          <w:szCs w:val="19"/>
        </w:rPr>
        <w:t xml:space="preserve"> </w:t>
      </w:r>
      <w:proofErr w:type="gramStart"/>
      <w:r>
        <w:rPr>
          <w:rFonts w:ascii="Calibri" w:eastAsia="Calibri" w:hAnsi="Calibri" w:cs="Calibri"/>
          <w:color w:val="1A1A2E"/>
          <w:sz w:val="19"/>
          <w:szCs w:val="19"/>
        </w:rPr>
        <w:t>item ,readiness</w:t>
      </w:r>
      <w:proofErr w:type="gramEnd"/>
      <w:r>
        <w:rPr>
          <w:rFonts w:ascii="Calibri" w:eastAsia="Calibri" w:hAnsi="Calibri" w:cs="Calibri"/>
          <w:color w:val="1A1A2E"/>
          <w:sz w:val="19"/>
          <w:szCs w:val="19"/>
        </w:rPr>
        <w:t xml:space="preserve"> </w:t>
      </w:r>
      <w:proofErr w:type="gramStart"/>
      <w:r>
        <w:rPr>
          <w:rFonts w:ascii="Calibri" w:eastAsia="Calibri" w:hAnsi="Calibri" w:cs="Calibri"/>
          <w:color w:val="1A1A2E"/>
          <w:sz w:val="19"/>
          <w:szCs w:val="19"/>
        </w:rPr>
        <w:t>check</w:t>
      </w:r>
      <w:proofErr w:type="gramEnd"/>
      <w:r>
        <w:rPr>
          <w:rFonts w:ascii="Calibri" w:eastAsia="Calibri" w:hAnsi="Calibri" w:cs="Calibri"/>
          <w:color w:val="1A1A2E"/>
          <w:sz w:val="19"/>
          <w:szCs w:val="19"/>
        </w:rPr>
        <w:t xml:space="preserve"> on source system, custom code </w:t>
      </w:r>
      <w:proofErr w:type="gramStart"/>
      <w:r>
        <w:rPr>
          <w:rFonts w:ascii="Calibri" w:eastAsia="Calibri" w:hAnsi="Calibri" w:cs="Calibri"/>
          <w:color w:val="1A1A2E"/>
          <w:sz w:val="19"/>
          <w:szCs w:val="19"/>
        </w:rPr>
        <w:t>analysis ,making</w:t>
      </w:r>
      <w:proofErr w:type="gramEnd"/>
      <w:r>
        <w:rPr>
          <w:rFonts w:ascii="Calibri" w:eastAsia="Calibri" w:hAnsi="Calibri" w:cs="Calibri"/>
          <w:color w:val="1A1A2E"/>
          <w:sz w:val="19"/>
          <w:szCs w:val="19"/>
        </w:rPr>
        <w:t xml:space="preserve"> full proof migration strategies optimizing the downtime </w:t>
      </w:r>
      <w:r w:rsidR="00205C40">
        <w:rPr>
          <w:rFonts w:ascii="Calibri" w:eastAsia="Calibri" w:hAnsi="Calibri" w:cs="Calibri"/>
          <w:color w:val="1A1A2E"/>
          <w:sz w:val="19"/>
          <w:szCs w:val="19"/>
        </w:rPr>
        <w:t xml:space="preserve">migrating </w:t>
      </w:r>
      <w:proofErr w:type="gramStart"/>
      <w:r w:rsidR="00205C40">
        <w:rPr>
          <w:rFonts w:ascii="Calibri" w:eastAsia="Calibri" w:hAnsi="Calibri" w:cs="Calibri"/>
          <w:color w:val="1A1A2E"/>
          <w:sz w:val="19"/>
          <w:szCs w:val="19"/>
        </w:rPr>
        <w:t>apps ,post</w:t>
      </w:r>
      <w:proofErr w:type="gramEnd"/>
      <w:r w:rsidR="00205C40">
        <w:rPr>
          <w:rFonts w:ascii="Calibri" w:eastAsia="Calibri" w:hAnsi="Calibri" w:cs="Calibri"/>
          <w:color w:val="1A1A2E"/>
          <w:sz w:val="19"/>
          <w:szCs w:val="19"/>
        </w:rPr>
        <w:t xml:space="preserve"> migration validation checks cutover </w:t>
      </w:r>
      <w:proofErr w:type="gramStart"/>
      <w:r w:rsidR="00205C40">
        <w:rPr>
          <w:rFonts w:ascii="Calibri" w:eastAsia="Calibri" w:hAnsi="Calibri" w:cs="Calibri"/>
          <w:color w:val="1A1A2E"/>
          <w:sz w:val="19"/>
          <w:szCs w:val="19"/>
        </w:rPr>
        <w:t>activities ,hyper</w:t>
      </w:r>
      <w:proofErr w:type="gramEnd"/>
      <w:r w:rsidR="00205C40">
        <w:rPr>
          <w:rFonts w:ascii="Calibri" w:eastAsia="Calibri" w:hAnsi="Calibri" w:cs="Calibri"/>
          <w:color w:val="1A1A2E"/>
          <w:sz w:val="19"/>
          <w:szCs w:val="19"/>
        </w:rPr>
        <w:t xml:space="preserve"> care and support.</w:t>
      </w:r>
    </w:p>
    <w:p w14:paraId="0D850F3B" w14:textId="402A891A" w:rsidR="00FB6A11" w:rsidRDefault="00000000" w:rsidP="00FB6A11">
      <w:pPr>
        <w:spacing w:before="28" w:after="28"/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   Led ECC to S/4HANA transformation project — full Basis administration for brownfield conversion</w:t>
      </w:r>
    </w:p>
    <w:p w14:paraId="44A5F165" w14:textId="77777777" w:rsidR="00FB6A11" w:rsidRDefault="00000000" w:rsidP="00FB6A11">
      <w:pPr>
        <w:spacing w:before="28" w:after="28"/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  • Administered SAP BTP side-by-side extensibility applications alongside core S/4HANA implementation</w:t>
      </w:r>
    </w:p>
    <w:p w14:paraId="2D2A9AEA" w14:textId="77777777" w:rsidR="00FB6A11" w:rsidRDefault="00000000" w:rsidP="00FB6A11">
      <w:pPr>
        <w:spacing w:before="28" w:after="28"/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  • Designed end-to-end SAP Basis and BTP integration architecture connecting S/4HANA, cloud platforms, and third-party systems</w:t>
      </w:r>
    </w:p>
    <w:p w14:paraId="5685DA13" w14:textId="77777777" w:rsidR="00FB6A11" w:rsidRDefault="00000000" w:rsidP="00FB6A11">
      <w:pPr>
        <w:spacing w:before="28" w:after="28"/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  • Developed secure integration frameworks using SAP BTP Integration Suite and API Management, reducing system latency</w:t>
      </w:r>
    </w:p>
    <w:p w14:paraId="680BE749" w14:textId="77777777" w:rsidR="00FB6A11" w:rsidRDefault="00000000" w:rsidP="00FB6A11">
      <w:pPr>
        <w:spacing w:before="28" w:after="28"/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  • Executed SAP Kernel upgrades, Support Pack upgrades, and Enhancement Pack upgrades</w:t>
      </w:r>
    </w:p>
    <w:p w14:paraId="2BB4DA4D" w14:textId="77777777" w:rsidR="00FB6A11" w:rsidRDefault="00000000" w:rsidP="00FB6A11">
      <w:pPr>
        <w:spacing w:before="28" w:after="28"/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  • Performed SAP HANA Administration — performance tuning and optimization for production systems</w:t>
      </w:r>
    </w:p>
    <w:p w14:paraId="54277C56" w14:textId="77777777" w:rsidR="00FB6A11" w:rsidRDefault="00000000" w:rsidP="00FB6A11">
      <w:pPr>
        <w:spacing w:before="28" w:after="28"/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  • Configured Cloud Connector with on-premise applications using Principal Propagation for SSO</w:t>
      </w:r>
    </w:p>
    <w:p w14:paraId="09D9CA35" w14:textId="77777777" w:rsidR="00FB6A11" w:rsidRDefault="00000000" w:rsidP="00FB6A11">
      <w:pPr>
        <w:spacing w:before="28" w:after="28"/>
        <w:rPr>
          <w:rFonts w:ascii="Calibri" w:eastAsia="Calibri" w:hAnsi="Calibri" w:cs="Calibri"/>
          <w:color w:val="1A1A2E"/>
          <w:sz w:val="19"/>
          <w:szCs w:val="19"/>
        </w:rPr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  • Implemented interfaces across P2P (Ariba), L2C, R2R, I2M, I2O, S2C, QUM, and P2F process areas</w:t>
      </w:r>
    </w:p>
    <w:p w14:paraId="032F1A5D" w14:textId="77777777" w:rsidR="00FB6A11" w:rsidRDefault="00000000" w:rsidP="00FB6A11">
      <w:pPr>
        <w:pStyle w:val="ListParagraph"/>
        <w:numPr>
          <w:ilvl w:val="0"/>
          <w:numId w:val="5"/>
        </w:numPr>
        <w:spacing w:before="28" w:after="28"/>
      </w:pPr>
      <w:r>
        <w:t xml:space="preserve">Worked on SAP Boomi </w:t>
      </w:r>
      <w:proofErr w:type="gramStart"/>
      <w:r>
        <w:t>software  and</w:t>
      </w:r>
      <w:proofErr w:type="gramEnd"/>
      <w:r>
        <w:t xml:space="preserve"> integrated various sap systems.</w:t>
      </w:r>
    </w:p>
    <w:p w14:paraId="411323B9" w14:textId="77777777" w:rsidR="00FB6A11" w:rsidRDefault="00000000" w:rsidP="00FB6A11">
      <w:pPr>
        <w:shd w:val="clear" w:color="auto" w:fill="2E75B6"/>
        <w:spacing w:before="180"/>
        <w:ind w:left="120"/>
      </w:pPr>
      <w:r>
        <w:rPr>
          <w:rFonts w:ascii="Calibri" w:eastAsia="Calibri" w:hAnsi="Calibri" w:cs="Calibri"/>
          <w:b/>
          <w:bCs/>
          <w:color w:val="FFFFFF"/>
          <w:sz w:val="22"/>
          <w:szCs w:val="22"/>
        </w:rPr>
        <w:t>SAP Basis Consultant</w:t>
      </w:r>
      <w:r>
        <w:rPr>
          <w:rFonts w:ascii="Calibri" w:eastAsia="Calibri" w:hAnsi="Calibri" w:cs="Calibri"/>
          <w:color w:val="D6E4F7"/>
        </w:rPr>
        <w:t xml:space="preserve">   |   Doehler Group (Direct)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700"/>
      </w:tblGrid>
      <w:tr w:rsidR="00B05714" w14:paraId="2E5CED57" w14:textId="77777777" w:rsidTr="00A76C5C">
        <w:tc>
          <w:tcPr>
            <w:tcW w:w="5500" w:type="dxa"/>
            <w:shd w:val="clear" w:color="auto" w:fill="E8F0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E440F" w14:textId="77777777" w:rsidR="00FB6A11" w:rsidRDefault="00000000" w:rsidP="00A76C5C"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 xml:space="preserve">Client: </w:t>
            </w: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Doehler</w:t>
            </w:r>
          </w:p>
        </w:tc>
        <w:tc>
          <w:tcPr>
            <w:tcW w:w="3700" w:type="dxa"/>
            <w:shd w:val="clear" w:color="auto" w:fill="E8F0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5A161" w14:textId="77777777" w:rsidR="00FB6A11" w:rsidRDefault="00000000" w:rsidP="00A76C5C"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 xml:space="preserve">Period: </w:t>
            </w: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Jun 2025 – Oct 2025</w:t>
            </w:r>
          </w:p>
        </w:tc>
      </w:tr>
    </w:tbl>
    <w:p w14:paraId="3E09FA0C" w14:textId="77777777" w:rsidR="00FB6A11" w:rsidRDefault="00000000" w:rsidP="00FB6A11">
      <w:pPr>
        <w:spacing w:before="80" w:after="30"/>
        <w:ind w:left="200"/>
      </w:pPr>
      <w:r>
        <w:rPr>
          <w:rFonts w:ascii="Calibri" w:eastAsia="Calibri" w:hAnsi="Calibri" w:cs="Calibri"/>
          <w:b/>
          <w:bCs/>
          <w:color w:val="1A1A2E"/>
          <w:sz w:val="19"/>
          <w:szCs w:val="19"/>
        </w:rPr>
        <w:t>Project: S/4HANA BTP Multi-Cloud Integration &amp; Portal Migration</w:t>
      </w:r>
    </w:p>
    <w:p w14:paraId="1FCA773A" w14:textId="77777777" w:rsidR="00FB6A11" w:rsidRDefault="00000000" w:rsidP="00FB6A11">
      <w:pPr>
        <w:spacing w:before="28" w:after="28"/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  • Managed SAP Basis and BTP ABAP performance optimization on multi-cloud integration (</w:t>
      </w:r>
      <w:proofErr w:type="spellStart"/>
      <w:r>
        <w:rPr>
          <w:rFonts w:ascii="Calibri" w:eastAsia="Calibri" w:hAnsi="Calibri" w:cs="Calibri"/>
          <w:color w:val="1A1A2E"/>
          <w:sz w:val="19"/>
          <w:szCs w:val="19"/>
        </w:rPr>
        <w:t>MyDoehler</w:t>
      </w:r>
      <w:proofErr w:type="spellEnd"/>
      <w:r>
        <w:rPr>
          <w:rFonts w:ascii="Calibri" w:eastAsia="Calibri" w:hAnsi="Calibri" w:cs="Calibri"/>
          <w:color w:val="1A1A2E"/>
          <w:sz w:val="19"/>
          <w:szCs w:val="19"/>
        </w:rPr>
        <w:t xml:space="preserve"> and D-Portal in-house projects)</w:t>
      </w:r>
    </w:p>
    <w:p w14:paraId="354CAFE2" w14:textId="77777777" w:rsidR="00FB6A11" w:rsidRDefault="00000000" w:rsidP="00FB6A11">
      <w:pPr>
        <w:spacing w:before="28" w:after="28"/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  • Integrated SAP Joule with Doehler extranet website and SAP Build Work Zone Advanced</w:t>
      </w:r>
    </w:p>
    <w:p w14:paraId="5A043356" w14:textId="77777777" w:rsidR="00FB6A11" w:rsidRDefault="00000000" w:rsidP="00FB6A11">
      <w:pPr>
        <w:spacing w:before="28" w:after="28"/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  • Migrated SAP C4C V2 interfaces on D-Portal customer platform — improved portal response times significantly</w:t>
      </w:r>
    </w:p>
    <w:p w14:paraId="6E3259F5" w14:textId="77777777" w:rsidR="00FB6A11" w:rsidRDefault="00000000" w:rsidP="00FB6A11">
      <w:pPr>
        <w:spacing w:before="28" w:after="28"/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  • Implemented SAP Event Mesh for customer portal event-driven architecture</w:t>
      </w:r>
    </w:p>
    <w:p w14:paraId="1CB2058A" w14:textId="77777777" w:rsidR="00FB6A11" w:rsidRDefault="00000000" w:rsidP="00FB6A11">
      <w:pPr>
        <w:spacing w:before="28" w:after="28"/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  • Configured CI/CD pipeline for continuous delivery of BTP developments</w:t>
      </w:r>
    </w:p>
    <w:p w14:paraId="748B4A95" w14:textId="77777777" w:rsidR="00FB6A11" w:rsidRDefault="00000000" w:rsidP="00FB6A11">
      <w:pPr>
        <w:spacing w:before="28" w:after="28"/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  • Managed BTP subaccount security, IAM, and SAP IAS/IPS identity federation</w:t>
      </w:r>
    </w:p>
    <w:p w14:paraId="1EB932F6" w14:textId="77777777" w:rsidR="00FB6A11" w:rsidRDefault="00000000" w:rsidP="00FB6A11">
      <w:pPr>
        <w:shd w:val="clear" w:color="auto" w:fill="2E75B6"/>
        <w:spacing w:before="180"/>
        <w:ind w:left="120"/>
      </w:pPr>
      <w:r>
        <w:rPr>
          <w:rFonts w:ascii="Calibri" w:eastAsia="Calibri" w:hAnsi="Calibri" w:cs="Calibri"/>
          <w:b/>
          <w:bCs/>
          <w:color w:val="FFFFFF"/>
          <w:sz w:val="22"/>
          <w:szCs w:val="22"/>
        </w:rPr>
        <w:lastRenderedPageBreak/>
        <w:t>SAP Basis Technical Consultant</w:t>
      </w:r>
      <w:r>
        <w:rPr>
          <w:rFonts w:ascii="Calibri" w:eastAsia="Calibri" w:hAnsi="Calibri" w:cs="Calibri"/>
          <w:color w:val="D6E4F7"/>
        </w:rPr>
        <w:t xml:space="preserve">   |   Accenture Solution Pvt Ltd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700"/>
      </w:tblGrid>
      <w:tr w:rsidR="00B05714" w14:paraId="2E6F6DEB" w14:textId="77777777" w:rsidTr="00A76C5C">
        <w:tc>
          <w:tcPr>
            <w:tcW w:w="5500" w:type="dxa"/>
            <w:shd w:val="clear" w:color="auto" w:fill="E8F0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4D285" w14:textId="77777777" w:rsidR="00FB6A11" w:rsidRDefault="00000000" w:rsidP="00A76C5C"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 xml:space="preserve">Client: </w:t>
            </w: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Brembo</w:t>
            </w:r>
          </w:p>
        </w:tc>
        <w:tc>
          <w:tcPr>
            <w:tcW w:w="3700" w:type="dxa"/>
            <w:shd w:val="clear" w:color="auto" w:fill="E8F0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D1947" w14:textId="77777777" w:rsidR="00FB6A11" w:rsidRDefault="00000000" w:rsidP="00A76C5C"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 xml:space="preserve">Period: </w:t>
            </w: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Sep 2023 – Aug 2025</w:t>
            </w:r>
          </w:p>
        </w:tc>
      </w:tr>
    </w:tbl>
    <w:p w14:paraId="03D8A1E6" w14:textId="77777777" w:rsidR="00FB6A11" w:rsidRDefault="00000000" w:rsidP="00FB6A11">
      <w:pPr>
        <w:spacing w:before="80" w:after="30"/>
        <w:ind w:left="200"/>
      </w:pPr>
      <w:r>
        <w:rPr>
          <w:rFonts w:ascii="Calibri" w:eastAsia="Calibri" w:hAnsi="Calibri" w:cs="Calibri"/>
          <w:b/>
          <w:bCs/>
          <w:color w:val="1A1A2E"/>
          <w:sz w:val="19"/>
          <w:szCs w:val="19"/>
        </w:rPr>
        <w:t>Project: S/4HANA Greenfield + RISE Private Edition — Multi-Country Factory Model (16 Projects)</w:t>
      </w:r>
    </w:p>
    <w:p w14:paraId="28C7B0A6" w14:textId="77777777" w:rsidR="00FB6A11" w:rsidRDefault="00000000" w:rsidP="00FB6A11">
      <w:pPr>
        <w:spacing w:before="28" w:after="28"/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  • Supported 16 parallel S/4HANA implementation projects in a factory delivery model — RISE Private Edition with greenfield BTP architecture</w:t>
      </w:r>
    </w:p>
    <w:p w14:paraId="0FD09DB5" w14:textId="77777777" w:rsidR="00FB6A11" w:rsidRDefault="00000000" w:rsidP="00FB6A11">
      <w:pPr>
        <w:spacing w:before="28" w:after="28"/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  • Designed BTP HA/DR setup for Brembo: Cloud Connector, BTP cockpit, on-prem to cloud system configuration</w:t>
      </w:r>
    </w:p>
    <w:p w14:paraId="513EF495" w14:textId="77777777" w:rsidR="00FB6A11" w:rsidRDefault="00000000" w:rsidP="00FB6A11">
      <w:pPr>
        <w:spacing w:before="28" w:after="28"/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  • Led OS/DB migrations (Oracle to HANA), SAP upgrades, and data canter migrations on GCP and AWS</w:t>
      </w:r>
    </w:p>
    <w:p w14:paraId="7739CB12" w14:textId="77777777" w:rsidR="00FB6A11" w:rsidRDefault="00000000" w:rsidP="00FB6A11">
      <w:pPr>
        <w:spacing w:before="28" w:after="28"/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  • Implemented SAP BRIM and Convergent Media; BTP CAP applications with workflow integration using SAP Build Process Automation</w:t>
      </w:r>
    </w:p>
    <w:p w14:paraId="7F3074A9" w14:textId="77777777" w:rsidR="00FB6A11" w:rsidRDefault="00000000" w:rsidP="00FB6A11">
      <w:pPr>
        <w:spacing w:before="28" w:after="28"/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  • Created CI/CD pipelines for SAP BTP transports using Git and SAP Transport Management (TMS/</w:t>
      </w:r>
      <w:proofErr w:type="spellStart"/>
      <w:r>
        <w:rPr>
          <w:rFonts w:ascii="Calibri" w:eastAsia="Calibri" w:hAnsi="Calibri" w:cs="Calibri"/>
          <w:color w:val="1A1A2E"/>
          <w:sz w:val="19"/>
          <w:szCs w:val="19"/>
        </w:rPr>
        <w:t>gCTS</w:t>
      </w:r>
      <w:proofErr w:type="spellEnd"/>
      <w:r>
        <w:rPr>
          <w:rFonts w:ascii="Calibri" w:eastAsia="Calibri" w:hAnsi="Calibri" w:cs="Calibri"/>
          <w:color w:val="1A1A2E"/>
          <w:sz w:val="19"/>
          <w:szCs w:val="19"/>
        </w:rPr>
        <w:t>)</w:t>
      </w:r>
    </w:p>
    <w:p w14:paraId="00F872CE" w14:textId="77777777" w:rsidR="00FB6A11" w:rsidRDefault="00000000" w:rsidP="00FB6A11">
      <w:pPr>
        <w:spacing w:before="28" w:after="28"/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  • Applied TOGAF architecture framework for multi-country SAP rollout across global delivery</w:t>
      </w:r>
    </w:p>
    <w:p w14:paraId="5659029B" w14:textId="77777777" w:rsidR="00FB6A11" w:rsidRDefault="00000000" w:rsidP="00FB6A11">
      <w:pPr>
        <w:spacing w:before="28" w:after="28"/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  • Automated infrastructure provisioning using Ansible and Terraform for DevOps automation</w:t>
      </w:r>
    </w:p>
    <w:p w14:paraId="2FC5CFE0" w14:textId="77777777" w:rsidR="00FB6A11" w:rsidRDefault="00000000" w:rsidP="00FB6A11">
      <w:pPr>
        <w:spacing w:before="28" w:after="28"/>
        <w:rPr>
          <w:rFonts w:ascii="Calibri" w:eastAsia="Calibri" w:hAnsi="Calibri" w:cs="Calibri"/>
          <w:color w:val="1A1A2E"/>
          <w:sz w:val="19"/>
          <w:szCs w:val="19"/>
        </w:rPr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  • Integrated SAP BTP with SuccessFactors, Ariba, and C4C; deployed GenAI use cases in S/4HANA + BTP</w:t>
      </w:r>
    </w:p>
    <w:p w14:paraId="52C481F7" w14:textId="77777777" w:rsidR="00FB6A11" w:rsidRDefault="00000000" w:rsidP="00FB6A11">
      <w:pPr>
        <w:pStyle w:val="ListParagraph"/>
        <w:numPr>
          <w:ilvl w:val="0"/>
          <w:numId w:val="4"/>
        </w:numPr>
        <w:spacing w:before="28" w:after="28"/>
        <w:rPr>
          <w:rFonts w:ascii="Calibri" w:eastAsia="Calibri" w:hAnsi="Calibri" w:cs="Calibri"/>
          <w:color w:val="1A1A2E"/>
          <w:sz w:val="19"/>
          <w:szCs w:val="19"/>
        </w:rPr>
      </w:pPr>
      <w:r w:rsidRPr="00120E31">
        <w:rPr>
          <w:rFonts w:ascii="Calibri" w:eastAsia="Calibri" w:hAnsi="Calibri" w:cs="Calibri"/>
          <w:color w:val="1A1A2E"/>
          <w:sz w:val="19"/>
          <w:szCs w:val="19"/>
        </w:rPr>
        <w:t>SAP Integration Suite I flows configuration with event mesh technology.</w:t>
      </w:r>
    </w:p>
    <w:p w14:paraId="57BAC668" w14:textId="77777777" w:rsidR="00FB6A11" w:rsidRDefault="00000000" w:rsidP="00FB6A11">
      <w:pPr>
        <w:pStyle w:val="ListParagraph"/>
        <w:numPr>
          <w:ilvl w:val="0"/>
          <w:numId w:val="4"/>
        </w:numPr>
        <w:spacing w:before="28" w:after="28"/>
        <w:rPr>
          <w:rFonts w:ascii="Calibri" w:eastAsia="Calibri" w:hAnsi="Calibri" w:cs="Calibri"/>
          <w:color w:val="1A1A2E"/>
          <w:sz w:val="19"/>
          <w:szCs w:val="19"/>
        </w:rPr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TPM and B2B configurations in advanced event mesh </w:t>
      </w:r>
    </w:p>
    <w:p w14:paraId="335A7047" w14:textId="77777777" w:rsidR="00FB6A11" w:rsidRDefault="00000000" w:rsidP="00FB6A11">
      <w:pPr>
        <w:pStyle w:val="ListParagraph"/>
        <w:numPr>
          <w:ilvl w:val="0"/>
          <w:numId w:val="4"/>
        </w:numPr>
        <w:spacing w:before="28" w:after="28"/>
      </w:pPr>
      <w:r>
        <w:t xml:space="preserve">Exposure on SAP Build Process </w:t>
      </w:r>
      <w:proofErr w:type="gramStart"/>
      <w:r>
        <w:t>Automation  activities</w:t>
      </w:r>
      <w:proofErr w:type="gramEnd"/>
      <w:r>
        <w:t xml:space="preserve"> </w:t>
      </w:r>
    </w:p>
    <w:p w14:paraId="2F922E3C" w14:textId="77777777" w:rsidR="00FB6A11" w:rsidRPr="00120E31" w:rsidRDefault="00FB6A11" w:rsidP="00FB6A11">
      <w:pPr>
        <w:pStyle w:val="ListParagraph"/>
        <w:spacing w:before="28" w:after="28"/>
        <w:ind w:left="720"/>
        <w:rPr>
          <w:rFonts w:ascii="Calibri" w:eastAsia="Calibri" w:hAnsi="Calibri" w:cs="Calibri"/>
          <w:color w:val="1A1A2E"/>
          <w:sz w:val="19"/>
          <w:szCs w:val="19"/>
        </w:rPr>
      </w:pPr>
    </w:p>
    <w:p w14:paraId="1604707E" w14:textId="77777777" w:rsidR="00FB6A11" w:rsidRDefault="00000000" w:rsidP="00FB6A11">
      <w:pPr>
        <w:shd w:val="clear" w:color="auto" w:fill="2E75B6"/>
        <w:spacing w:before="180"/>
        <w:ind w:left="120"/>
      </w:pPr>
      <w:r>
        <w:rPr>
          <w:rFonts w:ascii="Calibri" w:eastAsia="Calibri" w:hAnsi="Calibri" w:cs="Calibri"/>
          <w:b/>
          <w:bCs/>
          <w:color w:val="FFFFFF"/>
          <w:sz w:val="22"/>
          <w:szCs w:val="22"/>
        </w:rPr>
        <w:t>SAP Basis Technical Consultant</w:t>
      </w:r>
      <w:r>
        <w:rPr>
          <w:rFonts w:ascii="Calibri" w:eastAsia="Calibri" w:hAnsi="Calibri" w:cs="Calibri"/>
          <w:color w:val="D6E4F7"/>
        </w:rPr>
        <w:t xml:space="preserve">   |   HCL Technologies Ltd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700"/>
      </w:tblGrid>
      <w:tr w:rsidR="00B05714" w14:paraId="314E78E9" w14:textId="77777777" w:rsidTr="00A76C5C">
        <w:tc>
          <w:tcPr>
            <w:tcW w:w="5500" w:type="dxa"/>
            <w:shd w:val="clear" w:color="auto" w:fill="E8F0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C4A32" w14:textId="77777777" w:rsidR="00FB6A11" w:rsidRDefault="00000000" w:rsidP="00A76C5C"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 xml:space="preserve">Client: </w:t>
            </w: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Henkel</w:t>
            </w:r>
          </w:p>
        </w:tc>
        <w:tc>
          <w:tcPr>
            <w:tcW w:w="3700" w:type="dxa"/>
            <w:shd w:val="clear" w:color="auto" w:fill="E8F0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73163" w14:textId="77777777" w:rsidR="00FB6A11" w:rsidRDefault="00000000" w:rsidP="00A76C5C"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 xml:space="preserve">Period: </w:t>
            </w: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Mar 2020 – Aug 2023</w:t>
            </w:r>
          </w:p>
        </w:tc>
      </w:tr>
    </w:tbl>
    <w:p w14:paraId="2A81433C" w14:textId="77777777" w:rsidR="00FB6A11" w:rsidRDefault="00000000" w:rsidP="00FB6A11">
      <w:pPr>
        <w:spacing w:before="80" w:after="30"/>
        <w:ind w:left="200"/>
      </w:pPr>
      <w:r>
        <w:rPr>
          <w:rFonts w:ascii="Calibri" w:eastAsia="Calibri" w:hAnsi="Calibri" w:cs="Calibri"/>
          <w:b/>
          <w:bCs/>
          <w:color w:val="1A1A2E"/>
          <w:sz w:val="19"/>
          <w:szCs w:val="19"/>
        </w:rPr>
        <w:t>Project: SAP BTP Architecture, OS/DB Migration &amp; HANA Administration on AWS/Azure</w:t>
      </w:r>
    </w:p>
    <w:p w14:paraId="3BFD1E4D" w14:textId="77777777" w:rsidR="00FB6A11" w:rsidRDefault="00000000" w:rsidP="00FB6A11">
      <w:pPr>
        <w:spacing w:before="28" w:after="28"/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  • SAP BTP Technical Architect — managed subaccounts, identity federation, Cloud Connector, and Principal Propagation</w:t>
      </w:r>
    </w:p>
    <w:p w14:paraId="78805114" w14:textId="77777777" w:rsidR="00FB6A11" w:rsidRDefault="00000000" w:rsidP="00FB6A11">
      <w:pPr>
        <w:spacing w:before="28" w:after="28"/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  • SAML configuration and Azure Active Directory integration; direct reporting to Henkel BTP Head</w:t>
      </w:r>
    </w:p>
    <w:p w14:paraId="6DB355B0" w14:textId="77777777" w:rsidR="00FB6A11" w:rsidRDefault="00000000" w:rsidP="00FB6A11">
      <w:pPr>
        <w:spacing w:before="28" w:after="28"/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  • HANA DB administration on AWS and Azure cloud environments; led OS/DB migration projects</w:t>
      </w:r>
    </w:p>
    <w:p w14:paraId="13EB30A9" w14:textId="77777777" w:rsidR="00FB6A11" w:rsidRDefault="00000000" w:rsidP="00FB6A11">
      <w:pPr>
        <w:spacing w:before="28" w:after="28"/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  • Integrated C4C with on-premise systems; used SAP </w:t>
      </w:r>
      <w:proofErr w:type="spellStart"/>
      <w:r>
        <w:rPr>
          <w:rFonts w:ascii="Calibri" w:eastAsia="Calibri" w:hAnsi="Calibri" w:cs="Calibri"/>
          <w:color w:val="1A1A2E"/>
          <w:sz w:val="19"/>
          <w:szCs w:val="19"/>
        </w:rPr>
        <w:t>Signavio</w:t>
      </w:r>
      <w:proofErr w:type="spellEnd"/>
      <w:r>
        <w:rPr>
          <w:rFonts w:ascii="Calibri" w:eastAsia="Calibri" w:hAnsi="Calibri" w:cs="Calibri"/>
          <w:color w:val="1A1A2E"/>
          <w:sz w:val="19"/>
          <w:szCs w:val="19"/>
        </w:rPr>
        <w:t xml:space="preserve"> and </w:t>
      </w:r>
      <w:proofErr w:type="spellStart"/>
      <w:r>
        <w:rPr>
          <w:rFonts w:ascii="Calibri" w:eastAsia="Calibri" w:hAnsi="Calibri" w:cs="Calibri"/>
          <w:color w:val="1A1A2E"/>
          <w:sz w:val="19"/>
          <w:szCs w:val="19"/>
        </w:rPr>
        <w:t>LeanIX</w:t>
      </w:r>
      <w:proofErr w:type="spellEnd"/>
      <w:r>
        <w:rPr>
          <w:rFonts w:ascii="Calibri" w:eastAsia="Calibri" w:hAnsi="Calibri" w:cs="Calibri"/>
          <w:color w:val="1A1A2E"/>
          <w:sz w:val="19"/>
          <w:szCs w:val="19"/>
        </w:rPr>
        <w:t xml:space="preserve"> for architecture tooling and governance</w:t>
      </w:r>
    </w:p>
    <w:p w14:paraId="40B67047" w14:textId="77777777" w:rsidR="00FB6A11" w:rsidRDefault="00000000" w:rsidP="00FB6A11">
      <w:pPr>
        <w:spacing w:before="28" w:after="28"/>
        <w:rPr>
          <w:rFonts w:ascii="Calibri" w:eastAsia="Calibri" w:hAnsi="Calibri" w:cs="Calibri"/>
          <w:color w:val="1A1A2E"/>
          <w:sz w:val="19"/>
          <w:szCs w:val="19"/>
        </w:rPr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  • Conducted daily/weekly/monthly monitoring and monthly stakeholder presentations to Henkel global leadership</w:t>
      </w:r>
    </w:p>
    <w:p w14:paraId="31FE2611" w14:textId="77777777" w:rsidR="00FB6A11" w:rsidRDefault="00000000" w:rsidP="00FB6A11">
      <w:pPr>
        <w:spacing w:before="28" w:after="28"/>
        <w:rPr>
          <w:rFonts w:ascii="Calibri" w:eastAsia="Calibri" w:hAnsi="Calibri" w:cs="Calibri"/>
          <w:color w:val="1A1A2E"/>
          <w:sz w:val="19"/>
          <w:szCs w:val="19"/>
        </w:rPr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  • SAP ABAP performance tuning and Basis optimization across the SAP landscape</w:t>
      </w:r>
    </w:p>
    <w:p w14:paraId="7E071E95" w14:textId="77777777" w:rsidR="00FB6A11" w:rsidRDefault="00FB6A11" w:rsidP="00FB6A11">
      <w:pPr>
        <w:spacing w:before="28" w:after="28"/>
        <w:rPr>
          <w:rFonts w:ascii="Calibri" w:eastAsia="Calibri" w:hAnsi="Calibri" w:cs="Calibri"/>
          <w:color w:val="1A1A2E"/>
          <w:sz w:val="19"/>
          <w:szCs w:val="19"/>
        </w:rPr>
      </w:pPr>
    </w:p>
    <w:p w14:paraId="722D341C" w14:textId="77777777" w:rsidR="00FB6A11" w:rsidRDefault="00FB6A11" w:rsidP="00FB6A11">
      <w:pPr>
        <w:spacing w:before="28" w:after="28"/>
      </w:pPr>
    </w:p>
    <w:p w14:paraId="4B350B49" w14:textId="77777777" w:rsidR="00FB6A11" w:rsidRDefault="00000000" w:rsidP="00FB6A11">
      <w:pPr>
        <w:shd w:val="clear" w:color="auto" w:fill="2E75B6"/>
        <w:spacing w:before="180"/>
        <w:ind w:left="120"/>
      </w:pPr>
      <w:r>
        <w:rPr>
          <w:rFonts w:ascii="Calibri" w:eastAsia="Calibri" w:hAnsi="Calibri" w:cs="Calibri"/>
          <w:b/>
          <w:bCs/>
          <w:color w:val="FFFFFF"/>
          <w:sz w:val="22"/>
          <w:szCs w:val="22"/>
        </w:rPr>
        <w:t>SME – OS/DB Migration</w:t>
      </w:r>
      <w:r>
        <w:rPr>
          <w:rFonts w:ascii="Calibri" w:eastAsia="Calibri" w:hAnsi="Calibri" w:cs="Calibri"/>
          <w:color w:val="D6E4F7"/>
        </w:rPr>
        <w:t xml:space="preserve">   |   KRG Technologies Pvt Ltd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700"/>
      </w:tblGrid>
      <w:tr w:rsidR="00B05714" w14:paraId="3EF9B75B" w14:textId="77777777" w:rsidTr="00A76C5C">
        <w:tc>
          <w:tcPr>
            <w:tcW w:w="5500" w:type="dxa"/>
            <w:shd w:val="clear" w:color="auto" w:fill="E8F0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EC5C3" w14:textId="77777777" w:rsidR="00FB6A11" w:rsidRDefault="00000000" w:rsidP="00A76C5C"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 xml:space="preserve">Client: </w:t>
            </w: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Disney</w:t>
            </w:r>
          </w:p>
        </w:tc>
        <w:tc>
          <w:tcPr>
            <w:tcW w:w="3700" w:type="dxa"/>
            <w:shd w:val="clear" w:color="auto" w:fill="E8F0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5A64D" w14:textId="77777777" w:rsidR="00FB6A11" w:rsidRDefault="00000000" w:rsidP="00A76C5C"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 xml:space="preserve">Period: </w:t>
            </w: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Jul 2019 – Nov 2019</w:t>
            </w:r>
          </w:p>
        </w:tc>
      </w:tr>
    </w:tbl>
    <w:p w14:paraId="0CFC00AB" w14:textId="77777777" w:rsidR="00FB6A11" w:rsidRDefault="00000000" w:rsidP="00FB6A11">
      <w:pPr>
        <w:spacing w:before="80" w:after="30"/>
        <w:ind w:left="200"/>
      </w:pPr>
      <w:r>
        <w:rPr>
          <w:rFonts w:ascii="Calibri" w:eastAsia="Calibri" w:hAnsi="Calibri" w:cs="Calibri"/>
          <w:b/>
          <w:bCs/>
          <w:color w:val="1A1A2E"/>
          <w:sz w:val="19"/>
          <w:szCs w:val="19"/>
        </w:rPr>
        <w:t>Project: SAP Datacentre Migration — Orlando to KTMC (Homogeneous System Copy)</w:t>
      </w:r>
    </w:p>
    <w:p w14:paraId="3AB25519" w14:textId="77777777" w:rsidR="00FB6A11" w:rsidRDefault="00000000" w:rsidP="00FB6A11">
      <w:pPr>
        <w:spacing w:before="28" w:after="28"/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  • Executed homogeneous system copy for datacentre migration from Orlando to KTMC data canter</w:t>
      </w:r>
    </w:p>
    <w:p w14:paraId="667763AA" w14:textId="77777777" w:rsidR="00FB6A11" w:rsidRDefault="00000000" w:rsidP="00FB6A11">
      <w:pPr>
        <w:spacing w:before="28" w:after="28"/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  • Platform migration: AIX 6.1 to Linux 7.2 for production SAP systems</w:t>
      </w:r>
    </w:p>
    <w:p w14:paraId="0D376AD2" w14:textId="77777777" w:rsidR="00FB6A11" w:rsidRDefault="00000000" w:rsidP="00FB6A11">
      <w:pPr>
        <w:spacing w:before="28" w:after="28"/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  • Hardware refresh; SRM/Java/Portal/ECC production OS/DB migration on NW 7.5/7.4/7.3/7.02</w:t>
      </w:r>
    </w:p>
    <w:p w14:paraId="2209A9A5" w14:textId="77777777" w:rsidR="00FB6A11" w:rsidRDefault="00000000" w:rsidP="00FB6A11">
      <w:pPr>
        <w:shd w:val="clear" w:color="auto" w:fill="2E75B6"/>
        <w:spacing w:before="180"/>
        <w:ind w:left="120"/>
      </w:pPr>
      <w:r>
        <w:rPr>
          <w:rFonts w:ascii="Calibri" w:eastAsia="Calibri" w:hAnsi="Calibri" w:cs="Calibri"/>
          <w:b/>
          <w:bCs/>
          <w:color w:val="FFFFFF"/>
          <w:sz w:val="22"/>
          <w:szCs w:val="22"/>
        </w:rPr>
        <w:t xml:space="preserve">SME – </w:t>
      </w:r>
      <w:proofErr w:type="spellStart"/>
      <w:r>
        <w:rPr>
          <w:rFonts w:ascii="Calibri" w:eastAsia="Calibri" w:hAnsi="Calibri" w:cs="Calibri"/>
          <w:b/>
          <w:bCs/>
          <w:color w:val="FFFFFF"/>
          <w:sz w:val="22"/>
          <w:szCs w:val="22"/>
        </w:rPr>
        <w:t>Datacenter</w:t>
      </w:r>
      <w:proofErr w:type="spellEnd"/>
      <w:r>
        <w:rPr>
          <w:rFonts w:ascii="Calibri" w:eastAsia="Calibri" w:hAnsi="Calibri" w:cs="Calibri"/>
          <w:b/>
          <w:bCs/>
          <w:color w:val="FFFFFF"/>
          <w:sz w:val="22"/>
          <w:szCs w:val="22"/>
        </w:rPr>
        <w:t xml:space="preserve"> OS/DB Migration</w:t>
      </w:r>
      <w:r>
        <w:rPr>
          <w:rFonts w:ascii="Calibri" w:eastAsia="Calibri" w:hAnsi="Calibri" w:cs="Calibri"/>
          <w:color w:val="D6E4F7"/>
        </w:rPr>
        <w:t xml:space="preserve">   |   Atos India Pvt Ltd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700"/>
      </w:tblGrid>
      <w:tr w:rsidR="00B05714" w14:paraId="43458547" w14:textId="77777777" w:rsidTr="00A76C5C">
        <w:tc>
          <w:tcPr>
            <w:tcW w:w="5500" w:type="dxa"/>
            <w:shd w:val="clear" w:color="auto" w:fill="E8F0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DF0FC" w14:textId="77777777" w:rsidR="00FB6A11" w:rsidRDefault="00000000" w:rsidP="00A76C5C"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 xml:space="preserve">Client: </w:t>
            </w: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Henkel</w:t>
            </w:r>
          </w:p>
        </w:tc>
        <w:tc>
          <w:tcPr>
            <w:tcW w:w="3700" w:type="dxa"/>
            <w:shd w:val="clear" w:color="auto" w:fill="E8F0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2EFC6" w14:textId="77777777" w:rsidR="00FB6A11" w:rsidRDefault="00000000" w:rsidP="00A76C5C"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 xml:space="preserve">Period: </w:t>
            </w: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Jun 2018 – Jun 2019</w:t>
            </w:r>
          </w:p>
        </w:tc>
      </w:tr>
    </w:tbl>
    <w:p w14:paraId="5D16C27E" w14:textId="77777777" w:rsidR="00FB6A11" w:rsidRDefault="00000000" w:rsidP="00FB6A11">
      <w:pPr>
        <w:spacing w:before="80" w:after="30"/>
        <w:ind w:left="200"/>
      </w:pPr>
      <w:r>
        <w:rPr>
          <w:rFonts w:ascii="Calibri" w:eastAsia="Calibri" w:hAnsi="Calibri" w:cs="Calibri"/>
          <w:b/>
          <w:bCs/>
          <w:color w:val="1A1A2E"/>
          <w:sz w:val="19"/>
          <w:szCs w:val="19"/>
        </w:rPr>
        <w:t>Project: ECC to S/4HANA Conversion + Oracle to HANA OS/DB Migration</w:t>
      </w:r>
    </w:p>
    <w:p w14:paraId="4D304379" w14:textId="77777777" w:rsidR="00FB6A11" w:rsidRDefault="00000000" w:rsidP="00FB6A11">
      <w:pPr>
        <w:spacing w:before="28" w:after="28"/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  • Executed OS/DB migration from Oracle 12.2 / AIX 6.1 to HANA 2.0 / SUSE Linux 12 for multiple SAP systems</w:t>
      </w:r>
    </w:p>
    <w:p w14:paraId="4F9961C8" w14:textId="77777777" w:rsidR="00FB6A11" w:rsidRDefault="00000000" w:rsidP="00FB6A11">
      <w:pPr>
        <w:spacing w:before="28" w:after="28"/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  • ECC 6 EHP6 to S/4HANA conversion via HANA DB migration using SUM+DMO</w:t>
      </w:r>
    </w:p>
    <w:p w14:paraId="4A4913EA" w14:textId="77777777" w:rsidR="00FB6A11" w:rsidRDefault="00000000" w:rsidP="00FB6A11">
      <w:pPr>
        <w:spacing w:before="28" w:after="28"/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  • Server and storage sizing for 5-year capacity planning for international Henkel landscape</w:t>
      </w:r>
    </w:p>
    <w:p w14:paraId="708DE52D" w14:textId="77777777" w:rsidR="00FB6A11" w:rsidRDefault="00000000" w:rsidP="00FB6A11">
      <w:pPr>
        <w:spacing w:before="28" w:after="28"/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  • Prepared detailed cutover plans and executed two datacentre migrations for international client operations</w:t>
      </w:r>
    </w:p>
    <w:p w14:paraId="0E9DE224" w14:textId="77777777" w:rsidR="00FB6A11" w:rsidRDefault="00000000" w:rsidP="00FB6A11">
      <w:pPr>
        <w:spacing w:before="28" w:after="28"/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  • Conducted end-to-end post-migration validation and performance baseline testing</w:t>
      </w:r>
    </w:p>
    <w:p w14:paraId="59F93D0B" w14:textId="77777777" w:rsidR="00FB6A11" w:rsidRDefault="00000000" w:rsidP="00FB6A11">
      <w:pPr>
        <w:shd w:val="clear" w:color="auto" w:fill="2E75B6"/>
        <w:spacing w:before="180"/>
      </w:pPr>
      <w:r>
        <w:rPr>
          <w:rFonts w:ascii="Calibri" w:eastAsia="Calibri" w:hAnsi="Calibri" w:cs="Calibri"/>
          <w:b/>
          <w:bCs/>
          <w:color w:val="FFFFFF"/>
          <w:sz w:val="22"/>
          <w:szCs w:val="22"/>
        </w:rPr>
        <w:t xml:space="preserve">  SAP Basis Consultant (Team </w:t>
      </w:r>
      <w:proofErr w:type="gramStart"/>
      <w:r>
        <w:rPr>
          <w:rFonts w:ascii="Calibri" w:eastAsia="Calibri" w:hAnsi="Calibri" w:cs="Calibri"/>
          <w:b/>
          <w:bCs/>
          <w:color w:val="FFFFFF"/>
          <w:sz w:val="22"/>
          <w:szCs w:val="22"/>
        </w:rPr>
        <w:t>Lead)</w:t>
      </w:r>
      <w:r>
        <w:rPr>
          <w:rFonts w:ascii="Calibri" w:eastAsia="Calibri" w:hAnsi="Calibri" w:cs="Calibri"/>
          <w:color w:val="D6E4F7"/>
        </w:rPr>
        <w:t xml:space="preserve">   </w:t>
      </w:r>
      <w:proofErr w:type="gramEnd"/>
      <w:r>
        <w:rPr>
          <w:rFonts w:ascii="Calibri" w:eastAsia="Calibri" w:hAnsi="Calibri" w:cs="Calibri"/>
          <w:color w:val="D6E4F7"/>
        </w:rPr>
        <w:t>|   Cognizant Technology Solutions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700"/>
      </w:tblGrid>
      <w:tr w:rsidR="00B05714" w14:paraId="685004C2" w14:textId="77777777" w:rsidTr="00A76C5C">
        <w:tc>
          <w:tcPr>
            <w:tcW w:w="5500" w:type="dxa"/>
            <w:shd w:val="clear" w:color="auto" w:fill="E8F0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7B127" w14:textId="77777777" w:rsidR="00FB6A11" w:rsidRDefault="00000000" w:rsidP="00A76C5C"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 xml:space="preserve">Client: </w:t>
            </w: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Comcast</w:t>
            </w:r>
          </w:p>
        </w:tc>
        <w:tc>
          <w:tcPr>
            <w:tcW w:w="3700" w:type="dxa"/>
            <w:shd w:val="clear" w:color="auto" w:fill="E8F0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3FD0F" w14:textId="77777777" w:rsidR="00FB6A11" w:rsidRDefault="00000000" w:rsidP="00A76C5C"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 xml:space="preserve">Period: </w:t>
            </w: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May 2014 – May 2018</w:t>
            </w:r>
          </w:p>
        </w:tc>
      </w:tr>
    </w:tbl>
    <w:p w14:paraId="60D37E49" w14:textId="77777777" w:rsidR="00FB6A11" w:rsidRDefault="00000000" w:rsidP="00FB6A11">
      <w:pPr>
        <w:spacing w:before="80" w:after="30"/>
        <w:ind w:left="200"/>
      </w:pPr>
      <w:r>
        <w:rPr>
          <w:rFonts w:ascii="Calibri" w:eastAsia="Calibri" w:hAnsi="Calibri" w:cs="Calibri"/>
          <w:b/>
          <w:bCs/>
          <w:color w:val="1A1A2E"/>
          <w:sz w:val="19"/>
          <w:szCs w:val="19"/>
        </w:rPr>
        <w:t>Project: ECC to S/4HANA 1909 Migration via DMO + HANA HA/DR Implementation</w:t>
      </w:r>
    </w:p>
    <w:p w14:paraId="2CA0A15E" w14:textId="77777777" w:rsidR="00FB6A11" w:rsidRDefault="00000000" w:rsidP="00FB6A11">
      <w:pPr>
        <w:spacing w:before="28" w:after="28"/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  • Team Lead for SAP Basis operations — HANA administration, SPS upgrades, and patching via SUM</w:t>
      </w:r>
    </w:p>
    <w:p w14:paraId="295B6DBD" w14:textId="77777777" w:rsidR="00FB6A11" w:rsidRDefault="00000000" w:rsidP="00FB6A11">
      <w:pPr>
        <w:spacing w:before="28" w:after="28"/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  • Led DMO (Database Migration Option): ECC to S/4HANA 1909 migration project end-to-end</w:t>
      </w:r>
    </w:p>
    <w:p w14:paraId="338DB64A" w14:textId="77777777" w:rsidR="00FB6A11" w:rsidRDefault="00000000" w:rsidP="00FB6A11">
      <w:pPr>
        <w:spacing w:before="28" w:after="28"/>
      </w:pPr>
      <w:r>
        <w:rPr>
          <w:rFonts w:ascii="Calibri" w:eastAsia="Calibri" w:hAnsi="Calibri" w:cs="Calibri"/>
          <w:color w:val="1A1A2E"/>
          <w:sz w:val="19"/>
          <w:szCs w:val="19"/>
        </w:rPr>
        <w:lastRenderedPageBreak/>
        <w:t xml:space="preserve">  • Implemented HANA System Replication for HA/DR setup — configuration, testing, and failover validation</w:t>
      </w:r>
    </w:p>
    <w:p w14:paraId="5E970B6C" w14:textId="77777777" w:rsidR="00FB6A11" w:rsidRDefault="00000000" w:rsidP="00FB6A11">
      <w:pPr>
        <w:spacing w:before="28" w:after="28"/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  • HANA SLT (SAP Landscape Transformation) configuration for real-time data replication</w:t>
      </w:r>
    </w:p>
    <w:p w14:paraId="639E2691" w14:textId="77777777" w:rsidR="00FB6A11" w:rsidRDefault="00000000" w:rsidP="00FB6A11">
      <w:pPr>
        <w:spacing w:before="28" w:after="28"/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  • HANA DB upgrade from SPS11 to SPS12; applied LEAN methodology to streamline operations</w:t>
      </w:r>
    </w:p>
    <w:p w14:paraId="453A7DF0" w14:textId="77777777" w:rsidR="00FB6A11" w:rsidRDefault="00000000" w:rsidP="00FB6A11">
      <w:pPr>
        <w:spacing w:before="28" w:after="28"/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  • Managed overall Basis team; coordinated with functional teams for transport management and go-live</w:t>
      </w:r>
    </w:p>
    <w:p w14:paraId="7847C326" w14:textId="77777777" w:rsidR="00F81AA1" w:rsidRDefault="00F81AA1">
      <w:pPr>
        <w:pBdr>
          <w:bottom w:val="single" w:sz="10" w:space="1" w:color="1B3A6B"/>
        </w:pBdr>
        <w:spacing w:after="100"/>
      </w:pPr>
    </w:p>
    <w:p w14:paraId="501A74E8" w14:textId="77777777" w:rsidR="00F81AA1" w:rsidRDefault="00000000">
      <w:pPr>
        <w:spacing w:before="220" w:after="80"/>
      </w:pPr>
      <w:r>
        <w:rPr>
          <w:b/>
          <w:bCs/>
          <w:color w:val="1B3A6B"/>
          <w:spacing w:val="60"/>
          <w:sz w:val="24"/>
          <w:szCs w:val="24"/>
        </w:rPr>
        <w:t>TECHNICAL SKILLS</w:t>
      </w:r>
    </w:p>
    <w:p w14:paraId="2203DA06" w14:textId="77777777" w:rsidR="00F81AA1" w:rsidRDefault="00F81AA1">
      <w:pPr>
        <w:pBdr>
          <w:bottom w:val="single" w:sz="10" w:space="1" w:color="1B3A6B"/>
        </w:pBdr>
        <w:spacing w:after="100"/>
      </w:pPr>
    </w:p>
    <w:p w14:paraId="08CFE7AF" w14:textId="77777777" w:rsidR="00F81AA1" w:rsidRDefault="00F81AA1">
      <w:pPr>
        <w:spacing w:before="60" w:after="40"/>
      </w:pPr>
    </w:p>
    <w:p w14:paraId="083B442E" w14:textId="77777777" w:rsidR="007C2C4C" w:rsidRDefault="007C2C4C">
      <w:pPr>
        <w:spacing w:before="60" w:after="40"/>
      </w:pPr>
    </w:p>
    <w:p w14:paraId="1FC1BBFE" w14:textId="77777777" w:rsidR="007C2C4C" w:rsidRDefault="00000000" w:rsidP="007C2C4C">
      <w:pPr>
        <w:shd w:val="clear" w:color="auto" w:fill="1B3A6B"/>
        <w:spacing w:before="280" w:after="100"/>
      </w:pPr>
      <w:r>
        <w:rPr>
          <w:rFonts w:ascii="Calibri" w:eastAsia="Calibri" w:hAnsi="Calibri" w:cs="Calibri"/>
          <w:b/>
          <w:bCs/>
          <w:color w:val="FFFFFF"/>
          <w:sz w:val="22"/>
          <w:szCs w:val="22"/>
        </w:rPr>
        <w:t>TECHNICAL SKILLS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500"/>
      </w:tblGrid>
      <w:tr w:rsidR="00B05714" w14:paraId="4DA183C7" w14:textId="77777777" w:rsidTr="00A76C5C">
        <w:tc>
          <w:tcPr>
            <w:tcW w:w="2700" w:type="dxa"/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5D0CB" w14:textId="77777777" w:rsidR="007C2C4C" w:rsidRDefault="00000000" w:rsidP="00A76C5C"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>SAP Systems</w:t>
            </w:r>
          </w:p>
        </w:tc>
        <w:tc>
          <w:tcPr>
            <w:tcW w:w="6500" w:type="dxa"/>
            <w:shd w:val="clear" w:color="auto" w:fill="E8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37ED91" w14:textId="77777777" w:rsidR="007C2C4C" w:rsidRDefault="00000000" w:rsidP="00A76C5C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S/4HANA 1909/2023, ECC 6.0 EHP7, Solution Manager 7.2, BW/BI, BO, XI/PI/PO, SRM/CRM, EP, NWDI, TREX, SLT</w:t>
            </w:r>
          </w:p>
        </w:tc>
      </w:tr>
      <w:tr w:rsidR="00B05714" w14:paraId="30A63E3D" w14:textId="77777777" w:rsidTr="00A76C5C">
        <w:tc>
          <w:tcPr>
            <w:tcW w:w="27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495AA9" w14:textId="77777777" w:rsidR="007C2C4C" w:rsidRDefault="00000000" w:rsidP="00A76C5C"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>Databases</w:t>
            </w:r>
          </w:p>
        </w:tc>
        <w:tc>
          <w:tcPr>
            <w:tcW w:w="65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27D86A" w14:textId="77777777" w:rsidR="007C2C4C" w:rsidRDefault="00000000" w:rsidP="00A76C5C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SAP HANA 1.0/2.0 (SPS12+), Oracle 11g/12c/19c, DB2, ASM</w:t>
            </w:r>
          </w:p>
        </w:tc>
      </w:tr>
      <w:tr w:rsidR="00B05714" w14:paraId="2706242E" w14:textId="77777777" w:rsidTr="00A76C5C">
        <w:tc>
          <w:tcPr>
            <w:tcW w:w="2700" w:type="dxa"/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E7AEE" w14:textId="77777777" w:rsidR="007C2C4C" w:rsidRDefault="00000000" w:rsidP="00A76C5C"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>Cloud Platforms</w:t>
            </w:r>
          </w:p>
        </w:tc>
        <w:tc>
          <w:tcPr>
            <w:tcW w:w="6500" w:type="dxa"/>
            <w:shd w:val="clear" w:color="auto" w:fill="E8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AEF552" w14:textId="77777777" w:rsidR="007C2C4C" w:rsidRDefault="00000000" w:rsidP="00A76C5C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SAP RISE (AWS/Azure/GCP/SAP DC), AWS (EC2, S3, IAM, HA/DR), Azure (SAML, ExpressRoute), GCP (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BigQuery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, Cloud Functions, Vertex AI)</w:t>
            </w:r>
          </w:p>
        </w:tc>
      </w:tr>
      <w:tr w:rsidR="00B05714" w14:paraId="0ED2D988" w14:textId="77777777" w:rsidTr="00A76C5C">
        <w:tc>
          <w:tcPr>
            <w:tcW w:w="27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6C6F0" w14:textId="77777777" w:rsidR="007C2C4C" w:rsidRDefault="00000000" w:rsidP="00A76C5C"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>SAP BTP</w:t>
            </w:r>
          </w:p>
        </w:tc>
        <w:tc>
          <w:tcPr>
            <w:tcW w:w="65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2AB0F0" w14:textId="77777777" w:rsidR="007C2C4C" w:rsidRDefault="00000000" w:rsidP="00A76C5C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Integration Suite (CPI), API Management, Event Mesh, Advanced Event Mesh, CAP, Build, SAP IAS/IPS, Cloud Connector</w:t>
            </w:r>
          </w:p>
        </w:tc>
      </w:tr>
      <w:tr w:rsidR="00B05714" w14:paraId="6A57EB0A" w14:textId="77777777" w:rsidTr="00A76C5C">
        <w:tc>
          <w:tcPr>
            <w:tcW w:w="2700" w:type="dxa"/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EFF0ED" w14:textId="77777777" w:rsidR="007C2C4C" w:rsidRDefault="00000000" w:rsidP="00A76C5C"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>Integration</w:t>
            </w:r>
          </w:p>
        </w:tc>
        <w:tc>
          <w:tcPr>
            <w:tcW w:w="6500" w:type="dxa"/>
            <w:shd w:val="clear" w:color="auto" w:fill="E8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FA889F" w14:textId="77777777" w:rsidR="007C2C4C" w:rsidRDefault="00000000" w:rsidP="00A76C5C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SAP CPI, PI/PO (dual/single stack),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iFlows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, XSLT, Groovy, REST, SOAP, OData, JSON, B2B/A2A, Ariba, SuccessFactors, C4C, Salesforce</w:t>
            </w:r>
          </w:p>
        </w:tc>
      </w:tr>
      <w:tr w:rsidR="00B05714" w14:paraId="6F62046F" w14:textId="77777777" w:rsidTr="00A76C5C">
        <w:tc>
          <w:tcPr>
            <w:tcW w:w="27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E0D013" w14:textId="77777777" w:rsidR="007C2C4C" w:rsidRDefault="00000000" w:rsidP="00A76C5C"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>Migration Tools</w:t>
            </w:r>
          </w:p>
        </w:tc>
        <w:tc>
          <w:tcPr>
            <w:tcW w:w="65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9B42E4" w14:textId="77777777" w:rsidR="007C2C4C" w:rsidRDefault="00000000" w:rsidP="00A76C5C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SUM+DMO,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nZDM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, SWPM, HANA DB Migration, System Copy, Homogeneous/Heterogeneous Migration</w:t>
            </w:r>
          </w:p>
        </w:tc>
      </w:tr>
      <w:tr w:rsidR="00B05714" w14:paraId="7AF4CC6C" w14:textId="77777777" w:rsidTr="00A76C5C">
        <w:tc>
          <w:tcPr>
            <w:tcW w:w="2700" w:type="dxa"/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510DD6" w14:textId="77777777" w:rsidR="007C2C4C" w:rsidRDefault="00000000" w:rsidP="00A76C5C"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>OS / Infra</w:t>
            </w:r>
          </w:p>
        </w:tc>
        <w:tc>
          <w:tcPr>
            <w:tcW w:w="6500" w:type="dxa"/>
            <w:shd w:val="clear" w:color="auto" w:fill="E8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C99CB" w14:textId="77777777" w:rsidR="007C2C4C" w:rsidRDefault="00000000" w:rsidP="00A76C5C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SUSE Linux, RHEL, AIX, Windows Server; NFS, VPN, Cisco Routers/Switches, SAP Router</w:t>
            </w:r>
          </w:p>
        </w:tc>
      </w:tr>
      <w:tr w:rsidR="00B05714" w14:paraId="4A085A14" w14:textId="77777777" w:rsidTr="00A76C5C">
        <w:tc>
          <w:tcPr>
            <w:tcW w:w="27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53369C" w14:textId="77777777" w:rsidR="007C2C4C" w:rsidRDefault="00000000" w:rsidP="00A76C5C"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>DevOps &amp; Tools</w:t>
            </w:r>
          </w:p>
        </w:tc>
        <w:tc>
          <w:tcPr>
            <w:tcW w:w="65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62BD63" w14:textId="77777777" w:rsidR="007C2C4C" w:rsidRDefault="00000000" w:rsidP="00A76C5C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STMS,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gCTS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, Cloud ALM, SAP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Signavio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, SAP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LeanIX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, Ansible, Terraform, Git, CI/CD, TOGAF</w:t>
            </w:r>
          </w:p>
        </w:tc>
      </w:tr>
      <w:tr w:rsidR="00B05714" w14:paraId="5F933B12" w14:textId="77777777" w:rsidTr="00A76C5C">
        <w:tc>
          <w:tcPr>
            <w:tcW w:w="2700" w:type="dxa"/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74864F" w14:textId="77777777" w:rsidR="007C2C4C" w:rsidRDefault="00000000" w:rsidP="00A76C5C"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>Security &amp; Auth</w:t>
            </w:r>
          </w:p>
        </w:tc>
        <w:tc>
          <w:tcPr>
            <w:tcW w:w="6500" w:type="dxa"/>
            <w:shd w:val="clear" w:color="auto" w:fill="E8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5164C2" w14:textId="77777777" w:rsidR="007C2C4C" w:rsidRDefault="00000000" w:rsidP="00A76C5C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SAML, OAuth2, SNC, SSL/TLS, Principal Propagation, X.509, LDAP</w:t>
            </w:r>
          </w:p>
        </w:tc>
      </w:tr>
    </w:tbl>
    <w:p w14:paraId="4B4B3875" w14:textId="77777777" w:rsidR="007C2C4C" w:rsidRDefault="007C2C4C">
      <w:pPr>
        <w:spacing w:before="60" w:after="40"/>
      </w:pPr>
    </w:p>
    <w:p w14:paraId="1A5D8637" w14:textId="77777777" w:rsidR="00F81AA1" w:rsidRDefault="00000000">
      <w:pPr>
        <w:spacing w:before="220" w:after="80"/>
      </w:pPr>
      <w:r>
        <w:rPr>
          <w:b/>
          <w:bCs/>
          <w:color w:val="1B3A6B"/>
          <w:spacing w:val="60"/>
          <w:sz w:val="24"/>
          <w:szCs w:val="24"/>
        </w:rPr>
        <w:t>EDUCATION &amp; PROFESSIONAL CERTIFICATIONS</w:t>
      </w:r>
    </w:p>
    <w:p w14:paraId="10F2AD52" w14:textId="77777777" w:rsidR="00F81AA1" w:rsidRDefault="00F81AA1">
      <w:pPr>
        <w:pBdr>
          <w:bottom w:val="single" w:sz="10" w:space="1" w:color="1B3A6B"/>
        </w:pBdr>
        <w:spacing w:after="100"/>
      </w:pPr>
    </w:p>
    <w:p w14:paraId="48EFE540" w14:textId="77777777" w:rsidR="00F81AA1" w:rsidRDefault="00F81AA1">
      <w:pPr>
        <w:spacing w:before="80" w:after="4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8240"/>
      </w:tblGrid>
      <w:tr w:rsidR="00B05714" w14:paraId="7FEC337A" w14:textId="77777777">
        <w:tc>
          <w:tcPr>
            <w:tcW w:w="2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8F0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AA683" w14:textId="77777777" w:rsidR="00F81AA1" w:rsidRDefault="00000000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P_TSEC10_75</w:t>
            </w:r>
          </w:p>
        </w:tc>
        <w:tc>
          <w:tcPr>
            <w:tcW w:w="824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2B667" w14:textId="77777777" w:rsidR="00F81AA1" w:rsidRDefault="00000000">
            <w:r>
              <w:rPr>
                <w:sz w:val="19"/>
                <w:szCs w:val="19"/>
              </w:rPr>
              <w:t>SAP Certified Technology Associate – System Architect</w:t>
            </w:r>
          </w:p>
        </w:tc>
      </w:tr>
      <w:tr w:rsidR="00B05714" w14:paraId="5652CC13" w14:textId="77777777">
        <w:tc>
          <w:tcPr>
            <w:tcW w:w="2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8F0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FDA04" w14:textId="77777777" w:rsidR="00F81AA1" w:rsidRDefault="00000000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C_TADM70_19</w:t>
            </w:r>
          </w:p>
        </w:tc>
        <w:tc>
          <w:tcPr>
            <w:tcW w:w="824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B9E3F" w14:textId="77777777" w:rsidR="00F81AA1" w:rsidRDefault="00000000">
            <w:r>
              <w:rPr>
                <w:sz w:val="19"/>
                <w:szCs w:val="19"/>
              </w:rPr>
              <w:t>SAP Certified Technology Associate – OS/DB Migration for SAP NetWeaver 7.52</w:t>
            </w:r>
          </w:p>
        </w:tc>
      </w:tr>
      <w:tr w:rsidR="00B05714" w14:paraId="34F8593E" w14:textId="77777777">
        <w:tc>
          <w:tcPr>
            <w:tcW w:w="2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8F0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BD20A" w14:textId="77777777" w:rsidR="00F81AA1" w:rsidRDefault="00000000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C_HANATEC_15</w:t>
            </w:r>
          </w:p>
        </w:tc>
        <w:tc>
          <w:tcPr>
            <w:tcW w:w="824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59B01" w14:textId="77777777" w:rsidR="00F81AA1" w:rsidRDefault="00000000">
            <w:r>
              <w:rPr>
                <w:sz w:val="19"/>
                <w:szCs w:val="19"/>
              </w:rPr>
              <w:t>SAP Certified Technology Associate – SAP HANA 2.0 SPS03</w:t>
            </w:r>
          </w:p>
        </w:tc>
      </w:tr>
      <w:tr w:rsidR="00B05714" w14:paraId="4EB562C9" w14:textId="77777777">
        <w:tc>
          <w:tcPr>
            <w:tcW w:w="2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8F0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47E3C" w14:textId="77777777" w:rsidR="00F81AA1" w:rsidRDefault="00000000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ITIL v1</w:t>
            </w:r>
          </w:p>
        </w:tc>
        <w:tc>
          <w:tcPr>
            <w:tcW w:w="824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B8E0E" w14:textId="77777777" w:rsidR="00F81AA1" w:rsidRDefault="00000000">
            <w:r>
              <w:rPr>
                <w:sz w:val="19"/>
                <w:szCs w:val="19"/>
              </w:rPr>
              <w:t>IT Infrastructure Library Foundation</w:t>
            </w:r>
          </w:p>
        </w:tc>
      </w:tr>
      <w:tr w:rsidR="00B05714" w14:paraId="1B4D9906" w14:textId="77777777">
        <w:tc>
          <w:tcPr>
            <w:tcW w:w="2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8F0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B9F99" w14:textId="77777777" w:rsidR="00F81AA1" w:rsidRDefault="00000000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CCNA</w:t>
            </w:r>
          </w:p>
        </w:tc>
        <w:tc>
          <w:tcPr>
            <w:tcW w:w="824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67D9C" w14:textId="77777777" w:rsidR="00F81AA1" w:rsidRDefault="00000000">
            <w:r>
              <w:rPr>
                <w:sz w:val="19"/>
                <w:szCs w:val="19"/>
              </w:rPr>
              <w:t>Cisco Certified Network Associate</w:t>
            </w:r>
          </w:p>
        </w:tc>
      </w:tr>
      <w:tr w:rsidR="00B05714" w14:paraId="21ACE8C6" w14:textId="77777777">
        <w:tc>
          <w:tcPr>
            <w:tcW w:w="2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8F0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43C5F" w14:textId="77777777" w:rsidR="00F81AA1" w:rsidRDefault="00000000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Diploma</w:t>
            </w:r>
          </w:p>
        </w:tc>
        <w:tc>
          <w:tcPr>
            <w:tcW w:w="824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57FCE" w14:textId="70D60867" w:rsidR="003D4F17" w:rsidRDefault="00000000" w:rsidP="003D4F17">
            <w:pPr>
              <w:spacing w:before="28" w:after="28"/>
            </w:pPr>
            <w:r>
              <w:rPr>
                <w:sz w:val="19"/>
                <w:szCs w:val="19"/>
              </w:rPr>
              <w:t xml:space="preserve">Polytechnic Diploma in Industrial Electronics – </w:t>
            </w:r>
            <w:r w:rsidR="00865E5F">
              <w:rPr>
                <w:sz w:val="19"/>
                <w:szCs w:val="19"/>
              </w:rPr>
              <w:t xml:space="preserve">Autonomous </w:t>
            </w:r>
            <w:r>
              <w:rPr>
                <w:sz w:val="19"/>
                <w:szCs w:val="19"/>
              </w:rPr>
              <w:t>Maharashtra State Board of Technical Education -</w:t>
            </w: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Puranmal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 xml:space="preserve"> Lahoti Government Polytechnic, Latur</w:t>
            </w:r>
          </w:p>
          <w:p w14:paraId="56BCBD09" w14:textId="6EFEB532" w:rsidR="00F81AA1" w:rsidRDefault="00000000" w:rsidP="003D4F17">
            <w:pPr>
              <w:spacing w:before="28" w:after="28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 xml:space="preserve"> </w:t>
            </w:r>
          </w:p>
        </w:tc>
      </w:tr>
    </w:tbl>
    <w:p w14:paraId="766DF261" w14:textId="77777777" w:rsidR="00F81AA1" w:rsidRDefault="00000000">
      <w:pPr>
        <w:spacing w:before="220" w:after="80"/>
      </w:pPr>
      <w:r>
        <w:rPr>
          <w:b/>
          <w:bCs/>
          <w:color w:val="1B3A6B"/>
          <w:spacing w:val="60"/>
          <w:sz w:val="24"/>
          <w:szCs w:val="24"/>
        </w:rPr>
        <w:t>DOMAIN &amp; INDUSTRY EXPERIENCE</w:t>
      </w:r>
    </w:p>
    <w:p w14:paraId="72F85A6A" w14:textId="77777777" w:rsidR="00F81AA1" w:rsidRDefault="00F81AA1">
      <w:pPr>
        <w:pBdr>
          <w:bottom w:val="single" w:sz="10" w:space="1" w:color="1B3A6B"/>
        </w:pBdr>
        <w:spacing w:after="100"/>
      </w:pPr>
    </w:p>
    <w:p w14:paraId="3CB17E88" w14:textId="77777777" w:rsidR="00F81AA1" w:rsidRDefault="00F81AA1">
      <w:pPr>
        <w:spacing w:before="60" w:after="3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0"/>
        <w:gridCol w:w="3480"/>
        <w:gridCol w:w="3480"/>
      </w:tblGrid>
      <w:tr w:rsidR="00B05714" w14:paraId="7B374AA1" w14:textId="77777777">
        <w:tc>
          <w:tcPr>
            <w:tcW w:w="348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00226" w14:textId="77777777" w:rsidR="00F81AA1" w:rsidRDefault="00000000">
            <w:pPr>
              <w:jc w:val="center"/>
            </w:pPr>
            <w:r>
              <w:rPr>
                <w:color w:val="1B3A6B"/>
                <w:sz w:val="18"/>
                <w:szCs w:val="18"/>
              </w:rPr>
              <w:t>High Technology</w:t>
            </w:r>
          </w:p>
        </w:tc>
        <w:tc>
          <w:tcPr>
            <w:tcW w:w="348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F1E02" w14:textId="77777777" w:rsidR="00F81AA1" w:rsidRDefault="00000000">
            <w:pPr>
              <w:jc w:val="center"/>
            </w:pPr>
            <w:r>
              <w:rPr>
                <w:color w:val="1B3A6B"/>
                <w:sz w:val="18"/>
                <w:szCs w:val="18"/>
              </w:rPr>
              <w:t>Large Retail</w:t>
            </w:r>
          </w:p>
        </w:tc>
        <w:tc>
          <w:tcPr>
            <w:tcW w:w="348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F0106" w14:textId="77777777" w:rsidR="00F81AA1" w:rsidRDefault="00000000">
            <w:pPr>
              <w:jc w:val="center"/>
            </w:pPr>
            <w:r>
              <w:rPr>
                <w:color w:val="1B3A6B"/>
                <w:sz w:val="18"/>
                <w:szCs w:val="18"/>
              </w:rPr>
              <w:t>Life Sciences</w:t>
            </w:r>
          </w:p>
        </w:tc>
      </w:tr>
      <w:tr w:rsidR="00B05714" w14:paraId="157DF2CE" w14:textId="77777777">
        <w:tc>
          <w:tcPr>
            <w:tcW w:w="348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6F3DC" w14:textId="77777777" w:rsidR="00F81AA1" w:rsidRDefault="00000000">
            <w:pPr>
              <w:jc w:val="center"/>
            </w:pPr>
            <w:r>
              <w:rPr>
                <w:color w:val="1B3A6B"/>
                <w:sz w:val="18"/>
                <w:szCs w:val="18"/>
              </w:rPr>
              <w:lastRenderedPageBreak/>
              <w:t>Consumer Products</w:t>
            </w:r>
          </w:p>
        </w:tc>
        <w:tc>
          <w:tcPr>
            <w:tcW w:w="348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5EBA8" w14:textId="77777777" w:rsidR="00F81AA1" w:rsidRDefault="00000000">
            <w:pPr>
              <w:jc w:val="center"/>
            </w:pPr>
            <w:r>
              <w:rPr>
                <w:color w:val="1B3A6B"/>
                <w:sz w:val="18"/>
                <w:szCs w:val="18"/>
              </w:rPr>
              <w:t>Automotive / Manufacturing</w:t>
            </w:r>
          </w:p>
        </w:tc>
        <w:tc>
          <w:tcPr>
            <w:tcW w:w="348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E505E" w14:textId="77777777" w:rsidR="00F81AA1" w:rsidRDefault="00000000">
            <w:pPr>
              <w:jc w:val="center"/>
            </w:pPr>
            <w:r>
              <w:rPr>
                <w:color w:val="1B3A6B"/>
                <w:sz w:val="18"/>
                <w:szCs w:val="18"/>
              </w:rPr>
              <w:t>Financial Services</w:t>
            </w:r>
          </w:p>
        </w:tc>
      </w:tr>
      <w:tr w:rsidR="00B05714" w14:paraId="05BD064F" w14:textId="77777777">
        <w:tc>
          <w:tcPr>
            <w:tcW w:w="348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87559" w14:textId="77777777" w:rsidR="00F81AA1" w:rsidRDefault="00000000">
            <w:pPr>
              <w:jc w:val="center"/>
            </w:pPr>
            <w:r>
              <w:rPr>
                <w:color w:val="1B3A6B"/>
                <w:sz w:val="18"/>
                <w:szCs w:val="18"/>
              </w:rPr>
              <w:t>Utilities / Media</w:t>
            </w:r>
          </w:p>
        </w:tc>
        <w:tc>
          <w:tcPr>
            <w:tcW w:w="348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A86C3" w14:textId="77777777" w:rsidR="00F81AA1" w:rsidRDefault="00000000">
            <w:pPr>
              <w:jc w:val="center"/>
            </w:pPr>
            <w:r>
              <w:rPr>
                <w:color w:val="1B3A6B"/>
                <w:sz w:val="18"/>
                <w:szCs w:val="18"/>
              </w:rPr>
              <w:t>Logistics</w:t>
            </w:r>
          </w:p>
        </w:tc>
        <w:tc>
          <w:tcPr>
            <w:tcW w:w="348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0BFDB" w14:textId="77777777" w:rsidR="00F81AA1" w:rsidRDefault="00000000">
            <w:pPr>
              <w:jc w:val="center"/>
            </w:pPr>
            <w:r>
              <w:rPr>
                <w:color w:val="1B3A6B"/>
                <w:sz w:val="18"/>
                <w:szCs w:val="18"/>
              </w:rPr>
              <w:t>Public Sector</w:t>
            </w:r>
          </w:p>
        </w:tc>
      </w:tr>
    </w:tbl>
    <w:p w14:paraId="3FA7BEB2" w14:textId="77777777" w:rsidR="004F275B" w:rsidRDefault="00000000">
      <w:r>
        <w:pict w14:anchorId="6D9FACC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1pt;height:1pt;z-index:251658240;mso-position-horizontal-relative:text;mso-position-vertical-relative:text">
            <v:imagedata r:id="rId7"/>
          </v:shape>
        </w:pict>
      </w:r>
    </w:p>
    <w:sectPr w:rsidR="004F275B">
      <w:headerReference w:type="default" r:id="rId8"/>
      <w:footerReference w:type="default" r:id="rId9"/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D304C" w14:textId="77777777" w:rsidR="00402164" w:rsidRDefault="00402164">
      <w:r>
        <w:separator/>
      </w:r>
    </w:p>
  </w:endnote>
  <w:endnote w:type="continuationSeparator" w:id="0">
    <w:p w14:paraId="21305FC8" w14:textId="77777777" w:rsidR="00402164" w:rsidRDefault="00402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C705F" w14:textId="77777777" w:rsidR="00F81AA1" w:rsidRDefault="00000000">
    <w:pPr>
      <w:pBdr>
        <w:top w:val="single" w:sz="6" w:space="1" w:color="1B3A6B"/>
      </w:pBdr>
      <w:jc w:val="right"/>
    </w:pPr>
    <w:r>
      <w:rPr>
        <w:color w:val="6B7280"/>
        <w:sz w:val="17"/>
        <w:szCs w:val="17"/>
      </w:rPr>
      <w:t xml:space="preserve">Page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PAGE</w:instrText>
    </w:r>
    <w:r>
      <w:rPr>
        <w:color w:val="6B7280"/>
        <w:sz w:val="17"/>
        <w:szCs w:val="17"/>
      </w:rPr>
      <w:fldChar w:fldCharType="separate"/>
    </w:r>
    <w:r w:rsidR="008216E5">
      <w:rPr>
        <w:noProof/>
        <w:color w:val="6B7280"/>
        <w:sz w:val="17"/>
        <w:szCs w:val="17"/>
      </w:rPr>
      <w:t>1</w:t>
    </w:r>
    <w:r>
      <w:rPr>
        <w:color w:val="6B7280"/>
        <w:sz w:val="17"/>
        <w:szCs w:val="17"/>
      </w:rPr>
      <w:fldChar w:fldCharType="end"/>
    </w:r>
    <w:r>
      <w:rPr>
        <w:color w:val="6B7280"/>
        <w:sz w:val="17"/>
        <w:szCs w:val="17"/>
      </w:rPr>
      <w:t xml:space="preserve"> of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NUMPAGES</w:instrText>
    </w:r>
    <w:r>
      <w:rPr>
        <w:color w:val="6B7280"/>
        <w:sz w:val="17"/>
        <w:szCs w:val="17"/>
      </w:rPr>
      <w:fldChar w:fldCharType="separate"/>
    </w:r>
    <w:r w:rsidR="008216E5">
      <w:rPr>
        <w:noProof/>
        <w:color w:val="6B7280"/>
        <w:sz w:val="17"/>
        <w:szCs w:val="17"/>
      </w:rPr>
      <w:t>2</w:t>
    </w:r>
    <w:r>
      <w:rPr>
        <w:color w:val="6B72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69927" w14:textId="77777777" w:rsidR="00402164" w:rsidRDefault="00402164">
      <w:r>
        <w:separator/>
      </w:r>
    </w:p>
  </w:footnote>
  <w:footnote w:type="continuationSeparator" w:id="0">
    <w:p w14:paraId="73D7BCCB" w14:textId="77777777" w:rsidR="00402164" w:rsidRDefault="00402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CBD5" w14:textId="77777777" w:rsidR="00F81AA1" w:rsidRDefault="00000000">
    <w:pPr>
      <w:pBdr>
        <w:bottom w:val="single" w:sz="6" w:space="1" w:color="1B3A6B"/>
      </w:pBdr>
    </w:pPr>
    <w:r>
      <w:rPr>
        <w:color w:val="6B7280"/>
        <w:sz w:val="17"/>
        <w:szCs w:val="17"/>
      </w:rPr>
      <w:t xml:space="preserve">Rohit </w:t>
    </w:r>
    <w:proofErr w:type="gramStart"/>
    <w:r>
      <w:rPr>
        <w:color w:val="6B7280"/>
        <w:sz w:val="17"/>
        <w:szCs w:val="17"/>
      </w:rPr>
      <w:t>Kawankar  |</w:t>
    </w:r>
    <w:proofErr w:type="gramEnd"/>
    <w:r>
      <w:rPr>
        <w:color w:val="6B7280"/>
        <w:sz w:val="17"/>
        <w:szCs w:val="17"/>
      </w:rPr>
      <w:t xml:space="preserve">  Senior SAP Solution &amp; Cloud </w:t>
    </w:r>
    <w:proofErr w:type="gramStart"/>
    <w:r>
      <w:rPr>
        <w:color w:val="6B7280"/>
        <w:sz w:val="17"/>
        <w:szCs w:val="17"/>
      </w:rPr>
      <w:t>Architect  |</w:t>
    </w:r>
    <w:proofErr w:type="gramEnd"/>
    <w:r>
      <w:rPr>
        <w:color w:val="6B7280"/>
        <w:sz w:val="17"/>
        <w:szCs w:val="17"/>
      </w:rPr>
      <w:t xml:space="preserve">  19 Years Experience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67E30"/>
    <w:multiLevelType w:val="hybridMultilevel"/>
    <w:tmpl w:val="6622B3F2"/>
    <w:lvl w:ilvl="0" w:tplc="C1AC7C84">
      <w:start w:val="1"/>
      <w:numFmt w:val="bullet"/>
      <w:lvlText w:val="●"/>
      <w:lvlJc w:val="left"/>
      <w:pPr>
        <w:ind w:left="720" w:hanging="360"/>
      </w:pPr>
    </w:lvl>
    <w:lvl w:ilvl="1" w:tplc="3C063B86">
      <w:start w:val="1"/>
      <w:numFmt w:val="bullet"/>
      <w:lvlText w:val="○"/>
      <w:lvlJc w:val="left"/>
      <w:pPr>
        <w:ind w:left="1440" w:hanging="360"/>
      </w:pPr>
    </w:lvl>
    <w:lvl w:ilvl="2" w:tplc="CED09A36">
      <w:start w:val="1"/>
      <w:numFmt w:val="bullet"/>
      <w:lvlText w:val="■"/>
      <w:lvlJc w:val="left"/>
      <w:pPr>
        <w:ind w:left="2160" w:hanging="360"/>
      </w:pPr>
    </w:lvl>
    <w:lvl w:ilvl="3" w:tplc="7A86E66C">
      <w:start w:val="1"/>
      <w:numFmt w:val="bullet"/>
      <w:lvlText w:val="●"/>
      <w:lvlJc w:val="left"/>
      <w:pPr>
        <w:ind w:left="2880" w:hanging="360"/>
      </w:pPr>
    </w:lvl>
    <w:lvl w:ilvl="4" w:tplc="844853CA">
      <w:start w:val="1"/>
      <w:numFmt w:val="bullet"/>
      <w:lvlText w:val="○"/>
      <w:lvlJc w:val="left"/>
      <w:pPr>
        <w:ind w:left="3600" w:hanging="360"/>
      </w:pPr>
    </w:lvl>
    <w:lvl w:ilvl="5" w:tplc="07FA66A4">
      <w:start w:val="1"/>
      <w:numFmt w:val="bullet"/>
      <w:lvlText w:val="■"/>
      <w:lvlJc w:val="left"/>
      <w:pPr>
        <w:ind w:left="4320" w:hanging="360"/>
      </w:pPr>
    </w:lvl>
    <w:lvl w:ilvl="6" w:tplc="00786AB6">
      <w:start w:val="1"/>
      <w:numFmt w:val="bullet"/>
      <w:lvlText w:val="●"/>
      <w:lvlJc w:val="left"/>
      <w:pPr>
        <w:ind w:left="5040" w:hanging="360"/>
      </w:pPr>
    </w:lvl>
    <w:lvl w:ilvl="7" w:tplc="4D8431C2">
      <w:start w:val="1"/>
      <w:numFmt w:val="bullet"/>
      <w:lvlText w:val="●"/>
      <w:lvlJc w:val="left"/>
      <w:pPr>
        <w:ind w:left="5760" w:hanging="360"/>
      </w:pPr>
    </w:lvl>
    <w:lvl w:ilvl="8" w:tplc="320A20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96E467C"/>
    <w:multiLevelType w:val="hybridMultilevel"/>
    <w:tmpl w:val="88DCD4C4"/>
    <w:lvl w:ilvl="0" w:tplc="D3B8BA14">
      <w:start w:val="1"/>
      <w:numFmt w:val="bullet"/>
      <w:lvlText w:val="▪"/>
      <w:lvlJc w:val="left"/>
      <w:pPr>
        <w:ind w:left="480" w:hanging="280"/>
      </w:pPr>
    </w:lvl>
    <w:lvl w:ilvl="1" w:tplc="3B76A31C">
      <w:numFmt w:val="decimal"/>
      <w:lvlText w:val=""/>
      <w:lvlJc w:val="left"/>
    </w:lvl>
    <w:lvl w:ilvl="2" w:tplc="F8CE7AE4">
      <w:numFmt w:val="decimal"/>
      <w:lvlText w:val=""/>
      <w:lvlJc w:val="left"/>
    </w:lvl>
    <w:lvl w:ilvl="3" w:tplc="18CCC0AC">
      <w:numFmt w:val="decimal"/>
      <w:lvlText w:val=""/>
      <w:lvlJc w:val="left"/>
    </w:lvl>
    <w:lvl w:ilvl="4" w:tplc="0262C48C">
      <w:numFmt w:val="decimal"/>
      <w:lvlText w:val=""/>
      <w:lvlJc w:val="left"/>
    </w:lvl>
    <w:lvl w:ilvl="5" w:tplc="D7661666">
      <w:numFmt w:val="decimal"/>
      <w:lvlText w:val=""/>
      <w:lvlJc w:val="left"/>
    </w:lvl>
    <w:lvl w:ilvl="6" w:tplc="C896C4F8">
      <w:numFmt w:val="decimal"/>
      <w:lvlText w:val=""/>
      <w:lvlJc w:val="left"/>
    </w:lvl>
    <w:lvl w:ilvl="7" w:tplc="EF7C1ED0">
      <w:numFmt w:val="decimal"/>
      <w:lvlText w:val=""/>
      <w:lvlJc w:val="left"/>
    </w:lvl>
    <w:lvl w:ilvl="8" w:tplc="7E609F6E">
      <w:numFmt w:val="decimal"/>
      <w:lvlText w:val=""/>
      <w:lvlJc w:val="left"/>
    </w:lvl>
  </w:abstractNum>
  <w:abstractNum w:abstractNumId="2" w15:restartNumberingAfterBreak="0">
    <w:nsid w:val="404E345A"/>
    <w:multiLevelType w:val="hybridMultilevel"/>
    <w:tmpl w:val="382EB772"/>
    <w:lvl w:ilvl="0" w:tplc="ED8217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8C5DA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DC8F7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8A28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5E6F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C87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E27B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6E3AD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A5AB6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D437D"/>
    <w:multiLevelType w:val="hybridMultilevel"/>
    <w:tmpl w:val="ADB20E80"/>
    <w:lvl w:ilvl="0" w:tplc="3514D2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924D2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B4BD7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4898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1E695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026212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A440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D6104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294312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97766D"/>
    <w:multiLevelType w:val="hybridMultilevel"/>
    <w:tmpl w:val="071AD8B0"/>
    <w:lvl w:ilvl="0" w:tplc="16DECB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588C7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3307B0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DE518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6EB2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2C8EB8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0A80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AA0CC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4B8FE6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5473836">
    <w:abstractNumId w:val="0"/>
    <w:lvlOverride w:ilvl="0">
      <w:startOverride w:val="1"/>
    </w:lvlOverride>
  </w:num>
  <w:num w:numId="2" w16cid:durableId="642350488">
    <w:abstractNumId w:val="1"/>
    <w:lvlOverride w:ilvl="0">
      <w:startOverride w:val="1"/>
    </w:lvlOverride>
  </w:num>
  <w:num w:numId="3" w16cid:durableId="1951354388">
    <w:abstractNumId w:val="3"/>
  </w:num>
  <w:num w:numId="4" w16cid:durableId="2037806570">
    <w:abstractNumId w:val="2"/>
  </w:num>
  <w:num w:numId="5" w16cid:durableId="871660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AA1"/>
    <w:rsid w:val="00042C03"/>
    <w:rsid w:val="000F6C44"/>
    <w:rsid w:val="001015B6"/>
    <w:rsid w:val="001173A6"/>
    <w:rsid w:val="00120E31"/>
    <w:rsid w:val="00154A8A"/>
    <w:rsid w:val="00164736"/>
    <w:rsid w:val="00164ABB"/>
    <w:rsid w:val="00186C74"/>
    <w:rsid w:val="00205C40"/>
    <w:rsid w:val="0022756E"/>
    <w:rsid w:val="00230B36"/>
    <w:rsid w:val="002B1E02"/>
    <w:rsid w:val="003173C1"/>
    <w:rsid w:val="00394BC3"/>
    <w:rsid w:val="003B4FA5"/>
    <w:rsid w:val="003D4F17"/>
    <w:rsid w:val="003F5F4E"/>
    <w:rsid w:val="00402164"/>
    <w:rsid w:val="00403618"/>
    <w:rsid w:val="00426B66"/>
    <w:rsid w:val="00467A48"/>
    <w:rsid w:val="00491BD2"/>
    <w:rsid w:val="004C305C"/>
    <w:rsid w:val="004F275B"/>
    <w:rsid w:val="005070E4"/>
    <w:rsid w:val="005A1B4E"/>
    <w:rsid w:val="005A1B75"/>
    <w:rsid w:val="005E6762"/>
    <w:rsid w:val="005F2031"/>
    <w:rsid w:val="00614D6C"/>
    <w:rsid w:val="00651108"/>
    <w:rsid w:val="006D3E81"/>
    <w:rsid w:val="006F3402"/>
    <w:rsid w:val="0070765B"/>
    <w:rsid w:val="00732582"/>
    <w:rsid w:val="00737452"/>
    <w:rsid w:val="007470B7"/>
    <w:rsid w:val="007C2C4C"/>
    <w:rsid w:val="007D3D36"/>
    <w:rsid w:val="007D7FAC"/>
    <w:rsid w:val="0080591C"/>
    <w:rsid w:val="00812B08"/>
    <w:rsid w:val="00820798"/>
    <w:rsid w:val="008216E5"/>
    <w:rsid w:val="008256E7"/>
    <w:rsid w:val="0082706F"/>
    <w:rsid w:val="00865E5F"/>
    <w:rsid w:val="008A2B3F"/>
    <w:rsid w:val="008C7BC9"/>
    <w:rsid w:val="00904509"/>
    <w:rsid w:val="00961403"/>
    <w:rsid w:val="009652AB"/>
    <w:rsid w:val="009E7BFD"/>
    <w:rsid w:val="00A16623"/>
    <w:rsid w:val="00A271A5"/>
    <w:rsid w:val="00A36E41"/>
    <w:rsid w:val="00A61A93"/>
    <w:rsid w:val="00A63351"/>
    <w:rsid w:val="00A65CA3"/>
    <w:rsid w:val="00A76C5C"/>
    <w:rsid w:val="00A85770"/>
    <w:rsid w:val="00AA0F50"/>
    <w:rsid w:val="00AB64AE"/>
    <w:rsid w:val="00B04BAC"/>
    <w:rsid w:val="00B05714"/>
    <w:rsid w:val="00B72067"/>
    <w:rsid w:val="00B863B5"/>
    <w:rsid w:val="00BE641B"/>
    <w:rsid w:val="00C10D46"/>
    <w:rsid w:val="00CA5C0D"/>
    <w:rsid w:val="00CF5AAA"/>
    <w:rsid w:val="00D065BE"/>
    <w:rsid w:val="00DD522A"/>
    <w:rsid w:val="00DE0028"/>
    <w:rsid w:val="00E3377B"/>
    <w:rsid w:val="00E534CE"/>
    <w:rsid w:val="00E9639D"/>
    <w:rsid w:val="00EC50E8"/>
    <w:rsid w:val="00EF2EE6"/>
    <w:rsid w:val="00F70DBC"/>
    <w:rsid w:val="00F80AD2"/>
    <w:rsid w:val="00F81AA1"/>
    <w:rsid w:val="00FB6A11"/>
    <w:rsid w:val="00FC6E32"/>
    <w:rsid w:val="00FF3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47DB0E9"/>
  <w15:docId w15:val="{7F094ECC-20AF-447A-BE03-E71219015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https://rdxfootmark.naukri.com/v2/track/openCv?trackingInfo=2be0e4c90463b0be51a8830753f6a6da134f4b0419514c4847440321091b5b58120b150a18485e5f0a435601514841481f0f2b561358191b195115495d0c00584e4209430247460c590858184508105042445b0c0f054e4108120211474a411b02154e49405d58380c4f0343421b0015061953444f530e18705c4458440321091b5b581108130b114859550d4356014a4857034b4a550e5143130c170117474a106&amp;docType=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1685</Words>
  <Characters>9608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Teja Kotha (People Prime)</cp:lastModifiedBy>
  <cp:revision>2</cp:revision>
  <dcterms:created xsi:type="dcterms:W3CDTF">2026-07-17T10:02:00Z</dcterms:created>
  <dcterms:modified xsi:type="dcterms:W3CDTF">2026-07-17T10:02:00Z</dcterms:modified>
</cp:coreProperties>
</file>