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E5C13">
      <w:pPr>
        <w:pStyle w:val="Body"/>
      </w:pPr>
      <w:r>
        <w:rPr>
          <w:rFonts w:ascii="Arial" w:hAnsi="Arial"/>
          <w:b/>
          <w:bCs/>
          <w:color w:val="1B4F8A"/>
          <w:sz w:val="40"/>
          <w:szCs w:val="40"/>
          <w:u w:color="1B4F8A"/>
        </w:rPr>
        <w:t>SHAIK NATTI ABBAS ALI</w:t>
      </w:r>
    </w:p>
    <w:p w:rsidR="00BE5C13">
      <w:pPr>
        <w:pStyle w:val="Body"/>
      </w:pPr>
      <w:r>
        <w:rPr>
          <w:rFonts w:ascii="Arial" w:hAnsi="Arial"/>
          <w:color w:val="555555"/>
          <w:sz w:val="18"/>
          <w:szCs w:val="18"/>
          <w:u w:color="555555"/>
          <w:lang w:val="en-US"/>
        </w:rPr>
        <w:t xml:space="preserve">Software Test Automation Engineer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  <w:lang w:val="da-DK"/>
        </w:rPr>
        <w:t xml:space="preserve">SDET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  <w:lang w:val="de-DE"/>
        </w:rPr>
        <w:t xml:space="preserve">Python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Selenium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</w:rPr>
        <w:t>PyTest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  <w:lang w:val="en-US"/>
        </w:rPr>
        <w:t xml:space="preserve">API Testing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  <w:lang w:val="pt-PT"/>
        </w:rPr>
        <w:t xml:space="preserve">CI/CD  </w:t>
      </w:r>
      <w:r>
        <w:rPr>
          <w:rFonts w:ascii="Arial" w:hAnsi="Arial"/>
          <w:color w:val="555555"/>
          <w:sz w:val="18"/>
          <w:szCs w:val="18"/>
          <w:u w:color="555555"/>
        </w:rPr>
        <w:t xml:space="preserve">·  </w:t>
      </w:r>
      <w:r>
        <w:rPr>
          <w:rFonts w:ascii="Arial" w:hAnsi="Arial"/>
          <w:color w:val="555555"/>
          <w:sz w:val="18"/>
          <w:szCs w:val="18"/>
          <w:u w:color="555555"/>
          <w:lang w:val="it-IT"/>
        </w:rPr>
        <w:t>BFSI Domain</w:t>
      </w:r>
    </w:p>
    <w:p w:rsidR="00BE5C13">
      <w:pPr>
        <w:pStyle w:val="Body"/>
      </w:pPr>
      <w:r>
        <w:rPr>
          <w:rFonts w:ascii="Arial" w:hAnsi="Arial"/>
          <w:color w:val="1A1A1A"/>
          <w:sz w:val="18"/>
          <w:szCs w:val="18"/>
          <w:u w:color="1A1A1A"/>
          <w:lang w:val="de-DE"/>
        </w:rPr>
        <w:t>+91 9030301959   |   abbasshaik073@gmail.com   |   Bangalore, Karnataka   |   DOB: 28 Oct 2000</w:t>
      </w:r>
    </w:p>
    <w:p w:rsidR="00BE5C13">
      <w:pPr>
        <w:pStyle w:val="Body"/>
      </w:pPr>
    </w:p>
    <w:p w:rsidR="00BE5C13">
      <w:pPr>
        <w:pStyle w:val="Body"/>
      </w:pPr>
      <w:r>
        <w:rPr>
          <w:rFonts w:ascii="Arial" w:hAnsi="Arial"/>
          <w:b/>
          <w:bCs/>
          <w:color w:val="1B4F8A"/>
          <w:u w:color="1B4F8A"/>
          <w:lang w:val="en-US"/>
        </w:rPr>
        <w:t xml:space="preserve">PROFESSIONAL </w:t>
      </w:r>
      <w:r>
        <w:rPr>
          <w:rFonts w:ascii="Arial" w:hAnsi="Arial"/>
          <w:b/>
          <w:bCs/>
          <w:color w:val="1B4F8A"/>
          <w:u w:color="1B4F8A"/>
          <w:lang w:val="en-US"/>
        </w:rPr>
        <w:t>SUMMARY</w:t>
      </w:r>
    </w:p>
    <w:p w:rsidR="00BE5C13">
      <w:pPr>
        <w:pStyle w:val="Body"/>
      </w:pPr>
      <w:bookmarkStart w:id="0" w:name="_GoBack"/>
      <w:bookmarkEnd w:id="0"/>
      <w:r>
        <w:rPr>
          <w:rFonts w:ascii="Arial" w:hAnsi="Arial"/>
          <w:color w:val="1A1A1A"/>
          <w:sz w:val="19"/>
          <w:szCs w:val="19"/>
          <w:u w:color="1A1A1A"/>
          <w:lang w:val="en-US"/>
        </w:rPr>
        <w:t xml:space="preserve">SDET with 5 years of hands-on experience delivering manual and automation testing for enterprise BFSI platforms. Strong command of Python, Selenium WebDriver, Playwright, </w:t>
      </w:r>
      <w:r>
        <w:rPr>
          <w:rFonts w:ascii="Arial" w:hAnsi="Arial"/>
          <w:color w:val="1A1A1A"/>
          <w:sz w:val="19"/>
          <w:szCs w:val="19"/>
          <w:u w:color="1A1A1A"/>
          <w:lang w:val="en-US"/>
        </w:rPr>
        <w:t>PyTest</w:t>
      </w:r>
      <w:r>
        <w:rPr>
          <w:rFonts w:ascii="Arial" w:hAnsi="Arial"/>
          <w:color w:val="1A1A1A"/>
          <w:sz w:val="19"/>
          <w:szCs w:val="19"/>
          <w:u w:color="1A1A1A"/>
          <w:lang w:val="en-US"/>
        </w:rPr>
        <w:t xml:space="preserve">, and REST API testing with deep domain knowledge in </w:t>
      </w:r>
      <w:r>
        <w:rPr>
          <w:rFonts w:ascii="Arial" w:hAnsi="Arial"/>
          <w:color w:val="1A1A1A"/>
          <w:sz w:val="19"/>
          <w:szCs w:val="19"/>
          <w:u w:color="1A1A1A"/>
          <w:lang w:val="en-US"/>
        </w:rPr>
        <w:t>digital banking, insurance policy lifecycle, wealth management, and retail lending. Experienced in designing scalable Page Object Model (POM) frameworks, CI/CD-integrated pipelines, and cloud-based test environments on AWS. Adept at collaborating with cros</w:t>
      </w:r>
      <w:r>
        <w:rPr>
          <w:rFonts w:ascii="Arial" w:hAnsi="Arial"/>
          <w:color w:val="1A1A1A"/>
          <w:sz w:val="19"/>
          <w:szCs w:val="19"/>
          <w:u w:color="1A1A1A"/>
          <w:lang w:val="en-US"/>
        </w:rPr>
        <w:t xml:space="preserve">s-functional </w:t>
      </w:r>
      <w:r>
        <w:rPr>
          <w:rFonts w:ascii="Arial" w:hAnsi="Arial"/>
          <w:color w:val="1A1A1A"/>
          <w:sz w:val="19"/>
          <w:szCs w:val="19"/>
          <w:u w:color="1A1A1A"/>
          <w:lang w:val="en-US"/>
        </w:rPr>
        <w:t>Agile</w:t>
      </w:r>
      <w:r>
        <w:rPr>
          <w:rFonts w:ascii="Arial" w:hAnsi="Arial"/>
          <w:color w:val="1A1A1A"/>
          <w:sz w:val="19"/>
          <w:szCs w:val="19"/>
          <w:u w:color="1A1A1A"/>
          <w:lang w:val="en-US"/>
        </w:rPr>
        <w:t xml:space="preserve"> teams to drive quality gates, reduce release risk, and continuously improve test coverage.</w:t>
      </w:r>
    </w:p>
    <w:p w:rsidR="00BE5C13">
      <w:pPr>
        <w:pStyle w:val="Body"/>
      </w:pPr>
    </w:p>
    <w:p w:rsidR="00BE5C13">
      <w:pPr>
        <w:pStyle w:val="Body"/>
      </w:pPr>
      <w:r>
        <w:rPr>
          <w:rFonts w:ascii="Arial" w:hAnsi="Arial"/>
          <w:b/>
          <w:bCs/>
          <w:color w:val="1B4F8A"/>
          <w:u w:color="1B4F8A"/>
          <w:lang w:val="en-US"/>
        </w:rPr>
        <w:t>TECHNICAL SKILLS</w:t>
      </w:r>
    </w:p>
    <w:tbl>
      <w:tblPr>
        <w:tblW w:w="104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400"/>
        <w:gridCol w:w="8040"/>
      </w:tblGrid>
      <w:tr>
        <w:tblPrEx>
          <w:tblW w:w="10440" w:type="dxa"/>
          <w:tblInd w:w="108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</w:rPr>
              <w:t>Languages &amp; Scripting: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Python, SQL, Bash/Shell scripting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</w:rPr>
              <w:t>Automation Frameworks: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Selenium WebDriver (POM),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PyTest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, Playwright,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Robot Framework, BDD (Behave / Gherkin)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</w:rPr>
              <w:t>API Testing: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REST API (Python Requests), Postman, Swagger/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OpenAPI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 validation, JSON/XML schema checks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  <w:lang w:val="pt-PT"/>
              </w:rPr>
              <w:t>CI/CD &amp; DevOps: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 xml:space="preserve">Jenkins, Git, GitHub, GitHub Actions, Azure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>DevOps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>, Linux command line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443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  <w:lang w:val="it-IT"/>
              </w:rPr>
              <w:t>Cloud &amp; Infra Testing: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AWS EC2, S3,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CloudWatch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, AWS Lambda (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serverless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 API testing), Docker (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containerised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 test execution)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  <w:lang w:val="es-ES_tradnl"/>
              </w:rPr>
              <w:t>Databases</w:t>
            </w: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  <w:lang w:val="es-ES_tradnl"/>
              </w:rPr>
              <w:t>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MySQL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–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query writing, data validation, ledger entry verification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</w:rPr>
              <w:t>Test Management: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 xml:space="preserve">JIRA, Confluence,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>PyTest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 xml:space="preserve"> HTML Reports, Allure Reports, Test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  <w:lang w:val="fr-FR"/>
              </w:rPr>
              <w:t>Plans, RTM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443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</w:rPr>
              <w:t>Domain Knowledge: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BFSI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–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Digital Banking, Insurance (Life &amp; General), Wealth Management, Payment Rails (UPI/NEFT/IMPS/RTGS), Core Banking (T24), Loan Origination, Reconciliation, Fraud Detection</w:t>
            </w:r>
          </w:p>
        </w:tc>
      </w:tr>
      <w:tr>
        <w:tblPrEx>
          <w:tblW w:w="10440" w:type="dxa"/>
          <w:tblInd w:w="108" w:type="dxa"/>
          <w:shd w:val="clear" w:color="auto" w:fill="CED7E7"/>
          <w:tblLayout w:type="fixed"/>
          <w:tblLook w:val="04A0"/>
        </w:tblPrEx>
        <w:trPr>
          <w:trHeight w:val="20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1B4F8A"/>
                <w:sz w:val="18"/>
                <w:szCs w:val="18"/>
                <w:u w:color="1B4F8A"/>
              </w:rPr>
              <w:t>Methodologies:</w:t>
            </w:r>
          </w:p>
        </w:tc>
        <w:tc>
          <w:tcPr>
            <w:tcW w:w="8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5C1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 xml:space="preserve">Agile/Scrum, Sprint Planning, </w:t>
            </w:r>
            <w:r>
              <w:rPr>
                <w:rFonts w:ascii="Arial" w:hAnsi="Arial"/>
                <w:color w:val="1A1A1A"/>
                <w:sz w:val="18"/>
                <w:szCs w:val="18"/>
                <w:u w:color="1A1A1A"/>
              </w:rPr>
              <w:t>Risk-Based Testing, Defect Lifecycle Management</w:t>
            </w:r>
          </w:p>
        </w:tc>
      </w:tr>
    </w:tbl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/>
          <w:bCs/>
          <w:color w:val="1B4F8A"/>
          <w:u w:color="1B4F8A"/>
          <w:lang w:val="de-DE"/>
        </w:rPr>
        <w:t>WORK EXPERIENCE</w:t>
      </w:r>
    </w:p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/>
          <w:bCs/>
          <w:color w:val="1A1A1A"/>
          <w:sz w:val="19"/>
          <w:szCs w:val="19"/>
          <w:u w:color="1A1A1A"/>
          <w:lang w:val="de-DE"/>
        </w:rPr>
        <w:t xml:space="preserve">Software Test Automation Engineer  |  SDET 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 xml:space="preserve">— 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XENOPS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TECHNOLOGIES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PVT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LTD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it-IT"/>
        </w:rPr>
        <w:t>, Bangalore</w:t>
      </w:r>
      <w:r>
        <w:rPr>
          <w:rFonts w:ascii="Arial" w:eastAsia="Arial" w:hAnsi="Arial" w:cs="Arial"/>
          <w:color w:val="555555"/>
          <w:sz w:val="19"/>
          <w:szCs w:val="19"/>
          <w:u w:color="555555"/>
          <w:lang w:val="en-US"/>
        </w:rPr>
        <w:tab/>
        <w:t xml:space="preserve">June 2021 </w:t>
      </w:r>
      <w:r>
        <w:rPr>
          <w:rFonts w:ascii="Arial" w:hAnsi="Arial"/>
          <w:color w:val="555555"/>
          <w:sz w:val="19"/>
          <w:szCs w:val="19"/>
          <w:u w:color="555555"/>
        </w:rPr>
        <w:t xml:space="preserve">– </w:t>
      </w:r>
      <w:r>
        <w:rPr>
          <w:rFonts w:ascii="Arial" w:hAnsi="Arial"/>
          <w:color w:val="555555"/>
          <w:sz w:val="19"/>
          <w:szCs w:val="19"/>
          <w:u w:color="555555"/>
          <w:lang w:val="it-IT"/>
        </w:rPr>
        <w:t>Present</w:t>
      </w:r>
    </w:p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 xml:space="preserve">Project 1: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WealthPulse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 xml:space="preserve"> 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–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 xml:space="preserve">Integrated Wealth &amp; Portfolio Management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Platform  |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 xml:space="preserve"> 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en-US"/>
        </w:rPr>
        <w:t>Client: Kotak Mahindra Bank</w:t>
      </w:r>
    </w:p>
    <w:p w:rsidR="00BE5C13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Arial" w:hAnsi="Arial"/>
          <w:i/>
          <w:iCs/>
          <w:color w:val="555555"/>
          <w:sz w:val="19"/>
          <w:szCs w:val="19"/>
          <w:u w:color="555555"/>
          <w:lang w:val="en-US"/>
        </w:rPr>
        <w:t>Cloud-native wealth management platform serving HNI and mass-affluent customers across mutual funds, equity portfolios, fixed deposits, and structured products. Integrates with BSE/NSE market data feeds, CDSL/NSDL depository int</w:t>
      </w:r>
      <w:r>
        <w:rPr>
          <w:rFonts w:ascii="Arial" w:hAnsi="Arial"/>
          <w:i/>
          <w:iCs/>
          <w:color w:val="555555"/>
          <w:sz w:val="19"/>
          <w:szCs w:val="19"/>
          <w:u w:color="555555"/>
          <w:lang w:val="en-US"/>
        </w:rPr>
        <w:t xml:space="preserve">erfaces, payment aggregators (NACH/UPI), and SEBI-mandated KYC/KRA platforms. Supports SIP mandate management, portfolio rebalancing, tax-harvesting workflows, and advisor dashboards. Backend on AWS with </w:t>
      </w:r>
      <w:r>
        <w:rPr>
          <w:rFonts w:ascii="Arial" w:hAnsi="Arial"/>
          <w:i/>
          <w:iCs/>
          <w:color w:val="555555"/>
          <w:sz w:val="19"/>
          <w:szCs w:val="19"/>
          <w:u w:color="555555"/>
          <w:lang w:val="en-US"/>
        </w:rPr>
        <w:t>microservices</w:t>
      </w:r>
      <w:r>
        <w:rPr>
          <w:rFonts w:ascii="Arial" w:hAnsi="Arial"/>
          <w:i/>
          <w:iCs/>
          <w:color w:val="555555"/>
          <w:sz w:val="19"/>
          <w:szCs w:val="19"/>
          <w:u w:color="555555"/>
          <w:lang w:val="en-US"/>
        </w:rPr>
        <w:t xml:space="preserve"> and REST APIs consumed by mobile and w</w:t>
      </w:r>
      <w:r>
        <w:rPr>
          <w:rFonts w:ascii="Arial" w:hAnsi="Arial"/>
          <w:i/>
          <w:iCs/>
          <w:color w:val="555555"/>
          <w:sz w:val="19"/>
          <w:szCs w:val="19"/>
          <w:u w:color="555555"/>
          <w:lang w:val="en-US"/>
        </w:rPr>
        <w:t>eb applications.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Designed test plans and scenarios covering onboarding-to-redemption journeys: KYC verification, risk profiling, product suitability checks, order placement, NAV-based settlement, and portfolio rebalancing.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Developed automation scripts 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using Python, Selenium WebDriver, and </w:t>
      </w:r>
      <w:r>
        <w:rPr>
          <w:rFonts w:ascii="Arial" w:hAnsi="Arial"/>
          <w:color w:val="1A1A1A"/>
          <w:sz w:val="19"/>
          <w:szCs w:val="19"/>
          <w:u w:color="1A1A1A"/>
        </w:rPr>
        <w:t>PyTest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for customer-facing web and advisor back-office flows; scaled automation coverage from 45% to 72% within 18 months.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Performed REST API testing for market-data feed integrations (BSE/NSE), NACH SIP mandate APIs, </w:t>
      </w:r>
      <w:r>
        <w:rPr>
          <w:rFonts w:ascii="Arial" w:hAnsi="Arial"/>
          <w:color w:val="1A1A1A"/>
          <w:sz w:val="19"/>
          <w:szCs w:val="19"/>
          <w:u w:color="1A1A1A"/>
        </w:rPr>
        <w:t>CDSL/NSDL depository callbacks, and portfolio valuation services; validated correctness of NAV computations, gain/loss calculations, and XIRR figures against benchmark datasets.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Executed MySQL validation queries to verify transaction ledger entries, divide</w:t>
      </w:r>
      <w:r>
        <w:rPr>
          <w:rFonts w:ascii="Arial" w:hAnsi="Arial"/>
          <w:color w:val="1A1A1A"/>
          <w:sz w:val="19"/>
          <w:szCs w:val="19"/>
          <w:u w:color="1A1A1A"/>
        </w:rPr>
        <w:t>nd reinvestment postings, folio-level holdings, and tax statement generation accuracy.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Tested AWS Lambda-backed </w:t>
      </w:r>
      <w:r>
        <w:rPr>
          <w:rFonts w:ascii="Arial" w:hAnsi="Arial"/>
          <w:color w:val="1A1A1A"/>
          <w:sz w:val="19"/>
          <w:szCs w:val="19"/>
          <w:u w:color="1A1A1A"/>
        </w:rPr>
        <w:t>serverless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functions for SIP trigger scheduling and real-time portfolio valuation; validated cold-start latency, retry </w:t>
      </w:r>
      <w:r>
        <w:rPr>
          <w:rFonts w:ascii="Arial" w:hAnsi="Arial"/>
          <w:color w:val="1A1A1A"/>
          <w:sz w:val="19"/>
          <w:szCs w:val="19"/>
          <w:u w:color="1A1A1A"/>
        </w:rPr>
        <w:t>behaviour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, and </w:t>
      </w:r>
      <w:r>
        <w:rPr>
          <w:rFonts w:ascii="Arial" w:hAnsi="Arial"/>
          <w:color w:val="1A1A1A"/>
          <w:sz w:val="19"/>
          <w:szCs w:val="19"/>
          <w:u w:color="1A1A1A"/>
        </w:rPr>
        <w:t>idempotenc</w:t>
      </w:r>
      <w:r>
        <w:rPr>
          <w:rFonts w:ascii="Arial" w:hAnsi="Arial"/>
          <w:color w:val="1A1A1A"/>
          <w:sz w:val="19"/>
          <w:szCs w:val="19"/>
          <w:u w:color="1A1A1A"/>
        </w:rPr>
        <w:t>y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of order APIs.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Validated AWS S3 document storage for KYC PDFs, account statements, and capital gains reports; verified end-to-end generation and download workflows in automated suites.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Integrated automation framework with Azure DevOps and Jenkins 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pipelines; generated </w:t>
      </w:r>
      <w:r>
        <w:rPr>
          <w:rFonts w:ascii="Arial" w:hAnsi="Arial"/>
          <w:color w:val="1A1A1A"/>
          <w:sz w:val="19"/>
          <w:szCs w:val="19"/>
          <w:u w:color="1A1A1A"/>
        </w:rPr>
        <w:t>PyTest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HTML and Allure reports per sprint release and maintained test execution dashboards in Confluence.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Performed performance and load validation for portfolio dashboard APIs during peak market-hours simulation; identified bottleneck</w:t>
      </w:r>
      <w:r>
        <w:rPr>
          <w:rFonts w:ascii="Arial" w:hAnsi="Arial"/>
          <w:color w:val="1A1A1A"/>
          <w:sz w:val="19"/>
          <w:szCs w:val="19"/>
          <w:u w:color="1A1A1A"/>
        </w:rPr>
        <w:t>s in NAV aggregation service and reported latency regressions.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Contributed to RTM preparation, sprint review demos, and test strategy documentation; mentored 1 junior QA engineer on POM design patterns and API test techniques.</w:t>
      </w:r>
    </w:p>
    <w:p w:rsidR="00BE5C13">
      <w:pPr>
        <w:pStyle w:val="ListParagraph"/>
        <w:spacing w:before="40" w:after="40"/>
      </w:pPr>
    </w:p>
    <w:p w:rsidR="00BE5C13">
      <w:pPr>
        <w:pStyle w:val="ListParagraph"/>
        <w:spacing w:before="40" w:after="40"/>
      </w:pP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Project 2: 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>PayNova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 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–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de-DE"/>
        </w:rPr>
        <w:t xml:space="preserve">AI-Powered Open Banking &amp; Real-Time Fraud Detection 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de-DE"/>
        </w:rPr>
        <w:t>Platform  |</w:t>
      </w:r>
      <w:r>
        <w:rPr>
          <w:rFonts w:ascii="Arial" w:hAnsi="Arial"/>
          <w:b/>
          <w:bCs/>
          <w:color w:val="1A1A1A"/>
          <w:sz w:val="19"/>
          <w:szCs w:val="19"/>
          <w:u w:color="1A1A1A"/>
          <w:lang w:val="de-DE"/>
        </w:rPr>
        <w:t xml:space="preserve">  Client: Axis Bank</w:t>
      </w:r>
    </w:p>
    <w:p w:rsidR="00BE5C13">
      <w:pPr>
        <w:pStyle w:val="ListParagraph"/>
        <w:spacing w:before="40" w:after="40"/>
      </w:pP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>Next-generation open banking and instant payments platform enabling account aggregation, UPI 2.0 transactions, and embedded lending journeys for retail and SME customers. Po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 xml:space="preserve">wers real-time fraud scoring using an in-house ML risk engine, integrates with NPCI rails, Account Aggregator (AA) framework, and partner 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>fintech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 xml:space="preserve"> APIs via secure OAuth2 token exchange. Deployed on AWS with event-driven, 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>containerised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 xml:space="preserve"> 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>microservices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 xml:space="preserve"> and a re</w:t>
      </w:r>
      <w:r>
        <w:rPr>
          <w:rFonts w:ascii="Arial" w:hAnsi="Arial"/>
          <w:i/>
          <w:iCs/>
          <w:color w:val="555555"/>
          <w:sz w:val="19"/>
          <w:szCs w:val="19"/>
          <w:u w:color="555555"/>
        </w:rPr>
        <w:t>al-time streaming pipeline.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Designed and executed test strategies for Account Aggregator consent flows, UPI 2.0 transactions (mandates, </w:t>
      </w:r>
      <w:r>
        <w:rPr>
          <w:rFonts w:ascii="Arial" w:hAnsi="Arial"/>
          <w:color w:val="1A1A1A"/>
          <w:sz w:val="19"/>
          <w:szCs w:val="19"/>
          <w:u w:color="1A1A1A"/>
        </w:rPr>
        <w:t>autopay</w:t>
      </w:r>
      <w:r>
        <w:rPr>
          <w:rFonts w:ascii="Arial" w:hAnsi="Arial"/>
          <w:color w:val="1A1A1A"/>
          <w:sz w:val="19"/>
          <w:szCs w:val="19"/>
          <w:u w:color="1A1A1A"/>
        </w:rPr>
        <w:t>, credit line on UPI), and embedded lending eligibility journeys across retail and SME segments.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Built 150+ autom</w:t>
      </w:r>
      <w:r>
        <w:rPr>
          <w:rFonts w:ascii="Arial" w:hAnsi="Arial"/>
          <w:color w:val="1A1A1A"/>
          <w:sz w:val="19"/>
          <w:szCs w:val="19"/>
          <w:u w:color="1A1A1A"/>
        </w:rPr>
        <w:t>ation scripts using Python, Selenium WebDriver (POM), and Playwright for web and mobile-web banking journeys; integrated visual regression checks and cut release-cycle testing time by 30%.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Performed REST API and contract testing across 50+ open banking and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partner </w:t>
      </w:r>
      <w:r>
        <w:rPr>
          <w:rFonts w:ascii="Arial" w:hAnsi="Arial"/>
          <w:color w:val="1A1A1A"/>
          <w:sz w:val="19"/>
          <w:szCs w:val="19"/>
          <w:u w:color="1A1A1A"/>
        </w:rPr>
        <w:t>fintech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APIs (OAuth2/JWT secured), including the AI-based real-time fraud-scoring engine; validated risk-score thresholds, latency SLAs, and fallback rules using Postman and Python Requests.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Developed data-driven test suites to validate ML fraud-m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odel outputs against labelled transaction datasets, covering true-positive/false-positive rate checks and model drift regression 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– </w:t>
      </w:r>
      <w:r>
        <w:rPr>
          <w:rFonts w:ascii="Arial" w:hAnsi="Arial"/>
          <w:color w:val="1A1A1A"/>
          <w:sz w:val="19"/>
          <w:szCs w:val="19"/>
          <w:u w:color="1A1A1A"/>
        </w:rPr>
        <w:t>reducing model-validation effort by 30%.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Executed MySQL and NoSQL validations to verify account-linking records, consent </w:t>
      </w:r>
      <w:r>
        <w:rPr>
          <w:rFonts w:ascii="Arial" w:hAnsi="Arial"/>
          <w:color w:val="1A1A1A"/>
          <w:sz w:val="19"/>
          <w:szCs w:val="19"/>
          <w:u w:color="1A1A1A"/>
        </w:rPr>
        <w:t>artefacts, UPI transaction logs, and fraud-alert case histories for audit readiness.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 xml:space="preserve">Validated Kafka-based real-time event streams and AWS Lambda functions for instant payment notifications, fraud-alert triggers, and </w:t>
      </w:r>
      <w:r>
        <w:rPr>
          <w:rFonts w:ascii="Arial" w:hAnsi="Arial"/>
          <w:color w:val="1A1A1A"/>
          <w:sz w:val="19"/>
          <w:szCs w:val="19"/>
          <w:u w:color="1A1A1A"/>
        </w:rPr>
        <w:t>webhook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delivery to partner systems; ve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rified retry and </w:t>
      </w:r>
      <w:r>
        <w:rPr>
          <w:rFonts w:ascii="Arial" w:hAnsi="Arial"/>
          <w:color w:val="1A1A1A"/>
          <w:sz w:val="19"/>
          <w:szCs w:val="19"/>
          <w:u w:color="1A1A1A"/>
        </w:rPr>
        <w:t>idempotency</w:t>
      </w:r>
      <w:r>
        <w:rPr>
          <w:rFonts w:ascii="Arial" w:hAnsi="Arial"/>
          <w:color w:val="1A1A1A"/>
          <w:sz w:val="19"/>
          <w:szCs w:val="19"/>
          <w:u w:color="1A1A1A"/>
        </w:rPr>
        <w:t xml:space="preserve"> </w:t>
      </w:r>
      <w:r>
        <w:rPr>
          <w:rFonts w:ascii="Arial" w:hAnsi="Arial"/>
          <w:color w:val="1A1A1A"/>
          <w:sz w:val="19"/>
          <w:szCs w:val="19"/>
          <w:u w:color="1A1A1A"/>
        </w:rPr>
        <w:t>behaviour</w:t>
      </w:r>
      <w:r>
        <w:rPr>
          <w:rFonts w:ascii="Arial" w:hAnsi="Arial"/>
          <w:color w:val="1A1A1A"/>
          <w:sz w:val="19"/>
          <w:szCs w:val="19"/>
          <w:u w:color="1A1A1A"/>
        </w:rPr>
        <w:t>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Integrated automation suites with Jenkins CI/CD and GitHub Actions; ran suites across SIT, UAT, and Pre-Prod with Allure dashboards published to Confluence for each release.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Conducted security and negative testing fo</w:t>
      </w:r>
      <w:r>
        <w:rPr>
          <w:rFonts w:ascii="Arial" w:hAnsi="Arial"/>
          <w:color w:val="1A1A1A"/>
          <w:sz w:val="19"/>
          <w:szCs w:val="19"/>
          <w:u w:color="1A1A1A"/>
        </w:rPr>
        <w:t>r token replay, consent revocation, transaction-limit breaches, and high-risk fraud scenarios; logged and triaged defects in JIRA with sprint-level closure tracking.</w:t>
      </w:r>
    </w:p>
    <w:p w:rsidR="00BE5C13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color w:val="1A1A1A"/>
          <w:sz w:val="19"/>
          <w:szCs w:val="19"/>
          <w:u w:color="1A1A1A"/>
        </w:rPr>
        <w:t>Supported UAT and pilot rollout with the open banking product team, prepared RTM documenta</w:t>
      </w:r>
      <w:r>
        <w:rPr>
          <w:rFonts w:ascii="Arial" w:hAnsi="Arial"/>
          <w:color w:val="1A1A1A"/>
          <w:sz w:val="19"/>
          <w:szCs w:val="19"/>
          <w:u w:color="1A1A1A"/>
        </w:rPr>
        <w:t>tion, and conducted knowledge-sharing sessions on AA framework and fraud-engine testing approach.</w:t>
      </w:r>
    </w:p>
    <w:p w:rsidR="00BE5C13">
      <w:pPr>
        <w:pStyle w:val="ListParagraph"/>
        <w:spacing w:before="40" w:after="40"/>
      </w:pPr>
    </w:p>
    <w:p w:rsidR="00BE5C13">
      <w:pPr>
        <w:pStyle w:val="ListParagraph"/>
        <w:spacing w:before="40" w:after="40"/>
      </w:pPr>
      <w:r>
        <w:rPr>
          <w:rFonts w:ascii="Arial" w:hAnsi="Arial"/>
          <w:b/>
          <w:bCs/>
          <w:color w:val="1B4F8A"/>
          <w:sz w:val="22"/>
          <w:szCs w:val="22"/>
          <w:u w:color="1B4F8A"/>
        </w:rPr>
        <w:t>EDUCATION</w:t>
      </w:r>
    </w:p>
    <w:p w:rsidR="00BE5C13">
      <w:pPr>
        <w:pStyle w:val="ListParagraph"/>
        <w:spacing w:before="40" w:after="40"/>
        <w:rPr>
          <w:rFonts w:ascii="Arial" w:eastAsia="Arial" w:hAnsi="Arial" w:cs="Arial"/>
          <w:color w:val="555555"/>
          <w:sz w:val="19"/>
          <w:szCs w:val="19"/>
          <w:u w:color="555555"/>
        </w:rPr>
      </w:pP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Bachelor 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>Of</w:t>
      </w:r>
      <w:r>
        <w:rPr>
          <w:rFonts w:ascii="Arial" w:hAnsi="Arial"/>
          <w:b/>
          <w:bCs/>
          <w:color w:val="1A1A1A"/>
          <w:sz w:val="19"/>
          <w:szCs w:val="19"/>
          <w:u w:color="1A1A1A"/>
        </w:rPr>
        <w:t xml:space="preserve"> Degree</w:t>
      </w:r>
      <w:r>
        <w:rPr>
          <w:rFonts w:ascii="Arial" w:eastAsia="Arial" w:hAnsi="Arial" w:cs="Arial"/>
          <w:color w:val="555555"/>
          <w:sz w:val="19"/>
          <w:szCs w:val="19"/>
          <w:u w:color="555555"/>
        </w:rPr>
        <w:tab/>
      </w:r>
      <w:r>
        <w:rPr>
          <w:rFonts w:ascii="Arial" w:hAnsi="Arial"/>
          <w:color w:val="555555"/>
          <w:sz w:val="19"/>
          <w:szCs w:val="19"/>
          <w:u w:color="555555"/>
        </w:rPr>
        <w:t xml:space="preserve"> Graduated: 2021</w:t>
      </w:r>
    </w:p>
    <w:p w:rsidR="00BE5C13">
      <w:pPr>
        <w:pStyle w:val="ListParagraph"/>
        <w:spacing w:before="40" w:after="40"/>
      </w:pPr>
      <w:r>
        <w:rPr>
          <w:rFonts w:ascii="Arial" w:hAnsi="Arial"/>
          <w:color w:val="555555"/>
          <w:sz w:val="19"/>
          <w:szCs w:val="19"/>
          <w:u w:color="555555"/>
          <w:lang w:val="it-IT"/>
        </w:rPr>
        <w:t>S.V. University, Tirupati, Andhra Pradesh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default" r:id="rId5"/>
      <w:footerReference w:type="default" r:id="rId6"/>
      <w:pgSz w:w="12240" w:h="15840"/>
      <w:pgMar w:top="900" w:right="900" w:bottom="900" w:left="9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5C13">
    <w:pPr>
      <w:pStyle w:val="Header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E5C13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E87CF2"/>
    <w:multiLevelType w:val="hybridMultilevel"/>
    <w:tmpl w:val="2FA096A0"/>
    <w:styleLink w:val="ImportedStyle1"/>
    <w:lvl w:ilvl="0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lvlText w:val="•"/>
      <w:lvlJc w:val="left"/>
      <w:pPr>
        <w:ind w:left="5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>
    <w:nsid w:val="4B9670E1"/>
    <w:multiLevelType w:val="hybridMultilevel"/>
    <w:tmpl w:val="2FA096A0"/>
    <w:numStyleLink w:val="ImportedStyle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C13"/>
    <w:rsid w:val="002B5D3B"/>
    <w:rsid w:val="00A408C2"/>
    <w:rsid w:val="00BE5C1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57E9183-6F9A-44B3-968A-43D45511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>
        <w14:noFill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>
        <w14:noFill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>
        <w14:noFill/>
        <w14:bevel/>
      </w14:textOutline>
    </w:rPr>
  </w:style>
  <w:style w:type="paragraph" w:styleId="ListParagraph">
    <w:name w:val="List Paragraph"/>
    <w:rPr>
      <w:rFonts w:cs="Arial Unicode MS"/>
      <w:color w:val="000000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963c1d84bc6a3cb01f668355f9d448b134f4b0419514c4847440321091b5b58120b140a1149595d01435601514841481f0f2b561358191b195115495d0c00584e4209430247460c590858184508105042445b0c0f054e4108120211474a411b02154e49405d58380c4f0343421b0015061953444f530e18705c4458440321091b5b58100d140718425b540d4356014a4857034b4a550e514f1b01130214434a10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Abbas Shaik</cp:lastModifiedBy>
  <cp:revision>2</cp:revision>
  <dcterms:created xsi:type="dcterms:W3CDTF">2026-06-13T12:55:00Z</dcterms:created>
  <dcterms:modified xsi:type="dcterms:W3CDTF">2026-06-13T12:56:00Z</dcterms:modified>
</cp:coreProperties>
</file>