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SACHIN HATOLE</w:t>
      </w:r>
    </w:p>
    <w:p>
      <w:pPr>
        <w:spacing w:after="120"/>
        <w:jc w:val="center"/>
      </w:pPr>
      <w:r>
        <w:rPr>
          <w:color w:val="555555"/>
          <w:sz w:val="20"/>
          <w:szCs w:val="20"/>
        </w:rPr>
        <w:t xml:space="preserve">sachin.hatole@gmail.com | 9604015486 | Pune 411014</w:t>
      </w:r>
    </w:p>
    <w:p>
      <w:pPr>
        <w:pBdr>
          <w:bottom w:val="single" w:color="1F3864" w:sz="6" w:space="2"/>
        </w:pBdr>
        <w:spacing w:after="120" w:before="260"/>
      </w:pPr>
      <w:r>
        <w:rPr>
          <w:b/>
          <w:bCs/>
          <w:color w:val="1F3864"/>
          <w:sz w:val="24"/>
          <w:szCs w:val="24"/>
        </w:rPr>
        <w:t xml:space="preserve">CAREER OBJECTIVE</w:t>
      </w:r>
    </w:p>
    <w:p>
      <w:pPr>
        <w:spacing w:after="100"/>
      </w:pPr>
      <w:r>
        <w:rPr>
          <w:color w:val="333333"/>
          <w:sz w:val="21"/>
          <w:szCs w:val="21"/>
        </w:rPr>
        <w:t xml:space="preserve">Experienced Quality Analyst with over 8 years and 6 months of professional experience in ServiceNow testing, manual, mobile, and API testing. Proficient in defect tracking and process enhancement, I consistently ensure high-quality deliverables within Agile environments. I am a collaborative team player with a history of mentoring junior testers. I am also an ISTQB Certified Tester (Foundation Level) with a score of 90%.</w:t>
      </w:r>
    </w:p>
    <w:p>
      <w:pPr>
        <w:pBdr>
          <w:bottom w:val="single" w:color="1F3864" w:sz="6" w:space="2"/>
        </w:pBdr>
        <w:spacing w:after="120" w:before="260"/>
      </w:pPr>
      <w:r>
        <w:rPr>
          <w:b/>
          <w:bCs/>
          <w:color w:val="1F3864"/>
          <w:sz w:val="24"/>
          <w:szCs w:val="24"/>
        </w:rPr>
        <w:t xml:space="preserve">TECHNICAL SKILLS</w:t>
      </w:r>
    </w:p>
    <w:tbl>
      <w:tblPr>
        <w:tblW w:type="dxa" w:w="9350"/>
        <w:tblBorders>
          <w:top w:val="none"/>
          <w:left w:val="none"/>
          <w:bottom w:val="none"/>
          <w:right w:val="none"/>
          <w:insideH w:val="none"/>
          <w:insideV w:val="none"/>
        </w:tblBorders>
      </w:tblPr>
      <w:tblGrid>
        <w:gridCol w:w="4675"/>
        <w:gridCol w:w="4675"/>
      </w:tblGrid>
      <w:tr>
        <w:tc>
          <w:tcPr>
            <w:tcW w:type="dxa" w:w="4675"/>
            <w:tcMar>
              <w:top w:type="dxa" w:w="40"/>
              <w:left w:type="dxa" w:w="0"/>
              <w:bottom w:type="dxa" w:w="40"/>
              <w:right w:type="dxa" w:w="100"/>
            </w:tcMar>
          </w:tcPr>
          <w:p>
            <w:r>
              <w:rPr>
                <w:color w:val="333333"/>
                <w:sz w:val="21"/>
                <w:szCs w:val="21"/>
              </w:rPr>
              <w:t xml:space="preserve">• ServiceNow testing</w:t>
            </w:r>
          </w:p>
        </w:tc>
        <w:tc>
          <w:tcPr>
            <w:tcW w:type="dxa" w:w="4675"/>
            <w:tcMar>
              <w:top w:type="dxa" w:w="40"/>
              <w:left w:type="dxa" w:w="0"/>
              <w:bottom w:type="dxa" w:w="40"/>
              <w:right w:type="dxa" w:w="100"/>
            </w:tcMar>
          </w:tcPr>
          <w:p>
            <w:r>
              <w:rPr>
                <w:color w:val="333333"/>
                <w:sz w:val="21"/>
                <w:szCs w:val="21"/>
              </w:rPr>
              <w:t xml:space="preserve">• Azure DevOps</w:t>
            </w:r>
          </w:p>
        </w:tc>
      </w:tr>
      <w:tr>
        <w:tc>
          <w:tcPr>
            <w:tcW w:type="dxa" w:w="4675"/>
            <w:tcMar>
              <w:top w:type="dxa" w:w="40"/>
              <w:left w:type="dxa" w:w="0"/>
              <w:bottom w:type="dxa" w:w="40"/>
              <w:right w:type="dxa" w:w="100"/>
            </w:tcMar>
          </w:tcPr>
          <w:p>
            <w:r>
              <w:rPr>
                <w:color w:val="333333"/>
                <w:sz w:val="21"/>
                <w:szCs w:val="21"/>
              </w:rPr>
              <w:t xml:space="preserve">• ATF (Automated Test Framework)</w:t>
            </w:r>
          </w:p>
        </w:tc>
        <w:tc>
          <w:tcPr>
            <w:tcW w:type="dxa" w:w="4675"/>
            <w:tcMar>
              <w:top w:type="dxa" w:w="40"/>
              <w:left w:type="dxa" w:w="0"/>
              <w:bottom w:type="dxa" w:w="40"/>
              <w:right w:type="dxa" w:w="100"/>
            </w:tcMar>
          </w:tcPr>
          <w:p>
            <w:r>
              <w:rPr>
                <w:color w:val="333333"/>
                <w:sz w:val="21"/>
                <w:szCs w:val="21"/>
              </w:rPr>
              <w:t xml:space="preserve">• BrowserStack</w:t>
            </w:r>
          </w:p>
        </w:tc>
      </w:tr>
      <w:tr>
        <w:tc>
          <w:tcPr>
            <w:tcW w:type="dxa" w:w="4675"/>
            <w:tcMar>
              <w:top w:type="dxa" w:w="40"/>
              <w:left w:type="dxa" w:w="0"/>
              <w:bottom w:type="dxa" w:w="40"/>
              <w:right w:type="dxa" w:w="100"/>
            </w:tcMar>
          </w:tcPr>
          <w:p>
            <w:r>
              <w:rPr>
                <w:color w:val="333333"/>
                <w:sz w:val="21"/>
                <w:szCs w:val="21"/>
              </w:rPr>
              <w:t xml:space="preserve">• ITSM</w:t>
            </w:r>
          </w:p>
        </w:tc>
        <w:tc>
          <w:tcPr>
            <w:tcW w:type="dxa" w:w="4675"/>
            <w:tcMar>
              <w:top w:type="dxa" w:w="40"/>
              <w:left w:type="dxa" w:w="0"/>
              <w:bottom w:type="dxa" w:w="40"/>
              <w:right w:type="dxa" w:w="100"/>
            </w:tcMar>
          </w:tcPr>
          <w:p>
            <w:r>
              <w:rPr>
                <w:color w:val="333333"/>
                <w:sz w:val="21"/>
                <w:szCs w:val="21"/>
              </w:rPr>
              <w:t xml:space="preserve">• Functional Testing</w:t>
            </w:r>
          </w:p>
        </w:tc>
      </w:tr>
      <w:tr>
        <w:tc>
          <w:tcPr>
            <w:tcW w:type="dxa" w:w="4675"/>
            <w:tcMar>
              <w:top w:type="dxa" w:w="40"/>
              <w:left w:type="dxa" w:w="0"/>
              <w:bottom w:type="dxa" w:w="40"/>
              <w:right w:type="dxa" w:w="100"/>
            </w:tcMar>
          </w:tcPr>
          <w:p>
            <w:r>
              <w:rPr>
                <w:color w:val="333333"/>
                <w:sz w:val="21"/>
                <w:szCs w:val="21"/>
              </w:rPr>
              <w:t xml:space="preserve">• CSM</w:t>
            </w:r>
          </w:p>
        </w:tc>
        <w:tc>
          <w:tcPr>
            <w:tcW w:type="dxa" w:w="4675"/>
            <w:tcMar>
              <w:top w:type="dxa" w:w="40"/>
              <w:left w:type="dxa" w:w="0"/>
              <w:bottom w:type="dxa" w:w="40"/>
              <w:right w:type="dxa" w:w="100"/>
            </w:tcMar>
          </w:tcPr>
          <w:p>
            <w:r>
              <w:rPr>
                <w:color w:val="333333"/>
                <w:sz w:val="21"/>
                <w:szCs w:val="21"/>
              </w:rPr>
              <w:t xml:space="preserve">• Integration Testing</w:t>
            </w:r>
          </w:p>
        </w:tc>
      </w:tr>
      <w:tr>
        <w:tc>
          <w:tcPr>
            <w:tcW w:type="dxa" w:w="4675"/>
            <w:tcMar>
              <w:top w:type="dxa" w:w="40"/>
              <w:left w:type="dxa" w:w="0"/>
              <w:bottom w:type="dxa" w:w="40"/>
              <w:right w:type="dxa" w:w="100"/>
            </w:tcMar>
          </w:tcPr>
          <w:p>
            <w:r>
              <w:rPr>
                <w:color w:val="333333"/>
                <w:sz w:val="21"/>
                <w:szCs w:val="21"/>
              </w:rPr>
              <w:t xml:space="preserve">• ITOM (IT Operations Management)</w:t>
            </w:r>
          </w:p>
        </w:tc>
        <w:tc>
          <w:tcPr>
            <w:tcW w:type="dxa" w:w="4675"/>
            <w:tcMar>
              <w:top w:type="dxa" w:w="40"/>
              <w:left w:type="dxa" w:w="0"/>
              <w:bottom w:type="dxa" w:w="40"/>
              <w:right w:type="dxa" w:w="100"/>
            </w:tcMar>
          </w:tcPr>
          <w:p>
            <w:r>
              <w:rPr>
                <w:color w:val="333333"/>
                <w:sz w:val="21"/>
                <w:szCs w:val="21"/>
              </w:rPr>
              <w:t xml:space="preserve">• AutomatePro</w:t>
            </w:r>
          </w:p>
        </w:tc>
      </w:tr>
      <w:tr>
        <w:tc>
          <w:tcPr>
            <w:tcW w:type="dxa" w:w="4675"/>
            <w:tcMar>
              <w:top w:type="dxa" w:w="40"/>
              <w:left w:type="dxa" w:w="0"/>
              <w:bottom w:type="dxa" w:w="40"/>
              <w:right w:type="dxa" w:w="100"/>
            </w:tcMar>
          </w:tcPr>
          <w:p>
            <w:r>
              <w:rPr>
                <w:color w:val="333333"/>
                <w:sz w:val="21"/>
                <w:szCs w:val="21"/>
              </w:rPr>
              <w:t xml:space="preserve">• Jira</w:t>
            </w:r>
          </w:p>
        </w:tc>
        <w:tc>
          <w:tcPr>
            <w:tcW w:type="dxa" w:w="4675"/>
            <w:tcMar>
              <w:top w:type="dxa" w:w="40"/>
              <w:left w:type="dxa" w:w="0"/>
              <w:bottom w:type="dxa" w:w="40"/>
              <w:right w:type="dxa" w:w="100"/>
            </w:tcMar>
          </w:tcPr>
          <w:p>
            <w:r>
              <w:rPr>
                <w:color w:val="333333"/>
                <w:sz w:val="21"/>
                <w:szCs w:val="21"/>
              </w:rPr>
              <w:t xml:space="preserve">• Defect tracking</w:t>
            </w:r>
          </w:p>
        </w:tc>
      </w:tr>
      <w:tr>
        <w:tc>
          <w:tcPr>
            <w:tcW w:type="dxa" w:w="4675"/>
            <w:tcMar>
              <w:top w:type="dxa" w:w="40"/>
              <w:left w:type="dxa" w:w="0"/>
              <w:bottom w:type="dxa" w:w="40"/>
              <w:right w:type="dxa" w:w="100"/>
            </w:tcMar>
          </w:tcPr>
          <w:p>
            <w:r>
              <w:rPr>
                <w:color w:val="333333"/>
                <w:sz w:val="21"/>
                <w:szCs w:val="21"/>
              </w:rPr>
              <w:t xml:space="preserve">• Scrum (Agile)</w:t>
            </w:r>
          </w:p>
        </w:tc>
        <w:tc>
          <w:tcPr>
            <w:tcW w:type="dxa" w:w="4675"/>
            <w:tcMar>
              <w:top w:type="dxa" w:w="40"/>
              <w:left w:type="dxa" w:w="0"/>
              <w:bottom w:type="dxa" w:w="40"/>
              <w:right w:type="dxa" w:w="100"/>
            </w:tcMar>
          </w:tcPr>
          <w:p>
            <w:r>
              <w:rPr>
                <w:color w:val="333333"/>
                <w:sz w:val="21"/>
                <w:szCs w:val="21"/>
              </w:rPr>
              <w:t xml:space="preserve"/>
            </w:r>
          </w:p>
        </w:tc>
      </w:tr>
    </w:tbl>
    <w:p>
      <w:pPr>
        <w:pBdr>
          <w:bottom w:val="single" w:color="1F3864" w:sz="6" w:space="2"/>
        </w:pBdr>
        <w:spacing w:after="120" w:before="260"/>
      </w:pPr>
      <w:r>
        <w:rPr>
          <w:b/>
          <w:bCs/>
          <w:color w:val="1F3864"/>
          <w:sz w:val="24"/>
          <w:szCs w:val="24"/>
        </w:rPr>
        <w:t xml:space="preserve">WORK EXPERIENCE</w:t>
      </w:r>
    </w:p>
    <w:p>
      <w:pPr>
        <w:tabs>
          <w:tab w:val="right" w:pos="9350"/>
        </w:tabs>
        <w:spacing w:after="20" w:before="160"/>
      </w:pPr>
      <w:r>
        <w:rPr>
          <w:b/>
          <w:bCs/>
          <w:sz w:val="22"/>
          <w:szCs w:val="22"/>
        </w:rPr>
        <w:t xml:space="preserve">Deloitte | Pune — Senior ServiceNow QA</w:t>
      </w:r>
      <w:r>
        <w:rPr>
          <w:i/>
          <w:iCs/>
          <w:color w:val="555555"/>
          <w:sz w:val="21"/>
          <w:szCs w:val="21"/>
        </w:rPr>
        <w:t xml:space="preserve">	09/2025 - Present</w:t>
      </w:r>
    </w:p>
    <w:p>
      <w:pPr>
        <w:spacing w:after="100"/>
      </w:pPr>
      <w:r>
        <w:rPr>
          <w:i/>
          <w:iCs/>
          <w:color w:val="555555"/>
          <w:sz w:val="21"/>
          <w:szCs w:val="21"/>
        </w:rPr>
        <w:t xml:space="preserve">Project: Meta (ServiceNow Implementation)</w:t>
      </w:r>
    </w:p>
    <w:p>
      <w:pPr>
        <w:pStyle w:val="ListParagraph"/>
        <w:numPr>
          <w:ilvl w:val="0"/>
          <w:numId w:val="1"/>
        </w:numPr>
        <w:spacing w:after="60"/>
      </w:pPr>
      <w:r>
        <w:rPr>
          <w:color w:val="333333"/>
          <w:sz w:val="21"/>
          <w:szCs w:val="21"/>
        </w:rPr>
        <w:t xml:space="preserve">Worked on a Customer Service Management (CSM) project, focusing on end-to-end Case Management testing.</w:t>
      </w:r>
    </w:p>
    <w:p>
      <w:pPr>
        <w:pStyle w:val="ListParagraph"/>
        <w:numPr>
          <w:ilvl w:val="0"/>
          <w:numId w:val="1"/>
        </w:numPr>
        <w:spacing w:after="60"/>
      </w:pPr>
      <w:r>
        <w:rPr>
          <w:color w:val="333333"/>
          <w:sz w:val="21"/>
          <w:szCs w:val="21"/>
        </w:rPr>
        <w:t xml:space="preserve">Validated case creation via multiple channels such as customer portal (GA Portal) and email.</w:t>
      </w:r>
    </w:p>
    <w:p>
      <w:pPr>
        <w:pStyle w:val="ListParagraph"/>
        <w:numPr>
          <w:ilvl w:val="0"/>
          <w:numId w:val="1"/>
        </w:numPr>
        <w:spacing w:after="60"/>
      </w:pPr>
      <w:r>
        <w:rPr>
          <w:color w:val="333333"/>
          <w:sz w:val="21"/>
          <w:szCs w:val="21"/>
        </w:rPr>
        <w:t xml:space="preserve">Ensured data consistency between portal and ServiceNow, verifying that case details raised from portal are correctly reflected in backend.</w:t>
      </w:r>
    </w:p>
    <w:p>
      <w:pPr>
        <w:pStyle w:val="ListParagraph"/>
        <w:numPr>
          <w:ilvl w:val="0"/>
          <w:numId w:val="1"/>
        </w:numPr>
        <w:spacing w:after="60"/>
      </w:pPr>
      <w:r>
        <w:rPr>
          <w:color w:val="333333"/>
          <w:sz w:val="21"/>
          <w:szCs w:val="21"/>
        </w:rPr>
        <w:t xml:space="preserve">Performed testing on SLA configurations (start, pause, breach conditions) for cases.</w:t>
      </w:r>
    </w:p>
    <w:p>
      <w:pPr>
        <w:pStyle w:val="ListParagraph"/>
        <w:numPr>
          <w:ilvl w:val="0"/>
          <w:numId w:val="1"/>
        </w:numPr>
        <w:spacing w:after="60"/>
      </w:pPr>
      <w:r>
        <w:rPr>
          <w:color w:val="333333"/>
          <w:sz w:val="21"/>
          <w:szCs w:val="21"/>
        </w:rPr>
        <w:t xml:space="preserve">Validated email notifications and templates for case creation, updates, and closure.</w:t>
      </w:r>
    </w:p>
    <w:p>
      <w:pPr>
        <w:pStyle w:val="ListParagraph"/>
        <w:numPr>
          <w:ilvl w:val="0"/>
          <w:numId w:val="1"/>
        </w:numPr>
        <w:spacing w:after="60"/>
      </w:pPr>
      <w:r>
        <w:rPr>
          <w:color w:val="333333"/>
          <w:sz w:val="21"/>
          <w:szCs w:val="21"/>
        </w:rPr>
        <w:t xml:space="preserve">Tested case lifecycle workflows, including assignment, status transitions, and resolution.</w:t>
      </w:r>
    </w:p>
    <w:p>
      <w:pPr>
        <w:tabs>
          <w:tab w:val="right" w:pos="9350"/>
        </w:tabs>
        <w:spacing w:after="20" w:before="160"/>
      </w:pPr>
      <w:r>
        <w:rPr>
          <w:b/>
          <w:bCs/>
          <w:sz w:val="22"/>
          <w:szCs w:val="22"/>
        </w:rPr>
        <w:t xml:space="preserve">Globant India Pvt Ltd | Pune — Quality Analyst (Semi Senior Advanced)</w:t>
      </w:r>
      <w:r>
        <w:rPr>
          <w:i/>
          <w:iCs/>
          <w:color w:val="555555"/>
          <w:sz w:val="21"/>
          <w:szCs w:val="21"/>
        </w:rPr>
        <w:t xml:space="preserve">	07/2021 - 07/2025</w:t>
      </w:r>
    </w:p>
    <w:p>
      <w:pPr>
        <w:spacing w:after="100"/>
      </w:pPr>
      <w:r>
        <w:rPr>
          <w:i/>
          <w:iCs/>
          <w:color w:val="555555"/>
          <w:sz w:val="21"/>
          <w:szCs w:val="21"/>
        </w:rPr>
        <w:t xml:space="preserve">Project: Corteva AgriScience ServiceNow implementation. Tool &amp; Technology used: ServiceNow ATF, ITSM, OT (Operational Technology)</w:t>
      </w:r>
    </w:p>
    <w:p>
      <w:pPr>
        <w:spacing w:after="100"/>
      </w:pPr>
      <w:r>
        <w:rPr>
          <w:i/>
          <w:iCs/>
          <w:color w:val="333333"/>
          <w:sz w:val="21"/>
          <w:szCs w:val="21"/>
        </w:rPr>
        <w:t xml:space="preserve">Company Overview: The project involved the end-to-end implementation and customization of ServiceNow's IT Service Management (ITSM) and Operational Technology (OT) modules to streamline incident management, change control, and OT. The initiative aimed to replace legacy systems, automate manual processes, and enable faster incident resolution and threat mitigation through the integration of ITSM and OT workflows.</w:t>
      </w:r>
    </w:p>
    <w:p>
      <w:pPr>
        <w:pStyle w:val="ListParagraph"/>
        <w:numPr>
          <w:ilvl w:val="0"/>
          <w:numId w:val="1"/>
        </w:numPr>
        <w:spacing w:after="60"/>
      </w:pPr>
      <w:r>
        <w:rPr>
          <w:color w:val="333333"/>
          <w:sz w:val="21"/>
          <w:szCs w:val="21"/>
        </w:rPr>
        <w:t xml:space="preserve">Created and executed ATF test cases.</w:t>
      </w:r>
    </w:p>
    <w:p>
      <w:pPr>
        <w:pStyle w:val="ListParagraph"/>
        <w:numPr>
          <w:ilvl w:val="0"/>
          <w:numId w:val="1"/>
        </w:numPr>
        <w:spacing w:after="60"/>
      </w:pPr>
      <w:r>
        <w:rPr>
          <w:color w:val="333333"/>
          <w:sz w:val="21"/>
          <w:szCs w:val="21"/>
        </w:rPr>
        <w:t xml:space="preserve">Test the full lifecycle of incidents, change requests, and problems.</w:t>
      </w:r>
    </w:p>
    <w:p>
      <w:pPr>
        <w:pStyle w:val="ListParagraph"/>
        <w:numPr>
          <w:ilvl w:val="0"/>
          <w:numId w:val="1"/>
        </w:numPr>
        <w:spacing w:after="60"/>
      </w:pPr>
      <w:r>
        <w:rPr>
          <w:color w:val="333333"/>
          <w:sz w:val="21"/>
          <w:szCs w:val="21"/>
        </w:rPr>
        <w:t xml:space="preserve">Validate CAB approvals, conflict detection, and blackout windows.</w:t>
      </w:r>
    </w:p>
    <w:p>
      <w:pPr>
        <w:pStyle w:val="ListParagraph"/>
        <w:numPr>
          <w:ilvl w:val="0"/>
          <w:numId w:val="1"/>
        </w:numPr>
        <w:spacing w:after="60"/>
      </w:pPr>
      <w:r>
        <w:rPr>
          <w:color w:val="333333"/>
          <w:sz w:val="21"/>
          <w:szCs w:val="21"/>
        </w:rPr>
        <w:t xml:space="preserve">Test creation and triage of OT incidents (manual and automated).</w:t>
      </w:r>
    </w:p>
    <w:p>
      <w:pPr>
        <w:pStyle w:val="ListParagraph"/>
        <w:numPr>
          <w:ilvl w:val="0"/>
          <w:numId w:val="1"/>
        </w:numPr>
        <w:spacing w:after="60"/>
      </w:pPr>
      <w:r>
        <w:rPr>
          <w:color w:val="333333"/>
          <w:sz w:val="21"/>
          <w:szCs w:val="21"/>
        </w:rPr>
        <w:t xml:space="preserve">Tracked and reported bugs using Azure DevOps, and verified fixes in follow-up testing.</w:t>
      </w:r>
    </w:p>
    <w:p>
      <w:pPr>
        <w:pStyle w:val="ListParagraph"/>
        <w:numPr>
          <w:ilvl w:val="0"/>
          <w:numId w:val="1"/>
        </w:numPr>
        <w:spacing w:after="60"/>
      </w:pPr>
      <w:r>
        <w:rPr>
          <w:color w:val="333333"/>
          <w:sz w:val="21"/>
          <w:szCs w:val="21"/>
        </w:rPr>
        <w:t xml:space="preserve">Coordinating with the clients for the resolution of defects.</w:t>
      </w:r>
    </w:p>
    <w:p>
      <w:pPr>
        <w:pStyle w:val="ListParagraph"/>
        <w:numPr>
          <w:ilvl w:val="0"/>
          <w:numId w:val="1"/>
        </w:numPr>
        <w:spacing w:after="60"/>
      </w:pPr>
      <w:r>
        <w:rPr>
          <w:color w:val="333333"/>
          <w:sz w:val="21"/>
          <w:szCs w:val="21"/>
        </w:rPr>
        <w:t xml:space="preserve">Analyzing business requirements, designing and developing the Test Strategy, Test Plan, Test Scenarios, and Test Cases using requirement documents.</w:t>
      </w:r>
    </w:p>
    <w:p>
      <w:pPr>
        <w:pStyle w:val="ListParagraph"/>
        <w:numPr>
          <w:ilvl w:val="0"/>
          <w:numId w:val="1"/>
        </w:numPr>
        <w:spacing w:after="60"/>
      </w:pPr>
      <w:r>
        <w:rPr>
          <w:color w:val="333333"/>
          <w:sz w:val="21"/>
          <w:szCs w:val="21"/>
        </w:rPr>
        <w:t xml:space="preserve">Gather and prepare the necessary test data for test case execution.</w:t>
      </w:r>
    </w:p>
    <w:p>
      <w:pPr>
        <w:pStyle w:val="ListParagraph"/>
        <w:numPr>
          <w:ilvl w:val="0"/>
          <w:numId w:val="1"/>
        </w:numPr>
        <w:spacing w:after="60"/>
      </w:pPr>
      <w:r>
        <w:rPr>
          <w:color w:val="333333"/>
          <w:sz w:val="21"/>
          <w:szCs w:val="21"/>
        </w:rPr>
        <w:t xml:space="preserve">Identify, document, and track defects using bug tracking tools, collaborating with developers to ensure timely resolution.</w:t>
      </w:r>
    </w:p>
    <w:p>
      <w:pPr>
        <w:pStyle w:val="ListParagraph"/>
        <w:numPr>
          <w:ilvl w:val="0"/>
          <w:numId w:val="1"/>
        </w:numPr>
        <w:spacing w:after="60"/>
      </w:pPr>
      <w:r>
        <w:rPr>
          <w:color w:val="333333"/>
          <w:sz w:val="21"/>
          <w:szCs w:val="21"/>
        </w:rPr>
        <w:t xml:space="preserve">Work closely with developers, business analysts, and other team members to ensure effective communication and collaboration throughout the SDLC.</w:t>
      </w:r>
    </w:p>
    <w:p>
      <w:pPr>
        <w:pStyle w:val="ListParagraph"/>
        <w:numPr>
          <w:ilvl w:val="0"/>
          <w:numId w:val="1"/>
        </w:numPr>
        <w:spacing w:after="60"/>
      </w:pPr>
      <w:r>
        <w:rPr>
          <w:color w:val="333333"/>
          <w:sz w:val="21"/>
          <w:szCs w:val="21"/>
        </w:rPr>
        <w:t xml:space="preserve">Identify areas for improvement in the testing process, suggesting, and implementing changes to enhance efficiency and effectiveness.</w:t>
      </w:r>
    </w:p>
    <w:p>
      <w:pPr>
        <w:pStyle w:val="ListParagraph"/>
        <w:numPr>
          <w:ilvl w:val="0"/>
          <w:numId w:val="1"/>
        </w:numPr>
        <w:spacing w:after="60"/>
      </w:pPr>
      <w:r>
        <w:rPr>
          <w:color w:val="333333"/>
          <w:sz w:val="21"/>
          <w:szCs w:val="21"/>
        </w:rPr>
        <w:t xml:space="preserve">Guide and mentor junior testers, sharing knowledge and best practices in manual testing.</w:t>
      </w:r>
    </w:p>
    <w:p>
      <w:pPr>
        <w:tabs>
          <w:tab w:val="right" w:pos="9350"/>
        </w:tabs>
        <w:spacing w:after="20" w:before="160"/>
      </w:pPr>
      <w:r>
        <w:rPr>
          <w:b/>
          <w:bCs/>
          <w:sz w:val="22"/>
          <w:szCs w:val="22"/>
        </w:rPr>
        <w:t xml:space="preserve">Globant India Pvt Ltd | Pune — Quality Analyst (Semi Senior Advanced)</w:t>
      </w:r>
      <w:r>
        <w:rPr>
          <w:i/>
          <w:iCs/>
          <w:color w:val="555555"/>
          <w:sz w:val="21"/>
          <w:szCs w:val="21"/>
        </w:rPr>
        <w:t xml:space="preserve">	</w:t>
      </w:r>
    </w:p>
    <w:p>
      <w:pPr>
        <w:spacing w:after="100"/>
      </w:pPr>
      <w:r>
        <w:rPr>
          <w:i/>
          <w:iCs/>
          <w:color w:val="555555"/>
          <w:sz w:val="21"/>
          <w:szCs w:val="21"/>
        </w:rPr>
        <w:t xml:space="preserve">Project: Enterprise Discovery &amp; CMDB Health (ServiceNow ITOM Implementation). Tool &amp; Technology used: ServiceNow ITOM, Discovery, Service Mapping, CMDB</w:t>
      </w:r>
    </w:p>
    <w:p>
      <w:pPr>
        <w:spacing w:after="100"/>
      </w:pPr>
      <w:r>
        <w:rPr>
          <w:i/>
          <w:iCs/>
          <w:color w:val="333333"/>
          <w:sz w:val="21"/>
          <w:szCs w:val="21"/>
        </w:rPr>
        <w:t xml:space="preserve">Company Overview: Worked on the IT Operations Management (ITOM) module covering Discovery, CMDB, and Service Mapping to improve infrastructure visibility and ensure the accuracy of configuration item (CI) data feeding into ITSM processes.</w:t>
      </w:r>
    </w:p>
    <w:p>
      <w:pPr>
        <w:pStyle w:val="ListParagraph"/>
        <w:numPr>
          <w:ilvl w:val="0"/>
          <w:numId w:val="1"/>
        </w:numPr>
        <w:spacing w:after="60"/>
      </w:pPr>
      <w:r>
        <w:rPr>
          <w:color w:val="333333"/>
          <w:sz w:val="21"/>
          <w:szCs w:val="21"/>
        </w:rPr>
        <w:t xml:space="preserve">Tested Discovery schedules and probes across server, network, and cloud CI classes.</w:t>
      </w:r>
    </w:p>
    <w:p>
      <w:pPr>
        <w:pStyle w:val="ListParagraph"/>
        <w:numPr>
          <w:ilvl w:val="0"/>
          <w:numId w:val="1"/>
        </w:numPr>
        <w:spacing w:after="60"/>
      </w:pPr>
      <w:r>
        <w:rPr>
          <w:color w:val="333333"/>
          <w:sz w:val="21"/>
          <w:szCs w:val="21"/>
        </w:rPr>
        <w:t xml:space="preserve">Validated CMDB data accuracy, CI relationships, and reconciliation rules to prevent duplicate or orphaned records.</w:t>
      </w:r>
    </w:p>
    <w:p>
      <w:pPr>
        <w:pStyle w:val="ListParagraph"/>
        <w:numPr>
          <w:ilvl w:val="0"/>
          <w:numId w:val="1"/>
        </w:numPr>
        <w:spacing w:after="60"/>
      </w:pPr>
      <w:r>
        <w:rPr>
          <w:color w:val="333333"/>
          <w:sz w:val="21"/>
          <w:szCs w:val="21"/>
        </w:rPr>
        <w:t xml:space="preserve">Verified Service Mapping outputs against actual application dependency chains.</w:t>
      </w:r>
    </w:p>
    <w:p>
      <w:pPr>
        <w:pStyle w:val="ListParagraph"/>
        <w:numPr>
          <w:ilvl w:val="0"/>
          <w:numId w:val="1"/>
        </w:numPr>
        <w:spacing w:after="60"/>
      </w:pPr>
      <w:r>
        <w:rPr>
          <w:color w:val="333333"/>
          <w:sz w:val="21"/>
          <w:szCs w:val="21"/>
        </w:rPr>
        <w:t xml:space="preserve">Tested integration points between ITOM and ITSM (Incident, Change) to confirm CI data was correctly linked to tickets.</w:t>
      </w:r>
    </w:p>
    <w:p>
      <w:pPr>
        <w:pStyle w:val="ListParagraph"/>
        <w:numPr>
          <w:ilvl w:val="0"/>
          <w:numId w:val="1"/>
        </w:numPr>
        <w:spacing w:after="60"/>
      </w:pPr>
      <w:r>
        <w:rPr>
          <w:color w:val="333333"/>
          <w:sz w:val="21"/>
          <w:szCs w:val="21"/>
        </w:rPr>
        <w:t xml:space="preserve">Logged and tracked ITOM-related defects, working with developers to validate fixes in subsequent Discovery runs.</w:t>
      </w:r>
    </w:p>
    <w:p>
      <w:pPr>
        <w:tabs>
          <w:tab w:val="right" w:pos="9350"/>
        </w:tabs>
        <w:spacing w:after="20" w:before="160"/>
      </w:pPr>
      <w:r>
        <w:rPr>
          <w:b/>
          <w:bCs/>
          <w:sz w:val="22"/>
          <w:szCs w:val="22"/>
        </w:rPr>
        <w:t xml:space="preserve">Mindpool Technologies Inc. | Pune — Test Engineer</w:t>
      </w:r>
      <w:r>
        <w:rPr>
          <w:i/>
          <w:iCs/>
          <w:color w:val="555555"/>
          <w:sz w:val="21"/>
          <w:szCs w:val="21"/>
        </w:rPr>
        <w:t xml:space="preserve">	04/2019 - 06/2021</w:t>
      </w:r>
    </w:p>
    <w:p>
      <w:pPr>
        <w:spacing w:after="100"/>
      </w:pPr>
      <w:r>
        <w:rPr>
          <w:i/>
          <w:iCs/>
          <w:color w:val="555555"/>
          <w:sz w:val="21"/>
          <w:szCs w:val="21"/>
        </w:rPr>
        <w:t xml:space="preserve">Project: VipHomeLink. Category: Home Safety.</w:t>
      </w:r>
    </w:p>
    <w:p>
      <w:pPr>
        <w:spacing w:after="100"/>
      </w:pPr>
      <w:r>
        <w:rPr>
          <w:i/>
          <w:iCs/>
          <w:color w:val="333333"/>
          <w:sz w:val="21"/>
          <w:szCs w:val="21"/>
        </w:rPr>
        <w:t xml:space="preserve">Description: Organize, maintain, and improve your home with our home management application.</w:t>
      </w:r>
    </w:p>
    <w:p>
      <w:pPr>
        <w:pStyle w:val="ListParagraph"/>
        <w:numPr>
          <w:ilvl w:val="0"/>
          <w:numId w:val="1"/>
        </w:numPr>
        <w:spacing w:after="60"/>
      </w:pPr>
      <w:r>
        <w:rPr>
          <w:color w:val="333333"/>
          <w:sz w:val="21"/>
          <w:szCs w:val="21"/>
        </w:rPr>
        <w:t xml:space="preserve">Created and executed mobile app test cases.</w:t>
      </w:r>
    </w:p>
    <w:p>
      <w:pPr>
        <w:pStyle w:val="ListParagraph"/>
        <w:numPr>
          <w:ilvl w:val="0"/>
          <w:numId w:val="1"/>
        </w:numPr>
        <w:spacing w:after="60"/>
      </w:pPr>
      <w:r>
        <w:rPr>
          <w:color w:val="333333"/>
          <w:sz w:val="21"/>
          <w:szCs w:val="21"/>
        </w:rPr>
        <w:t xml:space="preserve">Performed smoke, integration, and regression.</w:t>
      </w:r>
    </w:p>
    <w:p>
      <w:pPr>
        <w:pStyle w:val="ListParagraph"/>
        <w:numPr>
          <w:ilvl w:val="0"/>
          <w:numId w:val="1"/>
        </w:numPr>
        <w:spacing w:after="60"/>
      </w:pPr>
      <w:r>
        <w:rPr>
          <w:color w:val="333333"/>
          <w:sz w:val="21"/>
          <w:szCs w:val="21"/>
        </w:rPr>
        <w:t xml:space="preserve">Performed testing on Android and iOS.</w:t>
      </w:r>
    </w:p>
    <w:p>
      <w:pPr>
        <w:pStyle w:val="ListParagraph"/>
        <w:numPr>
          <w:ilvl w:val="0"/>
          <w:numId w:val="1"/>
        </w:numPr>
        <w:spacing w:after="60"/>
      </w:pPr>
      <w:r>
        <w:rPr>
          <w:color w:val="333333"/>
          <w:sz w:val="21"/>
          <w:szCs w:val="21"/>
        </w:rPr>
        <w:t xml:space="preserve">Coordinated with developers and product owners to understand requirements.</w:t>
      </w:r>
    </w:p>
    <w:p>
      <w:pPr>
        <w:pStyle w:val="ListParagraph"/>
        <w:numPr>
          <w:ilvl w:val="0"/>
          <w:numId w:val="1"/>
        </w:numPr>
        <w:spacing w:after="60"/>
      </w:pPr>
      <w:r>
        <w:rPr>
          <w:color w:val="333333"/>
          <w:sz w:val="21"/>
          <w:szCs w:val="21"/>
        </w:rPr>
        <w:t xml:space="preserve">Tracked and reported bugs using JIRA.</w:t>
      </w:r>
    </w:p>
    <w:p>
      <w:pPr>
        <w:pStyle w:val="ListParagraph"/>
        <w:numPr>
          <w:ilvl w:val="0"/>
          <w:numId w:val="1"/>
        </w:numPr>
        <w:spacing w:after="60"/>
      </w:pPr>
      <w:r>
        <w:rPr>
          <w:color w:val="333333"/>
          <w:sz w:val="21"/>
          <w:szCs w:val="21"/>
        </w:rPr>
        <w:t xml:space="preserve">API testing using Postman.</w:t>
      </w:r>
    </w:p>
    <w:p>
      <w:pPr>
        <w:pStyle w:val="ListParagraph"/>
        <w:numPr>
          <w:ilvl w:val="0"/>
          <w:numId w:val="1"/>
        </w:numPr>
        <w:spacing w:after="60"/>
      </w:pPr>
      <w:r>
        <w:rPr>
          <w:color w:val="333333"/>
          <w:sz w:val="21"/>
          <w:szCs w:val="21"/>
        </w:rPr>
        <w:t xml:space="preserve">Defect analysis and reporting.</w:t>
      </w:r>
    </w:p>
    <w:p>
      <w:pPr>
        <w:tabs>
          <w:tab w:val="right" w:pos="9350"/>
        </w:tabs>
        <w:spacing w:after="20" w:before="160"/>
      </w:pPr>
      <w:r>
        <w:rPr>
          <w:b/>
          <w:bCs/>
          <w:sz w:val="22"/>
          <w:szCs w:val="22"/>
        </w:rPr>
        <w:t xml:space="preserve">SA Technologies | Pune — Jr. Test Engineer</w:t>
      </w:r>
      <w:r>
        <w:rPr>
          <w:i/>
          <w:iCs/>
          <w:color w:val="555555"/>
          <w:sz w:val="21"/>
          <w:szCs w:val="21"/>
        </w:rPr>
        <w:t xml:space="preserve">	08/2017 - 03/2019</w:t>
      </w:r>
    </w:p>
    <w:p>
      <w:pPr>
        <w:spacing w:after="100"/>
      </w:pPr>
      <w:r>
        <w:rPr>
          <w:i/>
          <w:iCs/>
          <w:color w:val="555555"/>
          <w:sz w:val="21"/>
          <w:szCs w:val="21"/>
        </w:rPr>
        <w:t xml:space="preserve">Project: Beach Box (USA). Category: E-Commerce.</w:t>
      </w:r>
    </w:p>
    <w:p>
      <w:pPr>
        <w:spacing w:after="100"/>
      </w:pPr>
      <w:r>
        <w:rPr>
          <w:i/>
          <w:iCs/>
          <w:color w:val="333333"/>
          <w:sz w:val="21"/>
          <w:szCs w:val="21"/>
        </w:rPr>
        <w:t xml:space="preserve">QC Analyst, under the BeachBox project. BeachBox is a mobile app that allows users to order food and beverages for delivery or pickup while on or near the beach. Introducing Beach Box Enterprise, a mobile app that allows you to order food and beverages without having a physical delivery address.</w:t>
      </w:r>
    </w:p>
    <w:p>
      <w:pPr>
        <w:pStyle w:val="ListParagraph"/>
        <w:numPr>
          <w:ilvl w:val="0"/>
          <w:numId w:val="1"/>
        </w:numPr>
        <w:spacing w:after="60"/>
      </w:pPr>
      <w:r>
        <w:rPr>
          <w:color w:val="333333"/>
          <w:sz w:val="21"/>
          <w:szCs w:val="21"/>
        </w:rPr>
        <w:t xml:space="preserve">Completed manual and API testing (using Postman) on the application.</w:t>
      </w:r>
    </w:p>
    <w:p>
      <w:pPr>
        <w:pStyle w:val="ListParagraph"/>
        <w:numPr>
          <w:ilvl w:val="0"/>
          <w:numId w:val="1"/>
        </w:numPr>
        <w:spacing w:after="60"/>
      </w:pPr>
      <w:r>
        <w:rPr>
          <w:color w:val="333333"/>
          <w:sz w:val="21"/>
          <w:szCs w:val="21"/>
        </w:rPr>
        <w:t xml:space="preserve">Used the Mantis tool for bugs raised.</w:t>
      </w:r>
    </w:p>
    <w:p>
      <w:pPr>
        <w:pBdr>
          <w:bottom w:val="single" w:color="1F3864" w:sz="6" w:space="2"/>
        </w:pBdr>
        <w:spacing w:after="120" w:before="260"/>
      </w:pPr>
      <w:r>
        <w:rPr>
          <w:b/>
          <w:bCs/>
          <w:color w:val="1F3864"/>
          <w:sz w:val="24"/>
          <w:szCs w:val="24"/>
        </w:rPr>
        <w:t xml:space="preserve">EDUCATIONAL QUALIFICATIONS</w:t>
      </w:r>
    </w:p>
    <w:p>
      <w:pPr>
        <w:spacing w:after="40"/>
      </w:pPr>
      <w:r>
        <w:rPr>
          <w:b/>
          <w:bCs/>
          <w:sz w:val="21"/>
          <w:szCs w:val="21"/>
        </w:rPr>
        <w:t xml:space="preserve">Pune University</w:t>
      </w:r>
    </w:p>
    <w:p>
      <w:pPr>
        <w:spacing w:after="100"/>
      </w:pPr>
      <w:r>
        <w:rPr>
          <w:color w:val="333333"/>
          <w:sz w:val="21"/>
          <w:szCs w:val="21"/>
        </w:rPr>
        <w:t xml:space="preserve">Master of Computer Applications in Computer Science — 06/2014</w:t>
      </w:r>
    </w:p>
    <w:p>
      <w:pPr>
        <w:pBdr>
          <w:bottom w:val="single" w:color="1F3864" w:sz="6" w:space="2"/>
        </w:pBdr>
        <w:spacing w:after="120" w:before="260"/>
      </w:pPr>
      <w:r>
        <w:rPr>
          <w:b/>
          <w:bCs/>
          <w:color w:val="1F3864"/>
          <w:sz w:val="24"/>
          <w:szCs w:val="24"/>
        </w:rPr>
        <w:t xml:space="preserve">CERTIFICATIONS</w:t>
      </w:r>
    </w:p>
    <w:p>
      <w:pPr>
        <w:pStyle w:val="ListParagraph"/>
        <w:numPr>
          <w:ilvl w:val="0"/>
          <w:numId w:val="1"/>
        </w:numPr>
        <w:spacing w:after="60"/>
      </w:pPr>
      <w:r>
        <w:rPr>
          <w:color w:val="333333"/>
          <w:sz w:val="21"/>
          <w:szCs w:val="21"/>
        </w:rPr>
        <w:t xml:space="preserve">ISTQB</w:t>
      </w:r>
    </w:p>
    <w:p>
      <w:pPr>
        <w:pBdr>
          <w:bottom w:val="single" w:color="1F3864" w:sz="6" w:space="2"/>
        </w:pBdr>
        <w:spacing w:after="120" w:before="260"/>
      </w:pPr>
      <w:r>
        <w:rPr>
          <w:b/>
          <w:bCs/>
          <w:color w:val="1F3864"/>
          <w:sz w:val="24"/>
          <w:szCs w:val="24"/>
        </w:rPr>
        <w:t xml:space="preserve">OVERALL EXPERIENCE</w:t>
      </w:r>
    </w:p>
    <w:p>
      <w:pPr>
        <w:spacing w:after="100"/>
      </w:pPr>
      <w:r>
        <w:rPr>
          <w:color w:val="333333"/>
          <w:sz w:val="21"/>
          <w:szCs w:val="21"/>
        </w:rPr>
        <w:t xml:space="preserve">8 years 6 months</w:t>
      </w:r>
    </w:p>
    <w:p>
      <w:pPr>
        <w:pBdr>
          <w:bottom w:val="single" w:color="1F3864" w:sz="6" w:space="2"/>
        </w:pBdr>
        <w:spacing w:after="120" w:before="260"/>
      </w:pPr>
      <w:r>
        <w:rPr>
          <w:b/>
          <w:bCs/>
          <w:color w:val="1F3864"/>
          <w:sz w:val="24"/>
          <w:szCs w:val="24"/>
        </w:rPr>
        <w:t xml:space="preserve">DISCLAIMER</w:t>
      </w:r>
    </w:p>
    <w:p>
      <w:r>
        <w:rPr>
          <w:color w:val="333333"/>
          <w:sz w:val="21"/>
          <w:szCs w:val="21"/>
        </w:rPr>
        <w:t xml:space="preserve">I hereby declare the above-furnished information is true to the best of my knowledge.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2026-07-10T05:57:06.912Z</dcterms:created>
  <dcterms:modified xsi:type="dcterms:W3CDTF">2026-07-10T05:57:06.926Z</dcterms:modified>
</cp:coreProperties>
</file>

<file path=docProps/custom.xml><?xml version="1.0" encoding="utf-8"?>
<Properties xmlns="http://schemas.openxmlformats.org/officeDocument/2006/custom-properties" xmlns:vt="http://schemas.openxmlformats.org/officeDocument/2006/docPropsVTypes"/>
</file>