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838AF" w:rsidRPr="0063566C" w:rsidP="0063566C">
      <w:pPr>
        <w:pStyle w:val="Heading1"/>
      </w:pPr>
      <w:r>
        <w:rPr>
          <w:b/>
          <w:color w:val="20405F"/>
          <w:sz w:val="36"/>
          <w:szCs w:val="36"/>
        </w:rPr>
        <w:t>Santosh</w:t>
      </w:r>
      <w:r>
        <w:rPr>
          <w:b/>
          <w:color w:val="20405F"/>
          <w:sz w:val="36"/>
          <w:szCs w:val="36"/>
        </w:rPr>
        <w:t xml:space="preserve"> </w:t>
      </w:r>
      <w:r>
        <w:rPr>
          <w:b/>
          <w:color w:val="20405F"/>
          <w:sz w:val="36"/>
          <w:szCs w:val="36"/>
        </w:rPr>
        <w:t>Goudanavar</w:t>
      </w:r>
      <w:r w:rsidR="0063566C">
        <w:rPr>
          <w:b/>
          <w:color w:val="20405F"/>
          <w:sz w:val="24"/>
        </w:rPr>
        <w:tab/>
      </w:r>
      <w:r w:rsidR="0063566C">
        <w:rPr>
          <w:b/>
          <w:color w:val="20405F"/>
          <w:sz w:val="24"/>
        </w:rPr>
        <w:tab/>
      </w:r>
      <w:r w:rsidR="0063566C">
        <w:rPr>
          <w:b/>
          <w:color w:val="20405F"/>
          <w:sz w:val="24"/>
        </w:rPr>
        <w:tab/>
      </w:r>
      <w:r w:rsidR="0063566C">
        <w:rPr>
          <w:b/>
          <w:color w:val="20405F"/>
          <w:sz w:val="24"/>
        </w:rPr>
        <w:tab/>
      </w:r>
      <w:r w:rsidR="0063566C">
        <w:rPr>
          <w:b/>
          <w:color w:val="20405F"/>
          <w:sz w:val="24"/>
        </w:rPr>
        <w:tab/>
      </w:r>
      <w:r w:rsidR="0063566C">
        <w:rPr>
          <w:b/>
          <w:color w:val="20405F"/>
          <w:sz w:val="24"/>
        </w:rPr>
        <w:tab/>
      </w:r>
      <w:r>
        <w:rPr>
          <w:b/>
          <w:color w:val="20405F"/>
          <w:sz w:val="24"/>
        </w:rPr>
        <w:t xml:space="preserve">        </w:t>
      </w:r>
      <w:r w:rsidR="002C0EEF">
        <w:rPr>
          <w:b/>
          <w:color w:val="20405F"/>
          <w:sz w:val="28"/>
        </w:rPr>
        <w:t>AWS</w:t>
      </w:r>
      <w:r w:rsidRPr="005838AF">
        <w:rPr>
          <w:b/>
          <w:color w:val="20405F"/>
          <w:sz w:val="28"/>
        </w:rPr>
        <w:t xml:space="preserve"> Data Engineer</w:t>
      </w:r>
    </w:p>
    <w:p w:rsidR="001C3580" w:rsidRPr="006814BB" w:rsidP="006814BB">
      <w:pPr>
        <w:spacing w:before="40"/>
        <w:ind w:left="533" w:right="207"/>
        <w:rPr>
          <w:rFonts w:ascii="Calibri"/>
          <w:b/>
          <w:color w:val="20405F"/>
          <w:spacing w:val="-2"/>
          <w:sz w:val="24"/>
        </w:rPr>
      </w:pPr>
      <w:hyperlink r:id="rId4" w:history="1">
        <w:r w:rsidR="002C0EEF">
          <w:rPr>
            <w:rFonts w:ascii="Calibri"/>
            <w:b/>
            <w:color w:val="20405F"/>
            <w:sz w:val="28"/>
          </w:rPr>
          <w:t xml:space="preserve">Email: </w:t>
        </w:r>
        <w:r w:rsidR="00751A4D">
          <w:rPr>
            <w:rFonts w:ascii="Calibri"/>
            <w:b/>
            <w:color w:val="20405F"/>
            <w:sz w:val="28"/>
          </w:rPr>
          <w:t>santoshg2262</w:t>
        </w:r>
        <w:r w:rsidRPr="0063566C" w:rsidR="0063566C">
          <w:rPr>
            <w:rFonts w:ascii="Calibri"/>
            <w:b/>
            <w:color w:val="20405F"/>
            <w:sz w:val="28"/>
          </w:rPr>
          <w:t>gmail.com</w:t>
        </w:r>
      </w:hyperlink>
      <w:r w:rsidRPr="003722A2" w:rsidR="00C960EC">
        <w:rPr>
          <w:rFonts w:ascii="Calibri"/>
          <w:b/>
          <w:color w:val="20405F"/>
          <w:spacing w:val="-2"/>
          <w:sz w:val="24"/>
        </w:rPr>
        <w:t xml:space="preserve"> </w:t>
      </w:r>
      <w:r w:rsidR="002C0EEF">
        <w:rPr>
          <w:rFonts w:ascii="Calibri"/>
          <w:b/>
          <w:color w:val="20405F"/>
          <w:spacing w:val="-2"/>
          <w:sz w:val="24"/>
        </w:rPr>
        <w:tab/>
      </w:r>
      <w:r w:rsidR="002C0EEF">
        <w:rPr>
          <w:rFonts w:ascii="Calibri"/>
          <w:b/>
          <w:color w:val="20405F"/>
          <w:spacing w:val="-2"/>
          <w:sz w:val="24"/>
        </w:rPr>
        <w:tab/>
      </w:r>
      <w:r w:rsidR="002C0EEF">
        <w:rPr>
          <w:rFonts w:ascii="Calibri"/>
          <w:b/>
          <w:color w:val="20405F"/>
          <w:spacing w:val="-2"/>
          <w:sz w:val="24"/>
        </w:rPr>
        <w:tab/>
      </w:r>
      <w:r w:rsidR="002C0EEF">
        <w:rPr>
          <w:rFonts w:ascii="Calibri"/>
          <w:b/>
          <w:color w:val="20405F"/>
          <w:spacing w:val="-2"/>
          <w:sz w:val="24"/>
        </w:rPr>
        <w:tab/>
        <w:t xml:space="preserve">             </w:t>
      </w:r>
      <w:r w:rsidR="007B0F65">
        <w:rPr>
          <w:rFonts w:ascii="Calibri"/>
          <w:b/>
          <w:color w:val="20405F"/>
          <w:spacing w:val="-2"/>
          <w:sz w:val="24"/>
        </w:rPr>
        <w:t xml:space="preserve">        </w:t>
      </w:r>
      <w:r w:rsidR="0063566C">
        <w:rPr>
          <w:rFonts w:ascii="Calibri"/>
          <w:b/>
          <w:color w:val="20405F"/>
          <w:spacing w:val="-2"/>
          <w:sz w:val="24"/>
        </w:rPr>
        <w:t xml:space="preserve">             </w:t>
      </w:r>
      <w:r w:rsidR="007B0F65">
        <w:rPr>
          <w:rFonts w:ascii="Calibri"/>
          <w:b/>
          <w:color w:val="20405F"/>
          <w:spacing w:val="-2"/>
          <w:sz w:val="24"/>
        </w:rPr>
        <w:t xml:space="preserve">   </w:t>
      </w:r>
      <w:r w:rsidR="0063566C">
        <w:rPr>
          <w:rFonts w:ascii="Calibri"/>
          <w:b/>
          <w:color w:val="20405F"/>
          <w:spacing w:val="-2"/>
          <w:sz w:val="24"/>
        </w:rPr>
        <w:t xml:space="preserve"> </w:t>
      </w:r>
      <w:r w:rsidR="005838AF">
        <w:rPr>
          <w:rFonts w:ascii="Calibri"/>
          <w:b/>
          <w:color w:val="20405F"/>
          <w:spacing w:val="-2"/>
          <w:sz w:val="24"/>
        </w:rPr>
        <w:t>Mob</w:t>
      </w:r>
      <w:r w:rsidR="00C960EC">
        <w:rPr>
          <w:rFonts w:ascii="Calibri"/>
          <w:b/>
          <w:color w:val="20405F"/>
          <w:spacing w:val="-2"/>
          <w:sz w:val="24"/>
        </w:rPr>
        <w:t>:</w:t>
      </w:r>
      <w:r w:rsidR="00C960EC">
        <w:rPr>
          <w:rFonts w:ascii="Calibri"/>
          <w:b/>
          <w:color w:val="20405F"/>
          <w:spacing w:val="-20"/>
          <w:sz w:val="24"/>
        </w:rPr>
        <w:t xml:space="preserve"> </w:t>
      </w:r>
      <w:r w:rsidR="00751A4D">
        <w:rPr>
          <w:rFonts w:ascii="Calibri"/>
          <w:b/>
          <w:color w:val="20405F"/>
          <w:spacing w:val="-2"/>
          <w:sz w:val="24"/>
        </w:rPr>
        <w:t>9071010560</w:t>
      </w:r>
    </w:p>
    <w:p w:rsidR="001C3580" w:rsidRPr="005838AF" w:rsidP="005838AF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528320</wp:posOffset>
                </wp:positionH>
                <wp:positionV relativeFrom="paragraph">
                  <wp:posOffset>146050</wp:posOffset>
                </wp:positionV>
                <wp:extent cx="6574790" cy="4508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74790" cy="4508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8100" w="6448425" stroke="1">
                              <a:moveTo>
                                <a:pt x="6448425" y="25400"/>
                              </a:move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6448425" y="38100"/>
                              </a:lnTo>
                              <a:lnTo>
                                <a:pt x="6448425" y="25400"/>
                              </a:lnTo>
                              <a:close/>
                            </a:path>
                            <a:path fill="norm" h="38100" w="6448425" stroke="1">
                              <a:moveTo>
                                <a:pt x="64484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48425" y="12700"/>
                              </a:lnTo>
                              <a:lnTo>
                                <a:pt x="6448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1" o:spid="_x0000_s1025" style="width:517.7pt;height:3.55pt;margin-top:11.5pt;margin-left:41.6pt;mso-height-percent:0;mso-height-relative:margin;mso-position-horizontal-relative:page;mso-width-percent:0;mso-width-relative:margin;mso-wrap-distance-bottom:0;mso-wrap-distance-left:0;mso-wrap-distance-right:0;mso-wrap-distance-top:0;mso-wrap-style:square;position:absolute;visibility:visible;v-text-anchor:top;z-index:-251656192" coordsize="6448425,38100" path="m6448425,25400l,25400,,38100l6448425,38100l6448425,25400xem6448425,l,,,12700l6448425,12700l6448425,xe" fillcolor="black" stroked="f">
                <v:path arrowok="t"/>
                <w10:wrap type="topAndBottom"/>
              </v:shape>
            </w:pict>
          </mc:Fallback>
        </mc:AlternateContent>
      </w:r>
    </w:p>
    <w:p w:rsidR="001C3580" w:rsidP="00EE3051">
      <w:pPr>
        <w:pStyle w:val="Heading1"/>
        <w:ind w:left="0" w:firstLine="486"/>
      </w:pPr>
      <w:bookmarkStart w:id="0" w:name="Professional_Summary"/>
      <w:bookmarkEnd w:id="0"/>
      <w:r>
        <w:rPr>
          <w:color w:val="20405F"/>
          <w:spacing w:val="-2"/>
        </w:rPr>
        <w:t>Professional</w:t>
      </w:r>
      <w:r>
        <w:rPr>
          <w:color w:val="20405F"/>
          <w:spacing w:val="-9"/>
        </w:rPr>
        <w:t xml:space="preserve"> </w:t>
      </w:r>
      <w:r>
        <w:rPr>
          <w:color w:val="20405F"/>
          <w:spacing w:val="-2"/>
        </w:rPr>
        <w:t>Summary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 xml:space="preserve">Accomplished </w:t>
      </w:r>
      <w:r w:rsidR="0063566C">
        <w:rPr>
          <w:b/>
          <w:bCs/>
          <w:sz w:val="24"/>
        </w:rPr>
        <w:t>Data Engineer with 7</w:t>
      </w:r>
      <w:r w:rsidRPr="00213D1C">
        <w:rPr>
          <w:b/>
          <w:bCs/>
          <w:sz w:val="24"/>
        </w:rPr>
        <w:t>+ years of experience</w:t>
      </w:r>
      <w:r w:rsidRPr="00213D1C">
        <w:rPr>
          <w:sz w:val="24"/>
        </w:rPr>
        <w:t xml:space="preserve"> designing and delivering scalable, secure, and high-performance data platforms on AWS.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Strong expertise in architecting end-to-end data lakes and data warehouse solutions using Amazon S3, AWS Glue, Redshift, Athena, and EMR.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Designed and implemented robust ETL/ELT pipelines for large-scale batch and near real-time data processing across distributed systems.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Extensive hands-on experience with PySpark and Spark SQL for complex transformations, aggregations, and optimization of big data workloads.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Built serverless and event-driven data architectures leveraging AWS Lambda and Step Functions to automate and orchestrate workflows.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Led data warehouse implementations using Amazon Redshift and Snowflake, including schema design, workload management, and query optimization.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Strong command over advanced SQL development including CTEs, window functions, stored procedures, performance tuning, and query plan analysis.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Designed scalable data models using Star Schema, Snowflake Schema, and implemented SCD Type 1 &amp; Type 2 for historical tracking and analytics.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Experienced in handling high-volume structured and semi-structured datasets in CSV, JSON, Parquet, ORC, Avro, and Delta formats.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Implemented workflow orchestration using Apache Airflow and AWS Step Functions for reliable, fault-tolerant pipeline automation.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Established enterprise-grade data governance frameworks using IAM policies, role-based access control, KMS encryption, and secure data access strategies.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Designed and enforced data quality validation rules and reconciliation mechanisms to ensure integrity and compliance across reporting systems.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 xml:space="preserve">Proficient in monitoring and performance optimization using AWS </w:t>
      </w:r>
      <w:r w:rsidRPr="00213D1C">
        <w:rPr>
          <w:sz w:val="24"/>
        </w:rPr>
        <w:t>CloudWatch</w:t>
      </w:r>
      <w:r w:rsidRPr="00213D1C">
        <w:rPr>
          <w:sz w:val="24"/>
        </w:rPr>
        <w:t>, improving reliability and cost efficiency of cloud resources.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Strong experience with Git and GitHub-based CI/CD pipelines to enable automated testing, version control, and seamless production deployments.</w:t>
      </w:r>
    </w:p>
    <w:p w:rsidR="00213D1C" w:rsidRPr="00213D1C" w:rsidP="00543271">
      <w:pPr>
        <w:pStyle w:val="ListParagraph"/>
        <w:numPr>
          <w:ilvl w:val="0"/>
          <w:numId w:val="4"/>
        </w:numPr>
        <w:tabs>
          <w:tab w:val="left" w:pos="851"/>
        </w:tabs>
        <w:ind w:left="851"/>
        <w:jc w:val="both"/>
        <w:rPr>
          <w:sz w:val="24"/>
        </w:rPr>
      </w:pPr>
      <w:r w:rsidRPr="00213D1C">
        <w:rPr>
          <w:sz w:val="24"/>
        </w:rPr>
        <w:t>Collaborated with cross-functional stakeholders, architects, and analytics teams to translate business requirements into scalable data engineering solutions aligned with enterprise standards.</w:t>
      </w:r>
    </w:p>
    <w:p w:rsidR="00213D1C" w:rsidRPr="00213D1C" w:rsidP="00543271">
      <w:pPr>
        <w:tabs>
          <w:tab w:val="left" w:pos="851"/>
        </w:tabs>
        <w:ind w:left="486"/>
        <w:jc w:val="both"/>
        <w:rPr>
          <w:sz w:val="24"/>
        </w:rPr>
      </w:pPr>
    </w:p>
    <w:p w:rsidR="005D024A" w:rsidP="00543271">
      <w:pPr>
        <w:pStyle w:val="ListParagraph"/>
        <w:tabs>
          <w:tab w:val="left" w:pos="1085"/>
          <w:tab w:val="left" w:pos="6726"/>
        </w:tabs>
        <w:ind w:firstLine="0"/>
        <w:rPr>
          <w:sz w:val="24"/>
        </w:rPr>
      </w:pPr>
      <w:r>
        <w:rPr>
          <w:sz w:val="24"/>
        </w:rPr>
        <w:tab/>
      </w:r>
    </w:p>
    <w:p w:rsidR="005838AF" w:rsidRPr="005D024A" w:rsidP="00EE3051">
      <w:pPr>
        <w:pStyle w:val="Heading1"/>
        <w:ind w:left="0" w:firstLine="486"/>
        <w:rPr>
          <w:color w:val="20405F"/>
          <w:spacing w:val="-2"/>
        </w:rPr>
      </w:pPr>
      <w:r w:rsidRPr="005838AF">
        <w:rPr>
          <w:color w:val="20405F"/>
          <w:spacing w:val="-2"/>
        </w:rPr>
        <w:t>Education Qualification:</w:t>
      </w:r>
    </w:p>
    <w:p w:rsidR="005D024A" w:rsidP="005D024A">
      <w:pPr>
        <w:pStyle w:val="ListParagraph"/>
        <w:tabs>
          <w:tab w:val="left" w:pos="1085"/>
        </w:tabs>
        <w:ind w:firstLine="0"/>
        <w:rPr>
          <w:sz w:val="24"/>
        </w:rPr>
      </w:pPr>
      <w:bookmarkStart w:id="1" w:name="_Completed_B.tech_in_Malla_Reddy_Colleg"/>
      <w:bookmarkEnd w:id="1"/>
    </w:p>
    <w:p w:rsidR="00FC39BF" w:rsidP="0063566C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rPr>
          <w:sz w:val="24"/>
        </w:rPr>
      </w:pPr>
      <w:r w:rsidRPr="00751A4D">
        <w:rPr>
          <w:b/>
          <w:sz w:val="24"/>
        </w:rPr>
        <w:t>B.Tech</w:t>
      </w:r>
      <w:r w:rsidRPr="0063566C" w:rsidR="0063566C">
        <w:rPr>
          <w:sz w:val="24"/>
        </w:rPr>
        <w:t xml:space="preserve"> from </w:t>
      </w:r>
      <w:r>
        <w:rPr>
          <w:b/>
          <w:sz w:val="24"/>
        </w:rPr>
        <w:t>VTU</w:t>
      </w:r>
      <w:r w:rsidRPr="005D024A" w:rsidR="005838AF">
        <w:rPr>
          <w:sz w:val="24"/>
        </w:rPr>
        <w:t>.</w:t>
      </w:r>
      <w:bookmarkStart w:id="2" w:name="Experience:"/>
      <w:bookmarkEnd w:id="2"/>
    </w:p>
    <w:p w:rsidR="0063566C" w:rsidRPr="0063566C" w:rsidP="0063566C">
      <w:pPr>
        <w:pStyle w:val="ListParagraph"/>
        <w:tabs>
          <w:tab w:val="left" w:pos="851"/>
        </w:tabs>
        <w:spacing w:before="6"/>
        <w:ind w:firstLine="0"/>
        <w:rPr>
          <w:sz w:val="24"/>
        </w:rPr>
      </w:pPr>
    </w:p>
    <w:p w:rsidR="001C3580" w:rsidP="00CB340A">
      <w:pPr>
        <w:pStyle w:val="Heading1"/>
        <w:ind w:left="0" w:firstLine="284"/>
      </w:pPr>
      <w:r>
        <w:rPr>
          <w:color w:val="20405F"/>
          <w:spacing w:val="-2"/>
        </w:rPr>
        <w:t xml:space="preserve">Professional </w:t>
      </w:r>
      <w:r w:rsidR="00C960EC">
        <w:rPr>
          <w:color w:val="20405F"/>
          <w:spacing w:val="-2"/>
        </w:rPr>
        <w:t>Experience:</w:t>
      </w:r>
    </w:p>
    <w:p w:rsidR="003722A2" w:rsidRPr="00347FFC" w:rsidP="0063566C">
      <w:pPr>
        <w:pStyle w:val="ListParagraph"/>
        <w:numPr>
          <w:ilvl w:val="0"/>
          <w:numId w:val="4"/>
        </w:numPr>
        <w:tabs>
          <w:tab w:val="left" w:pos="1085"/>
        </w:tabs>
        <w:spacing w:before="240"/>
        <w:jc w:val="both"/>
        <w:rPr>
          <w:b/>
          <w:sz w:val="24"/>
        </w:rPr>
      </w:pPr>
      <w:r>
        <w:rPr>
          <w:sz w:val="24"/>
        </w:rPr>
        <w:t>Working</w:t>
      </w:r>
      <w:r w:rsidRPr="00C46427" w:rsidR="00C960EC">
        <w:rPr>
          <w:spacing w:val="-5"/>
          <w:sz w:val="24"/>
        </w:rPr>
        <w:t xml:space="preserve"> </w:t>
      </w:r>
      <w:r w:rsidR="00E0343F">
        <w:rPr>
          <w:spacing w:val="-5"/>
          <w:sz w:val="24"/>
        </w:rPr>
        <w:t xml:space="preserve">as </w:t>
      </w:r>
      <w:r w:rsidRPr="0063566C" w:rsidR="005D024A">
        <w:rPr>
          <w:b/>
          <w:spacing w:val="-5"/>
          <w:sz w:val="24"/>
        </w:rPr>
        <w:t>Data Engineer</w:t>
      </w:r>
      <w:r w:rsidRPr="00C46427" w:rsidR="005D024A">
        <w:rPr>
          <w:spacing w:val="-5"/>
          <w:sz w:val="24"/>
        </w:rPr>
        <w:t xml:space="preserve"> at</w:t>
      </w:r>
      <w:r w:rsidR="005D024A">
        <w:rPr>
          <w:b/>
          <w:spacing w:val="-5"/>
          <w:sz w:val="24"/>
        </w:rPr>
        <w:t xml:space="preserve"> </w:t>
      </w:r>
      <w:r>
        <w:rPr>
          <w:b/>
          <w:spacing w:val="-5"/>
          <w:sz w:val="24"/>
        </w:rPr>
        <w:t>Nayagara</w:t>
      </w:r>
      <w:r>
        <w:rPr>
          <w:b/>
          <w:spacing w:val="-5"/>
          <w:sz w:val="24"/>
        </w:rPr>
        <w:t xml:space="preserve"> Technologies </w:t>
      </w:r>
      <w:r w:rsidRPr="0063566C" w:rsidR="0063566C">
        <w:rPr>
          <w:b/>
          <w:spacing w:val="-5"/>
          <w:sz w:val="24"/>
        </w:rPr>
        <w:t xml:space="preserve">Ltd. </w:t>
      </w:r>
      <w:r w:rsidRPr="0063566C" w:rsidR="0063566C">
        <w:rPr>
          <w:spacing w:val="-5"/>
          <w:sz w:val="24"/>
        </w:rPr>
        <w:t>from</w:t>
      </w:r>
      <w:r w:rsidRPr="0063566C" w:rsidR="0063566C">
        <w:rPr>
          <w:b/>
          <w:spacing w:val="-5"/>
          <w:sz w:val="24"/>
        </w:rPr>
        <w:t xml:space="preserve"> </w:t>
      </w:r>
      <w:r>
        <w:rPr>
          <w:spacing w:val="-5"/>
          <w:sz w:val="24"/>
        </w:rPr>
        <w:t>Apr 2019</w:t>
      </w:r>
      <w:r w:rsidRPr="0063566C" w:rsidR="0063566C">
        <w:rPr>
          <w:spacing w:val="-5"/>
          <w:sz w:val="24"/>
        </w:rPr>
        <w:t xml:space="preserve"> to </w:t>
      </w:r>
      <w:r>
        <w:rPr>
          <w:spacing w:val="-5"/>
          <w:sz w:val="24"/>
        </w:rPr>
        <w:t>Till Date</w:t>
      </w:r>
      <w:r w:rsidRPr="0063566C" w:rsidR="00C960EC">
        <w:rPr>
          <w:spacing w:val="-2"/>
          <w:sz w:val="24"/>
        </w:rPr>
        <w:t>.</w:t>
      </w:r>
      <w:bookmarkStart w:id="3" w:name="Projects_Profile"/>
      <w:bookmarkEnd w:id="3"/>
    </w:p>
    <w:p w:rsidR="00751A4D" w:rsidP="00CB340A">
      <w:pPr>
        <w:pStyle w:val="Heading1"/>
        <w:ind w:left="0" w:firstLine="284"/>
        <w:rPr>
          <w:color w:val="20405F"/>
          <w:spacing w:val="-2"/>
        </w:rPr>
      </w:pPr>
    </w:p>
    <w:p w:rsidR="00751A4D" w:rsidP="00CB340A">
      <w:pPr>
        <w:pStyle w:val="Heading1"/>
        <w:ind w:left="0" w:firstLine="284"/>
        <w:rPr>
          <w:color w:val="20405F"/>
          <w:spacing w:val="-2"/>
        </w:rPr>
      </w:pPr>
    </w:p>
    <w:p w:rsidR="001C3580" w:rsidRPr="00A221F5" w:rsidP="00CB340A">
      <w:pPr>
        <w:pStyle w:val="Heading1"/>
        <w:ind w:left="0" w:firstLine="284"/>
        <w:rPr>
          <w:color w:val="20405F"/>
          <w:spacing w:val="-2"/>
        </w:rPr>
      </w:pPr>
      <w:r>
        <w:rPr>
          <w:color w:val="20405F"/>
          <w:spacing w:val="-2"/>
        </w:rPr>
        <w:t>Project</w:t>
      </w:r>
      <w:r w:rsidRPr="00A221F5" w:rsidR="00C960EC">
        <w:rPr>
          <w:color w:val="20405F"/>
          <w:spacing w:val="-2"/>
        </w:rPr>
        <w:t xml:space="preserve"> </w:t>
      </w:r>
      <w:r>
        <w:rPr>
          <w:color w:val="20405F"/>
          <w:spacing w:val="-2"/>
        </w:rPr>
        <w:t>Experience:</w:t>
      </w:r>
      <w:r w:rsidRPr="00A221F5" w:rsidR="00C960EC">
        <w:rPr>
          <w:color w:val="20405F"/>
          <w:spacing w:val="-2"/>
        </w:rPr>
        <w:tab/>
      </w:r>
      <w:r w:rsidRPr="00A221F5">
        <w:rPr>
          <w:color w:val="20405F"/>
          <w:spacing w:val="-2"/>
        </w:rPr>
        <w:t xml:space="preserve">     </w:t>
      </w:r>
    </w:p>
    <w:p w:rsidR="001C3580">
      <w:pPr>
        <w:pStyle w:val="BodyText"/>
        <w:spacing w:before="1"/>
        <w:rPr>
          <w:sz w:val="20"/>
        </w:rPr>
      </w:pPr>
    </w:p>
    <w:p w:rsidR="001C3580" w:rsidRPr="00A221F5" w:rsidP="00CB340A">
      <w:pPr>
        <w:ind w:left="284"/>
        <w:rPr>
          <w:b/>
          <w:color w:val="001F5F"/>
          <w:spacing w:val="-5"/>
          <w:sz w:val="24"/>
          <w:u w:val="single" w:color="001F5F"/>
        </w:rPr>
      </w:pPr>
      <w:r w:rsidRPr="00A221F5">
        <w:rPr>
          <w:b/>
          <w:color w:val="001F5F"/>
          <w:u w:color="001F5F"/>
        </w:rPr>
        <w:t xml:space="preserve"> </w:t>
      </w:r>
      <w:r w:rsidRPr="00A221F5">
        <w:rPr>
          <w:b/>
          <w:color w:val="001F5F"/>
          <w:sz w:val="24"/>
          <w:u w:val="single" w:color="001F5F"/>
        </w:rPr>
        <w:t>Project</w:t>
      </w:r>
      <w:r w:rsidRPr="00A221F5">
        <w:rPr>
          <w:b/>
          <w:color w:val="001F5F"/>
          <w:spacing w:val="-10"/>
          <w:sz w:val="24"/>
          <w:u w:val="single" w:color="001F5F"/>
        </w:rPr>
        <w:t xml:space="preserve"> </w:t>
      </w:r>
      <w:r w:rsidR="003722A2">
        <w:rPr>
          <w:b/>
          <w:color w:val="001F5F"/>
          <w:spacing w:val="-5"/>
          <w:sz w:val="24"/>
          <w:u w:val="single" w:color="001F5F"/>
        </w:rPr>
        <w:t>4</w:t>
      </w:r>
      <w:r w:rsidRPr="00A221F5">
        <w:rPr>
          <w:b/>
          <w:color w:val="001F5F"/>
          <w:spacing w:val="-5"/>
          <w:sz w:val="24"/>
          <w:u w:val="single" w:color="001F5F"/>
        </w:rPr>
        <w:t>:</w:t>
      </w:r>
    </w:p>
    <w:p w:rsidR="00A221F5" w:rsidRPr="00A221F5" w:rsidP="00A221F5">
      <w:pPr>
        <w:ind w:left="182"/>
        <w:rPr>
          <w:b/>
        </w:rPr>
      </w:pPr>
    </w:p>
    <w:tbl>
      <w:tblPr>
        <w:tblW w:w="0" w:type="auto"/>
        <w:tblInd w:w="35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91"/>
        <w:gridCol w:w="1815"/>
        <w:gridCol w:w="6612"/>
      </w:tblGrid>
      <w:tr>
        <w:tblPrEx>
          <w:tblW w:w="0" w:type="auto"/>
          <w:tblInd w:w="356" w:type="dxa"/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5"/>
        </w:trPr>
        <w:tc>
          <w:tcPr>
            <w:tcW w:w="2391" w:type="dxa"/>
          </w:tcPr>
          <w:p w:rsidR="001C358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8427" w:type="dxa"/>
            <w:gridSpan w:val="2"/>
          </w:tcPr>
          <w:p w:rsidR="001C3580" w:rsidRPr="00EE3051" w:rsidP="005C4343">
            <w:pPr>
              <w:pStyle w:val="TableParagraph"/>
              <w:spacing w:line="252" w:lineRule="exact"/>
              <w:ind w:left="110"/>
            </w:pPr>
            <w:r w:rsidRPr="008A7881">
              <w:t>McKesson</w:t>
            </w:r>
          </w:p>
        </w:tc>
      </w:tr>
      <w:tr>
        <w:tblPrEx>
          <w:tblW w:w="0" w:type="auto"/>
          <w:tblInd w:w="35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0"/>
        </w:trPr>
        <w:tc>
          <w:tcPr>
            <w:tcW w:w="2391" w:type="dxa"/>
          </w:tcPr>
          <w:p w:rsidR="001C358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Role</w:t>
            </w:r>
          </w:p>
        </w:tc>
        <w:tc>
          <w:tcPr>
            <w:tcW w:w="8427" w:type="dxa"/>
            <w:gridSpan w:val="2"/>
          </w:tcPr>
          <w:p w:rsidR="001C3580" w:rsidRPr="00EE3051" w:rsidP="005C4343">
            <w:pPr>
              <w:pStyle w:val="TableParagraph"/>
              <w:spacing w:line="252" w:lineRule="exact"/>
              <w:ind w:left="110"/>
            </w:pPr>
            <w:r w:rsidRPr="00EE3051">
              <w:t>Data Engineer</w:t>
            </w:r>
          </w:p>
        </w:tc>
      </w:tr>
      <w:tr>
        <w:tblPrEx>
          <w:tblW w:w="0" w:type="auto"/>
          <w:tblInd w:w="35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391" w:type="dxa"/>
            <w:vMerge w:val="restart"/>
          </w:tcPr>
          <w:p w:rsidR="001C358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1815" w:type="dxa"/>
          </w:tcPr>
          <w:p w:rsidR="001C358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Database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6612" w:type="dxa"/>
          </w:tcPr>
          <w:p w:rsidR="001C3580" w:rsidP="00645794">
            <w:pPr>
              <w:pStyle w:val="TableParagraph"/>
              <w:spacing w:before="15"/>
              <w:ind w:left="0"/>
            </w:pPr>
            <w:r>
              <w:rPr>
                <w:spacing w:val="2"/>
              </w:rPr>
              <w:t xml:space="preserve"> </w:t>
            </w:r>
            <w:r w:rsidR="00645794">
              <w:t>MY</w:t>
            </w:r>
            <w:r>
              <w:rPr>
                <w:spacing w:val="-3"/>
              </w:rPr>
              <w:t xml:space="preserve"> </w:t>
            </w:r>
            <w:r>
              <w:t>SQL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Server</w:t>
            </w:r>
            <w:r w:rsidR="00645794">
              <w:rPr>
                <w:spacing w:val="-2"/>
              </w:rPr>
              <w:t>,</w:t>
            </w:r>
            <w:r w:rsidR="00977004">
              <w:rPr>
                <w:spacing w:val="-2"/>
              </w:rPr>
              <w:t xml:space="preserve"> </w:t>
            </w:r>
            <w:r w:rsidR="00543271">
              <w:rPr>
                <w:spacing w:val="-2"/>
              </w:rPr>
              <w:t>Oracle</w:t>
            </w:r>
          </w:p>
        </w:tc>
      </w:tr>
      <w:tr>
        <w:tblPrEx>
          <w:tblW w:w="0" w:type="auto"/>
          <w:tblInd w:w="356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7"/>
        </w:trPr>
        <w:tc>
          <w:tcPr>
            <w:tcW w:w="2391" w:type="dxa"/>
            <w:vMerge/>
            <w:tcBorders>
              <w:top w:val="nil"/>
            </w:tcBorders>
          </w:tcPr>
          <w:p w:rsidR="001C3580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:rsidR="001C3580">
            <w:pPr>
              <w:pStyle w:val="TableParagraph"/>
              <w:spacing w:before="25" w:line="252" w:lineRule="exact"/>
              <w:rPr>
                <w:b/>
              </w:rPr>
            </w:pPr>
            <w:r>
              <w:rPr>
                <w:b/>
              </w:rPr>
              <w:t>Tools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6612" w:type="dxa"/>
          </w:tcPr>
          <w:p w:rsidR="001C3580" w:rsidP="00A221F5">
            <w:pPr>
              <w:pStyle w:val="TableParagraph"/>
            </w:pPr>
            <w:r>
              <w:t>S3</w:t>
            </w:r>
            <w:r>
              <w:t>,Glue,Lambda,IAM</w:t>
            </w:r>
            <w:r w:rsidR="00566BCB">
              <w:t>,Airflow,Cloudwatch,R</w:t>
            </w:r>
            <w:r>
              <w:t>edshift,Ec2,Data</w:t>
            </w:r>
            <w:r>
              <w:t xml:space="preserve"> Modelling</w:t>
            </w:r>
            <w:r>
              <w:rPr>
                <w:spacing w:val="-2"/>
              </w:rPr>
              <w:t>,Data Encryption.</w:t>
            </w:r>
          </w:p>
        </w:tc>
      </w:tr>
    </w:tbl>
    <w:p w:rsidR="00B73159" w:rsidP="00B73159">
      <w:pPr>
        <w:ind w:firstLine="284"/>
        <w:rPr>
          <w:b/>
          <w:color w:val="001F5F"/>
          <w:sz w:val="24"/>
          <w:u w:val="single" w:color="001F5F"/>
        </w:rPr>
      </w:pPr>
    </w:p>
    <w:p w:rsidR="00B73159" w:rsidP="00B73159">
      <w:pPr>
        <w:ind w:left="284"/>
        <w:rPr>
          <w:b/>
          <w:color w:val="001F5F"/>
          <w:sz w:val="24"/>
          <w:u w:val="single" w:color="001F5F"/>
        </w:rPr>
      </w:pPr>
    </w:p>
    <w:p w:rsidR="003722A2" w:rsidP="00B73159">
      <w:pPr>
        <w:ind w:left="284"/>
        <w:rPr>
          <w:b/>
          <w:color w:val="001F5F"/>
          <w:sz w:val="24"/>
          <w:u w:val="single" w:color="001F5F"/>
        </w:rPr>
      </w:pPr>
      <w:r w:rsidRPr="00A221F5">
        <w:rPr>
          <w:b/>
          <w:color w:val="001F5F"/>
          <w:sz w:val="24"/>
          <w:u w:val="single" w:color="001F5F"/>
        </w:rPr>
        <w:t>Roles and Responsibilities</w:t>
      </w:r>
      <w:r w:rsidRPr="00A221F5" w:rsidR="00C960EC">
        <w:rPr>
          <w:b/>
          <w:color w:val="001F5F"/>
          <w:sz w:val="24"/>
          <w:u w:val="single" w:color="001F5F"/>
        </w:rPr>
        <w:t>:</w:t>
      </w:r>
    </w:p>
    <w:p w:rsidR="00543271" w:rsidRPr="00543271" w:rsidP="00543271">
      <w:pPr>
        <w:tabs>
          <w:tab w:val="left" w:pos="851"/>
        </w:tabs>
        <w:spacing w:before="6"/>
        <w:ind w:right="321"/>
        <w:rPr>
          <w:sz w:val="24"/>
        </w:rPr>
      </w:pPr>
    </w:p>
    <w:p w:rsidR="00543271" w:rsidRPr="0054327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543271">
        <w:rPr>
          <w:sz w:val="24"/>
        </w:rPr>
        <w:t xml:space="preserve">Designed and developed scalable data ingestion pipelines using </w:t>
      </w:r>
      <w:r w:rsidRPr="00543271">
        <w:rPr>
          <w:b/>
          <w:bCs/>
          <w:sz w:val="24"/>
        </w:rPr>
        <w:t>AWS S3, AWS Glue, and Airflow</w:t>
      </w:r>
      <w:r w:rsidRPr="00543271">
        <w:rPr>
          <w:sz w:val="24"/>
        </w:rPr>
        <w:t xml:space="preserve"> to process policy, claims, underwriting, and billing data from multiple source systems including </w:t>
      </w:r>
      <w:r w:rsidRPr="00543271">
        <w:rPr>
          <w:b/>
          <w:bCs/>
          <w:sz w:val="24"/>
        </w:rPr>
        <w:t>SQL Server</w:t>
      </w:r>
      <w:r w:rsidRPr="00543271">
        <w:rPr>
          <w:sz w:val="24"/>
        </w:rPr>
        <w:t xml:space="preserve"> and </w:t>
      </w:r>
      <w:r w:rsidRPr="00543271">
        <w:rPr>
          <w:b/>
          <w:bCs/>
          <w:sz w:val="24"/>
        </w:rPr>
        <w:t>Oracle</w:t>
      </w:r>
      <w:r w:rsidRPr="00543271">
        <w:rPr>
          <w:sz w:val="24"/>
        </w:rPr>
        <w:t>.</w:t>
      </w:r>
    </w:p>
    <w:p w:rsidR="00543271" w:rsidRPr="0054327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543271">
        <w:rPr>
          <w:sz w:val="24"/>
        </w:rPr>
        <w:t xml:space="preserve">Built and optimized ETL workflows using </w:t>
      </w:r>
      <w:r w:rsidRPr="00543271">
        <w:rPr>
          <w:b/>
          <w:bCs/>
          <w:sz w:val="24"/>
        </w:rPr>
        <w:t>AWS Glue (PySpark)</w:t>
      </w:r>
      <w:r w:rsidRPr="00543271">
        <w:rPr>
          <w:sz w:val="24"/>
        </w:rPr>
        <w:t xml:space="preserve"> and </w:t>
      </w:r>
      <w:r w:rsidRPr="00543271">
        <w:rPr>
          <w:b/>
          <w:bCs/>
          <w:sz w:val="24"/>
        </w:rPr>
        <w:t>AWS Lambda</w:t>
      </w:r>
      <w:r w:rsidRPr="00543271">
        <w:rPr>
          <w:sz w:val="24"/>
        </w:rPr>
        <w:t xml:space="preserve"> for transforming large volumes of insurance data and loading it into </w:t>
      </w:r>
      <w:r w:rsidRPr="00543271">
        <w:rPr>
          <w:b/>
          <w:bCs/>
          <w:sz w:val="24"/>
        </w:rPr>
        <w:t>Amazon Redshift</w:t>
      </w:r>
      <w:r w:rsidRPr="00543271">
        <w:rPr>
          <w:sz w:val="24"/>
        </w:rPr>
        <w:t xml:space="preserve"> for analytical reporting.</w:t>
      </w:r>
    </w:p>
    <w:p w:rsidR="00543271" w:rsidRPr="0054327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543271">
        <w:rPr>
          <w:sz w:val="24"/>
        </w:rPr>
        <w:t xml:space="preserve">Developed and maintained robust </w:t>
      </w:r>
      <w:r w:rsidRPr="00543271">
        <w:rPr>
          <w:b/>
          <w:bCs/>
          <w:sz w:val="24"/>
        </w:rPr>
        <w:t>data models (Star &amp; Snowflake schemas)</w:t>
      </w:r>
      <w:r w:rsidRPr="00543271">
        <w:rPr>
          <w:sz w:val="24"/>
        </w:rPr>
        <w:t xml:space="preserve"> in Redshift to support actuarial analysis, risk assessment, and regulatory reporting.</w:t>
      </w:r>
    </w:p>
    <w:p w:rsidR="00543271" w:rsidRPr="0054327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543271">
        <w:rPr>
          <w:sz w:val="24"/>
        </w:rPr>
        <w:t xml:space="preserve">Implemented secure data access controls using </w:t>
      </w:r>
      <w:r w:rsidRPr="00543271">
        <w:rPr>
          <w:b/>
          <w:bCs/>
          <w:sz w:val="24"/>
        </w:rPr>
        <w:t>AWS IAM roles and policies</w:t>
      </w:r>
      <w:r w:rsidRPr="00543271">
        <w:rPr>
          <w:sz w:val="24"/>
        </w:rPr>
        <w:t>, ensuring compliance with enterprise security standards and insurance data governance policies.</w:t>
      </w:r>
    </w:p>
    <w:p w:rsidR="00543271" w:rsidRPr="0054327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543271">
        <w:rPr>
          <w:sz w:val="24"/>
        </w:rPr>
        <w:t xml:space="preserve">Configured and monitored AWS infrastructure components including </w:t>
      </w:r>
      <w:r w:rsidRPr="00543271">
        <w:rPr>
          <w:b/>
          <w:bCs/>
          <w:sz w:val="24"/>
        </w:rPr>
        <w:t>EC2, S3, Lambda, and Redshift</w:t>
      </w:r>
      <w:r w:rsidRPr="00543271">
        <w:rPr>
          <w:sz w:val="24"/>
        </w:rPr>
        <w:t xml:space="preserve"> using </w:t>
      </w:r>
      <w:r w:rsidRPr="00543271">
        <w:rPr>
          <w:b/>
          <w:bCs/>
          <w:sz w:val="24"/>
        </w:rPr>
        <w:t xml:space="preserve">Amazon </w:t>
      </w:r>
      <w:r w:rsidRPr="00543271">
        <w:rPr>
          <w:b/>
          <w:bCs/>
          <w:sz w:val="24"/>
        </w:rPr>
        <w:t>CloudWatch</w:t>
      </w:r>
      <w:r w:rsidRPr="00543271">
        <w:rPr>
          <w:sz w:val="24"/>
        </w:rPr>
        <w:t>, enabling proactive alerting and performance optimization.</w:t>
      </w:r>
    </w:p>
    <w:p w:rsidR="00543271" w:rsidRPr="0054327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543271">
        <w:rPr>
          <w:sz w:val="24"/>
        </w:rPr>
        <w:t xml:space="preserve">Performed complex SQL development in </w:t>
      </w:r>
      <w:r w:rsidRPr="00543271">
        <w:rPr>
          <w:b/>
          <w:bCs/>
          <w:sz w:val="24"/>
        </w:rPr>
        <w:t>SQL Server and Oracle</w:t>
      </w:r>
      <w:r w:rsidRPr="00543271">
        <w:rPr>
          <w:sz w:val="24"/>
        </w:rPr>
        <w:t>, including stored procedures, views, indexing strategies, and query tuning for high-performance transactional and reporting systems.</w:t>
      </w:r>
    </w:p>
    <w:p w:rsidR="00543271" w:rsidRPr="0054327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543271">
        <w:rPr>
          <w:sz w:val="24"/>
        </w:rPr>
        <w:t xml:space="preserve">Implemented </w:t>
      </w:r>
      <w:r w:rsidRPr="00543271">
        <w:rPr>
          <w:b/>
          <w:bCs/>
          <w:sz w:val="24"/>
        </w:rPr>
        <w:t>data encryption mechanisms</w:t>
      </w:r>
      <w:r w:rsidRPr="00543271">
        <w:rPr>
          <w:sz w:val="24"/>
        </w:rPr>
        <w:t xml:space="preserve"> such as encryption at rest (S3, Redshift) and in transit (SSL/TLS) to ensure secure handling of sensitive customer and claims information.</w:t>
      </w:r>
    </w:p>
    <w:p w:rsidR="00543271" w:rsidRPr="0054327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543271">
        <w:rPr>
          <w:sz w:val="24"/>
        </w:rPr>
        <w:t xml:space="preserve">Automated batch and incremental data loads using </w:t>
      </w:r>
      <w:r w:rsidRPr="00543271">
        <w:rPr>
          <w:b/>
          <w:bCs/>
          <w:sz w:val="24"/>
        </w:rPr>
        <w:t>Apache Airflow DAGs</w:t>
      </w:r>
      <w:r w:rsidRPr="00543271">
        <w:rPr>
          <w:sz w:val="24"/>
        </w:rPr>
        <w:t>, improving scheduling efficiency and reducing manual intervention in production workflows.</w:t>
      </w:r>
    </w:p>
    <w:p w:rsidR="00543271" w:rsidRPr="0054327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543271">
        <w:rPr>
          <w:sz w:val="24"/>
        </w:rPr>
        <w:t>Collaborated with business analysts and underwriting teams to gather requirements and deliver data solutions for claims analytics, fraud detection, and premium forecasting.</w:t>
      </w:r>
    </w:p>
    <w:p w:rsidR="003722A2" w:rsidRPr="0054327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543271">
        <w:rPr>
          <w:sz w:val="24"/>
        </w:rPr>
        <w:t>Supported data quality initiatives by implementing validation rules, reconciliation checks, and audit logging within ETL pipelines to ensure accuracy and reliability of insurance datasets.</w:t>
      </w:r>
      <w:r w:rsidRPr="00543271" w:rsidR="005C4343">
        <w:rPr>
          <w:sz w:val="24"/>
        </w:rPr>
        <w:t xml:space="preserve"> </w:t>
      </w:r>
    </w:p>
    <w:p w:rsidR="00226CB9" w:rsidP="00226CB9">
      <w:pPr>
        <w:rPr>
          <w:b/>
          <w:color w:val="001F5F"/>
          <w:u w:color="001F5F"/>
        </w:rPr>
      </w:pPr>
    </w:p>
    <w:p w:rsidR="00226CB9" w:rsidP="00226CB9">
      <w:pPr>
        <w:rPr>
          <w:b/>
          <w:color w:val="001F5F"/>
          <w:u w:color="001F5F"/>
        </w:rPr>
      </w:pPr>
    </w:p>
    <w:p w:rsidR="001C3580" w:rsidP="00226CB9">
      <w:pPr>
        <w:ind w:firstLine="486"/>
        <w:rPr>
          <w:b/>
        </w:rPr>
      </w:pPr>
      <w:r>
        <w:rPr>
          <w:b/>
          <w:color w:val="001F5F"/>
          <w:sz w:val="24"/>
          <w:u w:val="single" w:color="001F5F"/>
        </w:rPr>
        <w:t>Project 3</w:t>
      </w:r>
      <w:r w:rsidR="005C4343">
        <w:rPr>
          <w:b/>
          <w:color w:val="001F5F"/>
          <w:sz w:val="24"/>
          <w:u w:val="single" w:color="001F5F"/>
        </w:rPr>
        <w:t>:</w:t>
      </w:r>
    </w:p>
    <w:p w:rsidR="00B73159" w:rsidRPr="00B73159" w:rsidP="00B73159">
      <w:pPr>
        <w:ind w:left="284"/>
        <w:rPr>
          <w:b/>
        </w:rPr>
      </w:pPr>
    </w:p>
    <w:tbl>
      <w:tblPr>
        <w:tblW w:w="0" w:type="auto"/>
        <w:tblInd w:w="28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91"/>
        <w:gridCol w:w="1815"/>
        <w:gridCol w:w="6612"/>
      </w:tblGrid>
      <w:tr w:rsidTr="005C4343">
        <w:tblPrEx>
          <w:tblW w:w="0" w:type="auto"/>
          <w:tblInd w:w="289" w:type="dxa"/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391" w:type="dxa"/>
          </w:tcPr>
          <w:p w:rsidR="001C3580">
            <w:pPr>
              <w:pStyle w:val="TableParagraph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Client</w:t>
            </w:r>
            <w:r w:rsidR="00C960EC">
              <w:rPr>
                <w:b/>
                <w:spacing w:val="-10"/>
              </w:rPr>
              <w:t xml:space="preserve"> </w:t>
            </w:r>
            <w:r w:rsidR="00C960EC">
              <w:rPr>
                <w:b/>
                <w:spacing w:val="-2"/>
              </w:rPr>
              <w:t>Name:</w:t>
            </w:r>
          </w:p>
        </w:tc>
        <w:tc>
          <w:tcPr>
            <w:tcW w:w="8427" w:type="dxa"/>
            <w:gridSpan w:val="2"/>
          </w:tcPr>
          <w:p w:rsidR="001C3580" w:rsidRPr="00EE3051" w:rsidP="005C4343">
            <w:pPr>
              <w:pStyle w:val="TableParagraph"/>
              <w:spacing w:line="252" w:lineRule="exact"/>
              <w:ind w:left="110"/>
            </w:pPr>
            <w:r w:rsidRPr="00751A4D">
              <w:t>Aflac</w:t>
            </w:r>
          </w:p>
        </w:tc>
      </w:tr>
      <w:tr w:rsidTr="005C4343">
        <w:tblPrEx>
          <w:tblW w:w="0" w:type="auto"/>
          <w:tblInd w:w="28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391" w:type="dxa"/>
          </w:tcPr>
          <w:p w:rsidR="001C3580">
            <w:pPr>
              <w:pStyle w:val="TableParagraph"/>
              <w:spacing w:line="252" w:lineRule="exact"/>
              <w:ind w:left="110"/>
              <w:rPr>
                <w:b/>
              </w:rPr>
            </w:pPr>
            <w:r w:rsidRPr="005C4343">
              <w:rPr>
                <w:b/>
              </w:rPr>
              <w:t>Role</w:t>
            </w:r>
          </w:p>
        </w:tc>
        <w:tc>
          <w:tcPr>
            <w:tcW w:w="8427" w:type="dxa"/>
            <w:gridSpan w:val="2"/>
          </w:tcPr>
          <w:p w:rsidR="001C3580" w:rsidRPr="00EE3051" w:rsidP="005C4343">
            <w:pPr>
              <w:pStyle w:val="TableParagraph"/>
              <w:spacing w:line="252" w:lineRule="exact"/>
              <w:ind w:left="110"/>
            </w:pPr>
            <w:r w:rsidRPr="00EE3051">
              <w:t>Data Engineer</w:t>
            </w:r>
          </w:p>
        </w:tc>
      </w:tr>
      <w:tr w:rsidTr="005C4343">
        <w:tblPrEx>
          <w:tblW w:w="0" w:type="auto"/>
          <w:tblInd w:w="28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391" w:type="dxa"/>
            <w:vMerge w:val="restart"/>
            <w:tcBorders>
              <w:bottom w:val="single" w:sz="4" w:space="0" w:color="000000"/>
            </w:tcBorders>
          </w:tcPr>
          <w:p w:rsidR="001C3580" w:rsidP="005C4343">
            <w:pPr>
              <w:pStyle w:val="TableParagraph"/>
              <w:spacing w:line="252" w:lineRule="exact"/>
              <w:ind w:left="110"/>
              <w:rPr>
                <w:b/>
              </w:rPr>
            </w:pPr>
            <w:r w:rsidRPr="005C4343">
              <w:rPr>
                <w:b/>
              </w:rPr>
              <w:t>Environment</w:t>
            </w:r>
          </w:p>
        </w:tc>
        <w:tc>
          <w:tcPr>
            <w:tcW w:w="1815" w:type="dxa"/>
          </w:tcPr>
          <w:p w:rsidR="001C3580" w:rsidP="005C4343">
            <w:pPr>
              <w:pStyle w:val="TableParagraph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Database</w:t>
            </w:r>
            <w:r w:rsidRPr="005C4343">
              <w:rPr>
                <w:b/>
              </w:rPr>
              <w:t xml:space="preserve"> :</w:t>
            </w:r>
          </w:p>
        </w:tc>
        <w:tc>
          <w:tcPr>
            <w:tcW w:w="6612" w:type="dxa"/>
          </w:tcPr>
          <w:p w:rsidR="001C3580" w:rsidRPr="005C4343" w:rsidP="005C4343">
            <w:pPr>
              <w:pStyle w:val="TableParagraph"/>
              <w:spacing w:line="252" w:lineRule="exact"/>
              <w:ind w:left="110"/>
            </w:pPr>
            <w:r>
              <w:rPr>
                <w:rStyle w:val="aupe"/>
              </w:rPr>
              <w:t>My SQL Server, Oracle ,Redshift</w:t>
            </w:r>
          </w:p>
        </w:tc>
      </w:tr>
      <w:tr w:rsidTr="005C4343">
        <w:tblPrEx>
          <w:tblW w:w="0" w:type="auto"/>
          <w:tblInd w:w="28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391" w:type="dxa"/>
            <w:vMerge/>
            <w:tcBorders>
              <w:top w:val="nil"/>
              <w:bottom w:val="single" w:sz="4" w:space="0" w:color="000000"/>
            </w:tcBorders>
          </w:tcPr>
          <w:p w:rsidR="001C3580" w:rsidRPr="005C4343" w:rsidP="005C4343">
            <w:pPr>
              <w:pStyle w:val="TableParagraph"/>
              <w:spacing w:line="252" w:lineRule="exact"/>
              <w:ind w:left="110"/>
              <w:rPr>
                <w:b/>
              </w:rPr>
            </w:pPr>
          </w:p>
        </w:tc>
        <w:tc>
          <w:tcPr>
            <w:tcW w:w="1815" w:type="dxa"/>
            <w:tcBorders>
              <w:bottom w:val="single" w:sz="4" w:space="0" w:color="000000"/>
            </w:tcBorders>
          </w:tcPr>
          <w:p w:rsidR="001C3580" w:rsidP="005C4343">
            <w:pPr>
              <w:pStyle w:val="TableParagraph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Tools</w:t>
            </w:r>
            <w:r w:rsidRPr="005C4343">
              <w:rPr>
                <w:b/>
              </w:rPr>
              <w:t xml:space="preserve"> :</w:t>
            </w:r>
          </w:p>
        </w:tc>
        <w:tc>
          <w:tcPr>
            <w:tcW w:w="6612" w:type="dxa"/>
            <w:tcBorders>
              <w:bottom w:val="single" w:sz="4" w:space="0" w:color="000000"/>
            </w:tcBorders>
          </w:tcPr>
          <w:p w:rsidR="001C3580" w:rsidRPr="005C4343" w:rsidP="005C4343">
            <w:pPr>
              <w:pStyle w:val="TableParagraph"/>
              <w:spacing w:line="252" w:lineRule="exact"/>
              <w:ind w:left="110"/>
            </w:pPr>
            <w:r>
              <w:rPr>
                <w:rStyle w:val="aupe"/>
              </w:rPr>
              <w:t>S3</w:t>
            </w:r>
            <w:r w:rsidR="0063566C">
              <w:rPr>
                <w:rStyle w:val="aupe"/>
              </w:rPr>
              <w:t>, Glue</w:t>
            </w:r>
            <w:r w:rsidR="0063566C">
              <w:rPr>
                <w:rStyle w:val="aupe"/>
              </w:rPr>
              <w:t>,Lambda,StepFunctions,IAM,Cloudwatch,Athena,Airflow</w:t>
            </w:r>
            <w:r w:rsidRPr="005C4343" w:rsidR="00C960EC">
              <w:t>.</w:t>
            </w:r>
          </w:p>
        </w:tc>
      </w:tr>
    </w:tbl>
    <w:p w:rsidR="00B73159" w:rsidP="00B73159">
      <w:pPr>
        <w:ind w:left="284"/>
        <w:rPr>
          <w:b/>
          <w:color w:val="001F5F"/>
          <w:sz w:val="24"/>
          <w:u w:val="single" w:color="001F5F"/>
        </w:rPr>
      </w:pPr>
    </w:p>
    <w:p w:rsidR="00EE3051" w:rsidP="00B73159">
      <w:pPr>
        <w:ind w:left="284"/>
        <w:rPr>
          <w:b/>
          <w:color w:val="001F5F"/>
          <w:sz w:val="24"/>
          <w:u w:val="single" w:color="001F5F"/>
        </w:rPr>
      </w:pPr>
      <w:r w:rsidRPr="00EE3051">
        <w:rPr>
          <w:b/>
          <w:color w:val="001F5F"/>
          <w:sz w:val="24"/>
          <w:u w:val="single" w:color="001F5F"/>
        </w:rPr>
        <w:t>Roles and Responsibilities:</w:t>
      </w:r>
    </w:p>
    <w:p w:rsidR="0063566C" w:rsidP="00B73159">
      <w:pPr>
        <w:ind w:left="284"/>
        <w:rPr>
          <w:b/>
          <w:color w:val="001F5F"/>
          <w:sz w:val="24"/>
          <w:u w:val="single" w:color="001F5F"/>
        </w:rPr>
      </w:pPr>
    </w:p>
    <w:p w:rsid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226CB9">
        <w:rPr>
          <w:sz w:val="24"/>
        </w:rPr>
        <w:t xml:space="preserve">Designed and implemented scalable data pipelines to extract sales, inventory, supply chain, and customer data from </w:t>
      </w:r>
      <w:r w:rsidRPr="00226CB9">
        <w:rPr>
          <w:b/>
          <w:bCs/>
          <w:sz w:val="24"/>
        </w:rPr>
        <w:t>SQL Server and Oracle</w:t>
      </w:r>
      <w:r w:rsidRPr="00226CB9">
        <w:rPr>
          <w:sz w:val="24"/>
        </w:rPr>
        <w:t xml:space="preserve"> systems into Amazon S3 for centralized data lake architecture.</w:t>
      </w:r>
    </w:p>
    <w:p w:rsidR="00751A4D" w:rsidRPr="00226CB9" w:rsidP="00751A4D">
      <w:pPr>
        <w:pStyle w:val="ListParagraph"/>
        <w:tabs>
          <w:tab w:val="left" w:pos="851"/>
        </w:tabs>
        <w:spacing w:before="6"/>
        <w:ind w:right="321"/>
        <w:jc w:val="both"/>
        <w:rPr>
          <w:sz w:val="24"/>
        </w:rPr>
      </w:pPr>
    </w:p>
    <w:p w:rsidR="00226CB9" w:rsidRP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226CB9">
        <w:rPr>
          <w:sz w:val="24"/>
        </w:rPr>
        <w:t xml:space="preserve">Developed and maintained ETL workflows using </w:t>
      </w:r>
      <w:r w:rsidRPr="00226CB9">
        <w:rPr>
          <w:b/>
          <w:bCs/>
          <w:sz w:val="24"/>
        </w:rPr>
        <w:t>AWS Glue</w:t>
      </w:r>
      <w:r w:rsidRPr="00226CB9">
        <w:rPr>
          <w:sz w:val="24"/>
        </w:rPr>
        <w:t xml:space="preserve"> to cleanse, standardize, and transform healthcare product distribution and retail datasets for analytics and reporting.</w:t>
      </w:r>
    </w:p>
    <w:p w:rsidR="00226CB9" w:rsidRP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226CB9">
        <w:rPr>
          <w:sz w:val="24"/>
        </w:rPr>
        <w:t xml:space="preserve">Built and optimized enterprise data warehouse solutions using </w:t>
      </w:r>
      <w:r w:rsidRPr="00226CB9">
        <w:rPr>
          <w:b/>
          <w:bCs/>
          <w:sz w:val="24"/>
        </w:rPr>
        <w:t>Amazon Redshift</w:t>
      </w:r>
      <w:r w:rsidRPr="00226CB9">
        <w:rPr>
          <w:sz w:val="24"/>
        </w:rPr>
        <w:t>, including schema design (star/snowflake), workload management, and performance tuning for high-volume transactions.</w:t>
      </w:r>
    </w:p>
    <w:p w:rsidR="00226CB9" w:rsidRP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226CB9">
        <w:rPr>
          <w:sz w:val="24"/>
        </w:rPr>
        <w:t xml:space="preserve">Implemented event-driven data ingestion frameworks using </w:t>
      </w:r>
      <w:r w:rsidRPr="00226CB9">
        <w:rPr>
          <w:b/>
          <w:bCs/>
          <w:sz w:val="24"/>
        </w:rPr>
        <w:t>AWS Lambda</w:t>
      </w:r>
      <w:r w:rsidRPr="00226CB9">
        <w:rPr>
          <w:sz w:val="24"/>
        </w:rPr>
        <w:t xml:space="preserve"> integrated with S3 and Glue to automate near real-time processing of CHC operational data.</w:t>
      </w:r>
    </w:p>
    <w:p w:rsidR="00226CB9" w:rsidRP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226CB9">
        <w:rPr>
          <w:sz w:val="24"/>
        </w:rPr>
        <w:t xml:space="preserve">Orchestrated complex, multi-step workflows using </w:t>
      </w:r>
      <w:r w:rsidRPr="00226CB9">
        <w:rPr>
          <w:b/>
          <w:bCs/>
          <w:sz w:val="24"/>
        </w:rPr>
        <w:t>AWS Step Functions</w:t>
      </w:r>
      <w:r w:rsidRPr="00226CB9">
        <w:rPr>
          <w:sz w:val="24"/>
        </w:rPr>
        <w:t xml:space="preserve"> and </w:t>
      </w:r>
      <w:r w:rsidRPr="00226CB9">
        <w:rPr>
          <w:b/>
          <w:bCs/>
          <w:sz w:val="24"/>
        </w:rPr>
        <w:t>Apache Airflow</w:t>
      </w:r>
      <w:r w:rsidRPr="00226CB9">
        <w:rPr>
          <w:sz w:val="24"/>
        </w:rPr>
        <w:t>, ensuring reliable scheduling, dependency management, and fault tolerance.</w:t>
      </w:r>
    </w:p>
    <w:p w:rsidR="00226CB9" w:rsidRP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226CB9">
        <w:rPr>
          <w:sz w:val="24"/>
        </w:rPr>
        <w:t xml:space="preserve">Utilized </w:t>
      </w:r>
      <w:r w:rsidRPr="00226CB9">
        <w:rPr>
          <w:b/>
          <w:bCs/>
          <w:sz w:val="24"/>
        </w:rPr>
        <w:t>Amazon Athena</w:t>
      </w:r>
      <w:r w:rsidRPr="00226CB9">
        <w:rPr>
          <w:sz w:val="24"/>
        </w:rPr>
        <w:t xml:space="preserve"> to perform ad-hoc analysis directly on S3 data, enabling faster business insights without additional data movement.</w:t>
      </w:r>
    </w:p>
    <w:p w:rsidR="00226CB9" w:rsidRP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226CB9">
        <w:rPr>
          <w:sz w:val="24"/>
        </w:rPr>
        <w:t>Applied advanced SQL optimization, indexing, partitioning, and execution plan analysis across SQL Server, Oracle, and Redshift to improve query performance and reporting efficiency.</w:t>
      </w:r>
    </w:p>
    <w:p w:rsidR="00226CB9" w:rsidRP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226CB9">
        <w:rPr>
          <w:sz w:val="24"/>
        </w:rPr>
        <w:t xml:space="preserve">Established secure access controls using </w:t>
      </w:r>
      <w:r w:rsidRPr="00226CB9">
        <w:rPr>
          <w:b/>
          <w:bCs/>
          <w:sz w:val="24"/>
        </w:rPr>
        <w:t>IAM roles and policies</w:t>
      </w:r>
      <w:r w:rsidRPr="00226CB9">
        <w:rPr>
          <w:sz w:val="24"/>
        </w:rPr>
        <w:t>, ensuring compliance with healthcare data governance and security standards.</w:t>
      </w:r>
    </w:p>
    <w:p w:rsidR="00226CB9" w:rsidRP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226CB9">
        <w:rPr>
          <w:sz w:val="24"/>
        </w:rPr>
        <w:t xml:space="preserve">Monitored ETL jobs, workflows, and system performance using </w:t>
      </w:r>
      <w:r w:rsidRPr="00226CB9">
        <w:rPr>
          <w:b/>
          <w:bCs/>
          <w:sz w:val="24"/>
        </w:rPr>
        <w:t xml:space="preserve">Amazon </w:t>
      </w:r>
      <w:r w:rsidRPr="00226CB9">
        <w:rPr>
          <w:b/>
          <w:bCs/>
          <w:sz w:val="24"/>
        </w:rPr>
        <w:t>CloudWatch</w:t>
      </w:r>
      <w:r w:rsidRPr="00226CB9">
        <w:rPr>
          <w:sz w:val="24"/>
        </w:rPr>
        <w:t>, configuring alerts and logging mechanisms for proactive issue resolution.</w:t>
      </w:r>
    </w:p>
    <w:p w:rsid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226CB9">
        <w:rPr>
          <w:sz w:val="24"/>
        </w:rPr>
        <w:t xml:space="preserve"> Collaborated with supply chain, finance, marketing, and analytics teams to deliver reliable, high-quality datasets supporting demand forecasting, product performance analysis, and regulatory reporting.</w:t>
      </w:r>
    </w:p>
    <w:p w:rsidR="00226CB9" w:rsidRPr="00226CB9" w:rsidP="00226CB9">
      <w:pPr>
        <w:pStyle w:val="ListParagraph"/>
        <w:tabs>
          <w:tab w:val="left" w:pos="851"/>
        </w:tabs>
        <w:spacing w:before="6"/>
        <w:ind w:left="851" w:right="321" w:firstLine="0"/>
        <w:rPr>
          <w:sz w:val="24"/>
        </w:rPr>
      </w:pPr>
    </w:p>
    <w:p w:rsidR="001C3580" w:rsidP="00CB340A">
      <w:pPr>
        <w:spacing w:before="79"/>
        <w:ind w:left="284"/>
        <w:rPr>
          <w:b/>
        </w:rPr>
      </w:pPr>
      <w:r w:rsidRPr="00CB340A">
        <w:rPr>
          <w:b/>
          <w:color w:val="001F5F"/>
          <w:sz w:val="24"/>
          <w:u w:val="single" w:color="001F5F"/>
        </w:rPr>
        <w:t>Project</w:t>
      </w:r>
      <w:r w:rsidRPr="00CB340A">
        <w:rPr>
          <w:b/>
          <w:color w:val="001F5F"/>
          <w:spacing w:val="-4"/>
          <w:sz w:val="24"/>
          <w:u w:val="single" w:color="001F5F"/>
        </w:rPr>
        <w:t xml:space="preserve"> </w:t>
      </w:r>
      <w:r w:rsidR="00B73159">
        <w:rPr>
          <w:b/>
          <w:color w:val="001F5F"/>
          <w:spacing w:val="-5"/>
          <w:sz w:val="24"/>
          <w:u w:val="single" w:color="001F5F"/>
        </w:rPr>
        <w:t>2</w:t>
      </w:r>
      <w:r w:rsidRPr="00CB340A" w:rsidR="00CB340A">
        <w:rPr>
          <w:b/>
          <w:color w:val="001F5F"/>
          <w:spacing w:val="-5"/>
          <w:sz w:val="24"/>
          <w:u w:val="single" w:color="001F5F"/>
        </w:rPr>
        <w:t>:</w:t>
      </w:r>
    </w:p>
    <w:p w:rsidR="001C3580">
      <w:pPr>
        <w:spacing w:before="24" w:after="1"/>
        <w:rPr>
          <w:b/>
          <w:sz w:val="20"/>
        </w:rPr>
      </w:pPr>
    </w:p>
    <w:tbl>
      <w:tblPr>
        <w:tblW w:w="0" w:type="auto"/>
        <w:tblInd w:w="30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86"/>
        <w:gridCol w:w="1815"/>
        <w:gridCol w:w="6612"/>
      </w:tblGrid>
      <w:tr>
        <w:tblPrEx>
          <w:tblW w:w="0" w:type="auto"/>
          <w:tblInd w:w="303" w:type="dxa"/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386" w:type="dxa"/>
          </w:tcPr>
          <w:p w:rsidR="001C358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8427" w:type="dxa"/>
            <w:gridSpan w:val="2"/>
          </w:tcPr>
          <w:p w:rsidR="001C3580">
            <w:pPr>
              <w:pStyle w:val="TableParagraph"/>
              <w:spacing w:before="15"/>
            </w:pPr>
            <w:r>
              <w:t>Humana</w:t>
            </w:r>
          </w:p>
        </w:tc>
      </w:tr>
      <w:tr>
        <w:tblPrEx>
          <w:tblW w:w="0" w:type="auto"/>
          <w:tblInd w:w="303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386" w:type="dxa"/>
          </w:tcPr>
          <w:p w:rsidR="001C358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4"/>
              </w:rPr>
              <w:t>Role</w:t>
            </w:r>
          </w:p>
        </w:tc>
        <w:tc>
          <w:tcPr>
            <w:tcW w:w="8427" w:type="dxa"/>
            <w:gridSpan w:val="2"/>
          </w:tcPr>
          <w:p w:rsidR="001C3580" w:rsidP="00E0343F">
            <w:pPr>
              <w:pStyle w:val="TableParagraph"/>
              <w:spacing w:before="15"/>
              <w:ind w:left="0"/>
            </w:pPr>
            <w:r>
              <w:t xml:space="preserve"> </w:t>
            </w:r>
            <w:r w:rsidR="000F4A62">
              <w:t xml:space="preserve"> </w:t>
            </w:r>
            <w:r>
              <w:t>Data Engineer</w:t>
            </w:r>
          </w:p>
        </w:tc>
      </w:tr>
      <w:tr>
        <w:tblPrEx>
          <w:tblW w:w="0" w:type="auto"/>
          <w:tblInd w:w="303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7"/>
        </w:trPr>
        <w:tc>
          <w:tcPr>
            <w:tcW w:w="2386" w:type="dxa"/>
            <w:vMerge w:val="restart"/>
          </w:tcPr>
          <w:p w:rsidR="001C358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1815" w:type="dxa"/>
          </w:tcPr>
          <w:p w:rsidR="001C3580">
            <w:pPr>
              <w:pStyle w:val="TableParagraph"/>
              <w:rPr>
                <w:b/>
              </w:rPr>
            </w:pPr>
            <w:r>
              <w:rPr>
                <w:b/>
              </w:rPr>
              <w:t>Database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6612" w:type="dxa"/>
          </w:tcPr>
          <w:p w:rsidR="001C3580">
            <w:pPr>
              <w:pStyle w:val="TableParagraph"/>
              <w:spacing w:before="15"/>
            </w:pPr>
            <w:r>
              <w:t xml:space="preserve">My </w:t>
            </w:r>
            <w:r w:rsidR="00C960EC">
              <w:t>SQL</w:t>
            </w:r>
            <w:r w:rsidR="00C960EC">
              <w:rPr>
                <w:spacing w:val="-7"/>
              </w:rPr>
              <w:t xml:space="preserve"> </w:t>
            </w:r>
            <w:r w:rsidR="00C960EC">
              <w:t>Server,</w:t>
            </w:r>
            <w:r w:rsidR="00C960EC">
              <w:rPr>
                <w:spacing w:val="-3"/>
              </w:rPr>
              <w:t xml:space="preserve"> </w:t>
            </w:r>
            <w:r w:rsidR="0063566C">
              <w:rPr>
                <w:spacing w:val="-2"/>
              </w:rPr>
              <w:t>Oracle, Redshift</w:t>
            </w:r>
            <w:r w:rsidR="00C960EC">
              <w:rPr>
                <w:spacing w:val="-2"/>
              </w:rPr>
              <w:t>.</w:t>
            </w:r>
          </w:p>
        </w:tc>
      </w:tr>
      <w:tr>
        <w:tblPrEx>
          <w:tblW w:w="0" w:type="auto"/>
          <w:tblInd w:w="303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41"/>
        </w:trPr>
        <w:tc>
          <w:tcPr>
            <w:tcW w:w="2386" w:type="dxa"/>
            <w:vMerge/>
            <w:tcBorders>
              <w:top w:val="nil"/>
            </w:tcBorders>
          </w:tcPr>
          <w:p w:rsidR="001C3580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</w:tcPr>
          <w:p w:rsidR="001C3580">
            <w:pPr>
              <w:pStyle w:val="TableParagraph"/>
              <w:spacing w:before="15" w:line="250" w:lineRule="atLeast"/>
              <w:rPr>
                <w:b/>
              </w:rPr>
            </w:pPr>
            <w:r>
              <w:rPr>
                <w:b/>
                <w:spacing w:val="-2"/>
              </w:rPr>
              <w:t>To</w:t>
            </w:r>
            <w:r w:rsidR="00C960EC">
              <w:rPr>
                <w:b/>
              </w:rPr>
              <w:t>ols :</w:t>
            </w:r>
          </w:p>
        </w:tc>
        <w:tc>
          <w:tcPr>
            <w:tcW w:w="6612" w:type="dxa"/>
          </w:tcPr>
          <w:p w:rsidR="001C3580" w:rsidP="00B73159">
            <w:pPr>
              <w:pStyle w:val="TableParagraph"/>
              <w:spacing w:before="15"/>
            </w:pPr>
            <w:r>
              <w:t>S3,Glue,Lambda,S</w:t>
            </w:r>
            <w:r w:rsidR="00E0343F">
              <w:t>tepF</w:t>
            </w:r>
            <w:r>
              <w:t>unctions,IAM,Cloudwatch,Athena</w:t>
            </w:r>
          </w:p>
        </w:tc>
      </w:tr>
    </w:tbl>
    <w:p w:rsidR="0091775A" w:rsidP="0091775A">
      <w:pPr>
        <w:spacing w:before="4"/>
        <w:ind w:firstLine="284"/>
        <w:rPr>
          <w:b/>
          <w:color w:val="001F5F"/>
          <w:sz w:val="24"/>
          <w:u w:val="single" w:color="001F5F"/>
        </w:rPr>
      </w:pPr>
    </w:p>
    <w:p w:rsidR="00EE3051" w:rsidP="00CB340A">
      <w:pPr>
        <w:tabs>
          <w:tab w:val="left" w:pos="851"/>
        </w:tabs>
        <w:spacing w:before="6"/>
        <w:ind w:left="284" w:right="321"/>
        <w:rPr>
          <w:b/>
          <w:color w:val="001F5F"/>
          <w:sz w:val="24"/>
          <w:u w:val="single" w:color="001F5F"/>
        </w:rPr>
      </w:pPr>
      <w:r w:rsidRPr="00EE3051">
        <w:rPr>
          <w:b/>
          <w:color w:val="001F5F"/>
          <w:sz w:val="24"/>
          <w:u w:val="single" w:color="001F5F"/>
        </w:rPr>
        <w:t>Roles and Responsibilities:</w:t>
      </w:r>
    </w:p>
    <w:p w:rsidR="00226CB9" w:rsidP="00CB340A">
      <w:pPr>
        <w:tabs>
          <w:tab w:val="left" w:pos="851"/>
        </w:tabs>
        <w:spacing w:before="6"/>
        <w:ind w:left="284" w:right="321"/>
        <w:rPr>
          <w:b/>
          <w:color w:val="001F5F"/>
          <w:sz w:val="24"/>
          <w:u w:val="single" w:color="001F5F"/>
        </w:rPr>
      </w:pPr>
    </w:p>
    <w:p w:rsidR="00EE3051" w:rsidRPr="00EE3051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EE3051">
        <w:rPr>
          <w:sz w:val="24"/>
        </w:rPr>
        <w:t>Managing the implementation and management of data warehousing solutions and data lakes on the Azure Data Platform, optimizing data storage structures to support advanced analytics, reporting, and self-service BI capabilities</w:t>
      </w:r>
      <w:r>
        <w:rPr>
          <w:sz w:val="24"/>
        </w:rPr>
        <w:t>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Designed and implemented scalable data pipelines to extract data from </w:t>
      </w:r>
      <w:r w:rsidRPr="00F56A22">
        <w:rPr>
          <w:b/>
          <w:bCs/>
          <w:sz w:val="24"/>
        </w:rPr>
        <w:t>SQL Server and Oracle</w:t>
      </w:r>
      <w:r w:rsidRPr="00F56A22">
        <w:rPr>
          <w:sz w:val="24"/>
        </w:rPr>
        <w:t xml:space="preserve"> systems and load into Amazon S3 </w:t>
      </w:r>
      <w:r w:rsidRPr="00F56A22">
        <w:rPr>
          <w:sz w:val="24"/>
        </w:rPr>
        <w:t>data lake</w:t>
      </w:r>
      <w:r w:rsidRPr="00F56A22">
        <w:rPr>
          <w:sz w:val="24"/>
        </w:rPr>
        <w:t xml:space="preserve"> for centralized analytics.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Developed and optimized ETL workflows using </w:t>
      </w:r>
      <w:r w:rsidRPr="00F56A22">
        <w:rPr>
          <w:b/>
          <w:bCs/>
          <w:sz w:val="24"/>
        </w:rPr>
        <w:t>AWS Glue</w:t>
      </w:r>
      <w:r w:rsidRPr="00F56A22">
        <w:rPr>
          <w:sz w:val="24"/>
        </w:rPr>
        <w:t xml:space="preserve"> to transform, cleanse, and catalog structured and semi-structured datasets for downstream processing.</w:t>
      </w:r>
    </w:p>
    <w:p w:rsidR="00F56A22" w:rsidRPr="00226CB9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Built and maintained enterprise data warehouse solutions using </w:t>
      </w:r>
      <w:r w:rsidRPr="00F56A22">
        <w:rPr>
          <w:b/>
          <w:bCs/>
          <w:sz w:val="24"/>
        </w:rPr>
        <w:t>Amazon Redshift</w:t>
      </w:r>
      <w:r w:rsidRPr="00F56A22">
        <w:rPr>
          <w:sz w:val="24"/>
        </w:rPr>
        <w:t>, including schema design, performance tuning, and workload management.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Implemented serverless data processing solutions using </w:t>
      </w:r>
      <w:r w:rsidRPr="00F56A22">
        <w:rPr>
          <w:b/>
          <w:bCs/>
          <w:sz w:val="24"/>
        </w:rPr>
        <w:t>AWS Lambda</w:t>
      </w:r>
      <w:r w:rsidRPr="00F56A22">
        <w:rPr>
          <w:sz w:val="24"/>
        </w:rPr>
        <w:t xml:space="preserve"> to automate event-driven ingestion and transformation workflows.</w:t>
      </w:r>
    </w:p>
    <w:p w:rsidR="00226CB9" w:rsidRPr="0063566C" w:rsidP="0063566C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Orchestrated complex data workflows using </w:t>
      </w:r>
      <w:r w:rsidRPr="00F56A22">
        <w:rPr>
          <w:b/>
          <w:bCs/>
          <w:sz w:val="24"/>
        </w:rPr>
        <w:t>AWS Step Functions</w:t>
      </w:r>
      <w:r w:rsidRPr="00F56A22">
        <w:rPr>
          <w:sz w:val="24"/>
        </w:rPr>
        <w:t>, ensuring reliable execution, dependency handling, and fault tolerance.</w:t>
      </w:r>
    </w:p>
    <w:p w:rsidR="0063566C" w:rsidRPr="00751A4D" w:rsidP="0063566C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Utilized </w:t>
      </w:r>
      <w:r w:rsidRPr="00F56A22">
        <w:rPr>
          <w:b/>
          <w:bCs/>
          <w:sz w:val="24"/>
        </w:rPr>
        <w:t>Amazon Athena</w:t>
      </w:r>
      <w:r w:rsidRPr="00F56A22">
        <w:rPr>
          <w:sz w:val="24"/>
        </w:rPr>
        <w:t xml:space="preserve"> to query large datasets directly from S3, enabling ad-hoc analysis and business reporting without data movement.</w:t>
      </w:r>
    </w:p>
    <w:p w:rsid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>Applied indexing, partitioning, and query optimization techniques in SQL Server, Oracle, and Redshift to improve performance and reduce query execution time.</w:t>
      </w:r>
    </w:p>
    <w:p w:rsidR="00274862" w:rsidP="00274862">
      <w:pPr>
        <w:pStyle w:val="ListParagraph"/>
        <w:tabs>
          <w:tab w:val="left" w:pos="851"/>
        </w:tabs>
        <w:spacing w:before="6"/>
        <w:ind w:right="321"/>
        <w:jc w:val="both"/>
        <w:rPr>
          <w:sz w:val="24"/>
        </w:rPr>
      </w:pPr>
    </w:p>
    <w:p w:rsidR="00274862" w:rsidRPr="00F56A22" w:rsidP="00274862">
      <w:pPr>
        <w:pStyle w:val="ListParagraph"/>
        <w:tabs>
          <w:tab w:val="left" w:pos="851"/>
        </w:tabs>
        <w:spacing w:before="6"/>
        <w:ind w:right="321"/>
        <w:jc w:val="both"/>
        <w:rPr>
          <w:sz w:val="24"/>
        </w:rPr>
      </w:pPr>
      <w:bookmarkStart w:id="4" w:name="_GoBack"/>
      <w:bookmarkEnd w:id="4"/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Implemented secure access control using </w:t>
      </w:r>
      <w:r w:rsidRPr="00F56A22">
        <w:rPr>
          <w:b/>
          <w:bCs/>
          <w:sz w:val="24"/>
        </w:rPr>
        <w:t>IAM roles and policies</w:t>
      </w:r>
      <w:r w:rsidRPr="00F56A22">
        <w:rPr>
          <w:sz w:val="24"/>
        </w:rPr>
        <w:t>, ensuring least-privilege access across AWS services and data resources.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Monitored data pipelines and system health using </w:t>
      </w:r>
      <w:r w:rsidRPr="00F56A22">
        <w:rPr>
          <w:b/>
          <w:bCs/>
          <w:sz w:val="24"/>
        </w:rPr>
        <w:t xml:space="preserve">Amazon </w:t>
      </w:r>
      <w:r w:rsidRPr="00F56A22">
        <w:rPr>
          <w:b/>
          <w:bCs/>
          <w:sz w:val="24"/>
        </w:rPr>
        <w:t>CloudWatch</w:t>
      </w:r>
      <w:r w:rsidRPr="00F56A22">
        <w:rPr>
          <w:sz w:val="24"/>
        </w:rPr>
        <w:t>, setting up alerts and logs to proactively handle failures and performance issues.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>Collaborated with analytics and business teams to design scalable data models and deliver reliable datasets for reporting, dashboards, and advanced analytics.</w:t>
      </w:r>
    </w:p>
    <w:p w:rsidR="001C3580">
      <w:pPr>
        <w:spacing w:before="6"/>
      </w:pPr>
    </w:p>
    <w:p w:rsidR="00CB340A" w:rsidRPr="00CB340A" w:rsidP="00CB340A">
      <w:pPr>
        <w:spacing w:before="1"/>
        <w:ind w:left="182"/>
        <w:rPr>
          <w:b/>
          <w:sz w:val="24"/>
        </w:rPr>
      </w:pPr>
      <w:r w:rsidRPr="00CB340A">
        <w:rPr>
          <w:b/>
          <w:color w:val="001F5F"/>
          <w:sz w:val="24"/>
          <w:u w:val="single" w:color="001F5F"/>
        </w:rPr>
        <w:t>Project</w:t>
      </w:r>
      <w:r w:rsidRPr="00CB340A">
        <w:rPr>
          <w:b/>
          <w:color w:val="001F5F"/>
          <w:spacing w:val="-10"/>
          <w:sz w:val="24"/>
          <w:u w:val="single" w:color="001F5F"/>
        </w:rPr>
        <w:t xml:space="preserve"> </w:t>
      </w:r>
      <w:r w:rsidR="003672E0">
        <w:rPr>
          <w:b/>
          <w:color w:val="001F5F"/>
          <w:spacing w:val="-5"/>
          <w:sz w:val="24"/>
          <w:u w:val="single" w:color="001F5F"/>
        </w:rPr>
        <w:t>1</w:t>
      </w:r>
      <w:r w:rsidRPr="00CB340A">
        <w:rPr>
          <w:b/>
          <w:color w:val="001F5F"/>
          <w:spacing w:val="-5"/>
          <w:sz w:val="24"/>
          <w:u w:val="single" w:color="001F5F"/>
        </w:rPr>
        <w:t>:</w:t>
      </w:r>
    </w:p>
    <w:p w:rsidR="00CB340A" w:rsidP="00CB340A">
      <w:pPr>
        <w:spacing w:before="24" w:after="1"/>
        <w:rPr>
          <w:b/>
          <w:sz w:val="20"/>
        </w:rPr>
      </w:pPr>
    </w:p>
    <w:tbl>
      <w:tblPr>
        <w:tblW w:w="0" w:type="auto"/>
        <w:tblInd w:w="30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81"/>
        <w:gridCol w:w="1810"/>
        <w:gridCol w:w="6592"/>
      </w:tblGrid>
      <w:tr w:rsidTr="00571670">
        <w:tblPrEx>
          <w:tblW w:w="0" w:type="auto"/>
          <w:tblInd w:w="303" w:type="dxa"/>
          <w:tblBorders>
            <w:top w:val="single" w:sz="4" w:space="0" w:color="A6A6A6"/>
            <w:left w:val="single" w:sz="4" w:space="0" w:color="A6A6A6"/>
            <w:bottom w:val="single" w:sz="4" w:space="0" w:color="A6A6A6"/>
            <w:right w:val="single" w:sz="4" w:space="0" w:color="A6A6A6"/>
            <w:insideH w:val="single" w:sz="4" w:space="0" w:color="A6A6A6"/>
            <w:insideV w:val="single" w:sz="4" w:space="0" w:color="A6A6A6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381" w:type="dxa"/>
          </w:tcPr>
          <w:p w:rsidR="00CB340A" w:rsidP="0057167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8402" w:type="dxa"/>
            <w:gridSpan w:val="2"/>
          </w:tcPr>
          <w:p w:rsidR="001539C4" w:rsidP="00F56A22">
            <w:pPr>
              <w:pStyle w:val="TableParagraph"/>
              <w:spacing w:before="15"/>
              <w:ind w:left="0"/>
            </w:pPr>
            <w:r>
              <w:t xml:space="preserve">  </w:t>
            </w:r>
            <w:r w:rsidRPr="00F56A22">
              <w:t>PepsiCo</w:t>
            </w:r>
          </w:p>
        </w:tc>
      </w:tr>
      <w:tr w:rsidTr="00571670">
        <w:tblPrEx>
          <w:tblW w:w="0" w:type="auto"/>
          <w:tblInd w:w="303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381" w:type="dxa"/>
          </w:tcPr>
          <w:p w:rsidR="00CB340A" w:rsidP="0057167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Role</w:t>
            </w:r>
          </w:p>
        </w:tc>
        <w:tc>
          <w:tcPr>
            <w:tcW w:w="8402" w:type="dxa"/>
            <w:gridSpan w:val="2"/>
          </w:tcPr>
          <w:p w:rsidR="00CB340A" w:rsidP="00571670">
            <w:pPr>
              <w:pStyle w:val="TableParagraph"/>
              <w:spacing w:before="15"/>
            </w:pPr>
            <w:r>
              <w:t>SQL Developer</w:t>
            </w:r>
          </w:p>
        </w:tc>
      </w:tr>
      <w:tr w:rsidTr="00571670">
        <w:tblPrEx>
          <w:tblW w:w="0" w:type="auto"/>
          <w:tblInd w:w="303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381" w:type="dxa"/>
            <w:vMerge w:val="restart"/>
          </w:tcPr>
          <w:p w:rsidR="00CB340A" w:rsidP="0057167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1810" w:type="dxa"/>
          </w:tcPr>
          <w:p w:rsidR="00CB340A" w:rsidP="00571670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Database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6592" w:type="dxa"/>
          </w:tcPr>
          <w:p w:rsidR="00CB340A" w:rsidP="00571670">
            <w:pPr>
              <w:pStyle w:val="TableParagraph"/>
              <w:spacing w:before="15"/>
              <w:ind w:left="106"/>
            </w:pPr>
            <w:r>
              <w:t>SQL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Server.</w:t>
            </w:r>
          </w:p>
        </w:tc>
      </w:tr>
      <w:tr w:rsidTr="00571670">
        <w:tblPrEx>
          <w:tblW w:w="0" w:type="auto"/>
          <w:tblInd w:w="303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7"/>
        </w:trPr>
        <w:tc>
          <w:tcPr>
            <w:tcW w:w="2381" w:type="dxa"/>
            <w:vMerge/>
            <w:tcBorders>
              <w:top w:val="nil"/>
            </w:tcBorders>
          </w:tcPr>
          <w:p w:rsidR="00CB340A" w:rsidP="00571670">
            <w:pPr>
              <w:rPr>
                <w:sz w:val="2"/>
                <w:szCs w:val="2"/>
              </w:rPr>
            </w:pPr>
          </w:p>
        </w:tc>
        <w:tc>
          <w:tcPr>
            <w:tcW w:w="1810" w:type="dxa"/>
          </w:tcPr>
          <w:p w:rsidR="00CB340A" w:rsidP="00571670">
            <w:pPr>
              <w:pStyle w:val="TableParagraph"/>
              <w:spacing w:before="25" w:line="252" w:lineRule="exact"/>
              <w:rPr>
                <w:b/>
              </w:rPr>
            </w:pPr>
            <w:r>
              <w:rPr>
                <w:b/>
              </w:rPr>
              <w:t>Tools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6592" w:type="dxa"/>
          </w:tcPr>
          <w:p w:rsidR="00CB340A" w:rsidP="001539C4">
            <w:pPr>
              <w:pStyle w:val="TableParagraph"/>
              <w:ind w:left="106"/>
            </w:pPr>
            <w:r>
              <w:t>SQL,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SSIS, SSRS</w:t>
            </w:r>
            <w:r>
              <w:rPr>
                <w:spacing w:val="-2"/>
              </w:rPr>
              <w:t>.</w:t>
            </w:r>
          </w:p>
        </w:tc>
      </w:tr>
    </w:tbl>
    <w:p w:rsidR="003672E0" w:rsidP="001539C4">
      <w:pPr>
        <w:pStyle w:val="TableParagraph"/>
        <w:ind w:firstLine="77"/>
        <w:rPr>
          <w:b/>
          <w:color w:val="001F5F"/>
          <w:sz w:val="24"/>
          <w:u w:val="single" w:color="001F5F"/>
        </w:rPr>
      </w:pPr>
    </w:p>
    <w:p w:rsidR="003672E0" w:rsidP="00F56A22">
      <w:pPr>
        <w:pStyle w:val="TableParagraph"/>
        <w:ind w:left="0"/>
        <w:rPr>
          <w:b/>
          <w:color w:val="001F5F"/>
          <w:sz w:val="24"/>
          <w:u w:val="single" w:color="001F5F"/>
        </w:rPr>
      </w:pPr>
    </w:p>
    <w:p w:rsidR="00CB340A" w:rsidP="001539C4">
      <w:pPr>
        <w:pStyle w:val="TableParagraph"/>
        <w:ind w:firstLine="77"/>
        <w:rPr>
          <w:b/>
          <w:color w:val="001F5F"/>
          <w:sz w:val="24"/>
          <w:u w:val="single" w:color="001F5F"/>
        </w:rPr>
      </w:pPr>
      <w:r w:rsidRPr="00EE3051">
        <w:rPr>
          <w:b/>
          <w:color w:val="001F5F"/>
          <w:sz w:val="24"/>
          <w:u w:val="single" w:color="001F5F"/>
        </w:rPr>
        <w:t>Roles and Responsibilities:</w:t>
      </w:r>
    </w:p>
    <w:p w:rsidR="0063566C" w:rsidRPr="001539C4" w:rsidP="001539C4">
      <w:pPr>
        <w:pStyle w:val="TableParagraph"/>
        <w:ind w:firstLine="77"/>
        <w:rPr>
          <w:b/>
          <w:color w:val="001F5F"/>
          <w:sz w:val="24"/>
          <w:u w:val="single" w:color="001F5F"/>
        </w:rPr>
      </w:pP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Developed complex </w:t>
      </w:r>
      <w:r w:rsidRPr="00F56A22">
        <w:rPr>
          <w:b/>
          <w:bCs/>
          <w:sz w:val="24"/>
        </w:rPr>
        <w:t>T-SQL queries, stored procedures, functions, and views</w:t>
      </w:r>
      <w:r w:rsidRPr="00F56A22">
        <w:rPr>
          <w:sz w:val="24"/>
        </w:rPr>
        <w:t xml:space="preserve"> to support sales, distribution, inventory, and financial reporting requirements across multiple regional business units.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>Optimized SQL Server database performance by implementing advanced query tuning, indexing strategies, and execution plan analysis to handle high-volume retail and supply chain transactions.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>Designed triggers and implemented robust error-handling mechanisms to maintain data integrity across order management, warehouse, and distribution systems.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Developed and deployed </w:t>
      </w:r>
      <w:r w:rsidRPr="00F56A22">
        <w:rPr>
          <w:b/>
          <w:bCs/>
          <w:sz w:val="24"/>
        </w:rPr>
        <w:t>SSIS packages</w:t>
      </w:r>
      <w:r w:rsidRPr="00F56A22">
        <w:rPr>
          <w:sz w:val="24"/>
        </w:rPr>
        <w:t xml:space="preserve"> to extract, transform, and load (ETL) data from flat files, Excel sheets, Oracle ERP systems, and SQL Server databases into centralized reporting systems.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Implemented incremental load strategies and </w:t>
      </w:r>
      <w:r w:rsidRPr="00F56A22">
        <w:rPr>
          <w:b/>
          <w:bCs/>
          <w:sz w:val="24"/>
        </w:rPr>
        <w:t>Change Data Capture (CDC)</w:t>
      </w:r>
      <w:r w:rsidRPr="00F56A22">
        <w:rPr>
          <w:sz w:val="24"/>
        </w:rPr>
        <w:t xml:space="preserve"> processes to efficiently manage daily sales, production, and inventory updates.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Scheduled, automated, and monitored ETL workflows using </w:t>
      </w:r>
      <w:r w:rsidRPr="00F56A22">
        <w:rPr>
          <w:b/>
          <w:bCs/>
          <w:sz w:val="24"/>
        </w:rPr>
        <w:t>SQL Server Agent</w:t>
      </w:r>
      <w:r w:rsidRPr="00F56A22">
        <w:rPr>
          <w:sz w:val="24"/>
        </w:rPr>
        <w:t>, ensuring timely availability of business-critical data for operational reporting.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>Migrated legacy ETL workflows to SSIS framework, reducing load failures, improving maintainability, and enhancing overall processing performance.</w:t>
      </w:r>
    </w:p>
    <w:p w:rsidR="00F56A22" w:rsidRPr="00F56A22" w:rsidP="00543271">
      <w:pPr>
        <w:pStyle w:val="ListParagraph"/>
        <w:numPr>
          <w:ilvl w:val="0"/>
          <w:numId w:val="4"/>
        </w:numPr>
        <w:tabs>
          <w:tab w:val="left" w:pos="851"/>
        </w:tabs>
        <w:spacing w:before="6"/>
        <w:ind w:left="851" w:right="321"/>
        <w:jc w:val="both"/>
        <w:rPr>
          <w:sz w:val="24"/>
        </w:rPr>
      </w:pPr>
      <w:r w:rsidRPr="00F56A22">
        <w:rPr>
          <w:sz w:val="24"/>
        </w:rPr>
        <w:t xml:space="preserve">Designed and deployed interactive </w:t>
      </w:r>
      <w:r w:rsidRPr="00F56A22">
        <w:rPr>
          <w:b/>
          <w:bCs/>
          <w:sz w:val="24"/>
        </w:rPr>
        <w:t>SSRS reports</w:t>
      </w:r>
      <w:r w:rsidRPr="00F56A22">
        <w:rPr>
          <w:sz w:val="24"/>
        </w:rPr>
        <w:t xml:space="preserve"> including sales dashboards, regional performance reports, inventory tracking reports, and management summaries to support data-driven decision-making</w:t>
      </w:r>
    </w:p>
    <w:p w:rsidR="00F56A22" w:rsidRPr="00F56A22" w:rsidP="00F56A22">
      <w:pPr>
        <w:tabs>
          <w:tab w:val="left" w:pos="851"/>
        </w:tabs>
        <w:spacing w:before="6"/>
        <w:ind w:right="321"/>
        <w:rPr>
          <w:sz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 w:rsidSect="00B73159">
      <w:pgSz w:w="12240" w:h="15840"/>
      <w:pgMar w:top="993" w:right="616" w:bottom="280" w:left="36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1B0921"/>
    <w:multiLevelType w:val="multilevel"/>
    <w:tmpl w:val="0D1B09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4E0FCF"/>
    <w:multiLevelType w:val="multilevel"/>
    <w:tmpl w:val="2F4E0FC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A97D50"/>
    <w:multiLevelType w:val="hybridMultilevel"/>
    <w:tmpl w:val="A58ED962"/>
    <w:lvl w:ilvl="0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3">
    <w:nsid w:val="55CC47CD"/>
    <w:multiLevelType w:val="multilevel"/>
    <w:tmpl w:val="55CC47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170378"/>
    <w:multiLevelType w:val="hybridMultilevel"/>
    <w:tmpl w:val="74E4C97C"/>
    <w:lvl w:ilvl="0">
      <w:start w:val="0"/>
      <w:numFmt w:val="bullet"/>
      <w:lvlText w:val=""/>
      <w:lvlJc w:val="left"/>
      <w:pPr>
        <w:ind w:left="566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6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361"/>
      </w:pPr>
      <w:rPr>
        <w:rFonts w:hint="default"/>
        <w:lang w:val="en-US" w:eastAsia="en-US" w:bidi="ar-SA"/>
      </w:rPr>
    </w:lvl>
  </w:abstractNum>
  <w:abstractNum w:abstractNumId="5">
    <w:nsid w:val="59FC6E9E"/>
    <w:multiLevelType w:val="hybridMultilevel"/>
    <w:tmpl w:val="D68414F0"/>
    <w:lvl w:ilvl="0">
      <w:start w:val="1"/>
      <w:numFmt w:val="bullet"/>
      <w:lvlText w:val=""/>
      <w:lvlJc w:val="left"/>
      <w:pPr>
        <w:ind w:left="91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6">
    <w:nsid w:val="615308C5"/>
    <w:multiLevelType w:val="hybridMultilevel"/>
    <w:tmpl w:val="2BC44A82"/>
    <w:lvl w:ilvl="0">
      <w:start w:val="0"/>
      <w:numFmt w:val="bullet"/>
      <w:lvlText w:val="●"/>
      <w:lvlJc w:val="left"/>
      <w:pPr>
        <w:ind w:left="542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1F5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361"/>
      </w:pPr>
      <w:rPr>
        <w:rFonts w:hint="default"/>
        <w:lang w:val="en-US" w:eastAsia="en-US" w:bidi="ar-SA"/>
      </w:rPr>
    </w:lvl>
  </w:abstractNum>
  <w:abstractNum w:abstractNumId="7">
    <w:nsid w:val="653C6EEF"/>
    <w:multiLevelType w:val="hybridMultilevel"/>
    <w:tmpl w:val="506A6026"/>
    <w:lvl w:ilvl="0">
      <w:start w:val="0"/>
      <w:numFmt w:val="bullet"/>
      <w:lvlText w:val=""/>
      <w:lvlJc w:val="left"/>
      <w:pPr>
        <w:ind w:left="9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8">
    <w:nsid w:val="68095CA3"/>
    <w:multiLevelType w:val="hybridMultilevel"/>
    <w:tmpl w:val="423EA59E"/>
    <w:lvl w:ilvl="0">
      <w:start w:val="0"/>
      <w:numFmt w:val="bullet"/>
      <w:lvlText w:val="●"/>
      <w:lvlJc w:val="left"/>
      <w:pPr>
        <w:ind w:left="9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abstractNum w:abstractNumId="9">
    <w:nsid w:val="6E9A691F"/>
    <w:multiLevelType w:val="multilevel"/>
    <w:tmpl w:val="6E9A691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D24F87"/>
    <w:multiLevelType w:val="hybridMultilevel"/>
    <w:tmpl w:val="7C44BAC6"/>
    <w:lvl w:ilvl="0">
      <w:start w:val="0"/>
      <w:numFmt w:val="bullet"/>
      <w:lvlText w:val=""/>
      <w:lvlJc w:val="left"/>
      <w:pPr>
        <w:ind w:left="1085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5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0"/>
  </w:num>
  <w:num w:numId="5">
    <w:abstractNumId w:val="4"/>
  </w:num>
  <w:num w:numId="6">
    <w:abstractNumId w:val="5"/>
  </w:num>
  <w:num w:numId="7">
    <w:abstractNumId w:val="1"/>
  </w:num>
  <w:num w:numId="8">
    <w:abstractNumId w:val="9"/>
  </w:num>
  <w:num w:numId="9">
    <w:abstractNumId w:val="3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580"/>
    <w:rsid w:val="00053D38"/>
    <w:rsid w:val="000F4A62"/>
    <w:rsid w:val="001539C4"/>
    <w:rsid w:val="001C3580"/>
    <w:rsid w:val="00213D1C"/>
    <w:rsid w:val="00226CB9"/>
    <w:rsid w:val="00274862"/>
    <w:rsid w:val="002B6F01"/>
    <w:rsid w:val="002C0EEF"/>
    <w:rsid w:val="00347FFC"/>
    <w:rsid w:val="003672E0"/>
    <w:rsid w:val="003722A2"/>
    <w:rsid w:val="005166E8"/>
    <w:rsid w:val="00543271"/>
    <w:rsid w:val="00561A42"/>
    <w:rsid w:val="00566BCB"/>
    <w:rsid w:val="00571670"/>
    <w:rsid w:val="005838AF"/>
    <w:rsid w:val="005C4343"/>
    <w:rsid w:val="005D024A"/>
    <w:rsid w:val="0063566C"/>
    <w:rsid w:val="00645794"/>
    <w:rsid w:val="006814BB"/>
    <w:rsid w:val="007121CA"/>
    <w:rsid w:val="00751A4D"/>
    <w:rsid w:val="007B0F65"/>
    <w:rsid w:val="008440B1"/>
    <w:rsid w:val="00892DB6"/>
    <w:rsid w:val="008A7881"/>
    <w:rsid w:val="00916FAF"/>
    <w:rsid w:val="0091775A"/>
    <w:rsid w:val="00977004"/>
    <w:rsid w:val="00A04CC9"/>
    <w:rsid w:val="00A221F5"/>
    <w:rsid w:val="00AA70BC"/>
    <w:rsid w:val="00B10FCD"/>
    <w:rsid w:val="00B73159"/>
    <w:rsid w:val="00BC42D2"/>
    <w:rsid w:val="00C453C5"/>
    <w:rsid w:val="00C46427"/>
    <w:rsid w:val="00C960EC"/>
    <w:rsid w:val="00CB340A"/>
    <w:rsid w:val="00CF083D"/>
    <w:rsid w:val="00DC7B10"/>
    <w:rsid w:val="00E0343F"/>
    <w:rsid w:val="00EC5CD5"/>
    <w:rsid w:val="00EE3051"/>
    <w:rsid w:val="00F56A22"/>
    <w:rsid w:val="00FA2FB2"/>
    <w:rsid w:val="00FC39BF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57"/>
      <w:outlineLvl w:val="0"/>
    </w:pPr>
    <w:rPr>
      <w:rFonts w:ascii="Calibri" w:eastAsia="Calibri" w:hAnsi="Calibri" w:cs="Calibri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1085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20"/>
      <w:ind w:left="105"/>
    </w:pPr>
  </w:style>
  <w:style w:type="character" w:styleId="Hyperlink">
    <w:name w:val="Hyperlink"/>
    <w:basedOn w:val="DefaultParagraphFont"/>
    <w:uiPriority w:val="99"/>
    <w:unhideWhenUsed/>
    <w:rsid w:val="005838AF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5838A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838AF"/>
    <w:rPr>
      <w:smallCaps/>
      <w:color w:val="C0504D" w:themeColor="accent2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A221F5"/>
    <w:rPr>
      <w:rFonts w:ascii="Calibri" w:eastAsia="Calibri" w:hAnsi="Calibri" w:cs="Calibri"/>
    </w:rPr>
  </w:style>
  <w:style w:type="paragraph" w:customStyle="1" w:styleId="MediumGrid21">
    <w:name w:val="Medium Grid 21"/>
    <w:uiPriority w:val="1"/>
    <w:qFormat/>
    <w:rsid w:val="005C4343"/>
    <w:pPr>
      <w:widowControl/>
      <w:autoSpaceDE/>
      <w:autoSpaceDN/>
      <w:ind w:left="1077" w:right="720" w:hanging="357"/>
      <w:jc w:val="both"/>
    </w:pPr>
    <w:rPr>
      <w:rFonts w:ascii="Calibri" w:eastAsia="Calibri" w:hAnsi="Calibri" w:cs="Times New Roman"/>
      <w:lang w:val="en-GB"/>
    </w:rPr>
  </w:style>
  <w:style w:type="paragraph" w:styleId="NormalWeb">
    <w:name w:val="Normal (Web)"/>
    <w:basedOn w:val="Normal"/>
    <w:uiPriority w:val="99"/>
    <w:semiHidden/>
    <w:unhideWhenUsed/>
    <w:rsid w:val="00213D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13D1C"/>
    <w:rPr>
      <w:b/>
      <w:bCs/>
    </w:rPr>
  </w:style>
  <w:style w:type="character" w:customStyle="1" w:styleId="aupe">
    <w:name w:val="_aupe"/>
    <w:basedOn w:val="DefaultParagraphFont"/>
    <w:rsid w:val="00226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Email:%20csbhudevi1@gmail.com" TargetMode="External" /><Relationship Id="rId5" Type="http://schemas.openxmlformats.org/officeDocument/2006/relationships/image" Target="https://rdxfootmark.naukri.com/v2/track/openCv?trackingInfo=6b692695f0e9cf793a3c202f4cd80159134f4b0419514c4847440321091b5b58120b140614485e5908435601514841481f0f2b561358191b195115495d0c00584e4209430247460c590858184508105042445b0c0f054e4108120211474a411b02154e49405d58380c4f0343421b0015061953444f530e18705c4458440321091b5b58100d17021449585d0f4356014a4857034b4a550f574a150c12001547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Nihal Reddy</dc:creator>
  <cp:lastModifiedBy>Admin</cp:lastModifiedBy>
  <cp:revision>10</cp:revision>
  <dcterms:created xsi:type="dcterms:W3CDTF">2026-06-20T06:31:00Z</dcterms:created>
  <dcterms:modified xsi:type="dcterms:W3CDTF">2026-06-20T06:52:00Z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2025-05-30T00:00:00Z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https://rdxfootmark.naukri.com/v2/track/openCv?trackingInfo=d94cbacf8898c65dc8ea9d5c18be4253134f4b0419514c4847440321091b5b58120b14031146505f0a435601514841481f0f2b561358191b195115495d0c00584e4209430247460c590858184508105042445b0c0f054e4108120211474a411b021</vt:lpwstr>
  </property>
</Properties>
</file>