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2" w:after="0"/>
        <w:rPr/>
      </w:pPr>
      <w:r>
        <w:rPr>
          <w:color w:val="163A5E"/>
          <w:position w:val="-3"/>
        </w:rPr>
        <w:t>Sneha</w:t>
      </w:r>
      <w:r>
        <w:rPr>
          <w:color w:val="163A5E"/>
          <w:spacing w:val="-2"/>
        </w:rPr>
        <w:t>Chakraborty</w:t>
      </w:r>
    </w:p>
    <w:p>
      <w:pPr>
        <w:pStyle w:val="Normal"/>
        <w:tabs>
          <w:tab w:val="left" w:pos="3130" w:leader="none"/>
          <w:tab w:val="left" w:pos="3404" w:leader="none"/>
          <w:tab w:val="left" w:pos="5145" w:leader="none"/>
          <w:tab w:val="left" w:pos="5419" w:leader="none"/>
        </w:tabs>
        <w:spacing w:lineRule="auto" w:line="331" w:before="136" w:after="0"/>
        <w:ind w:left="274" w:right="3275" w:hanging="0"/>
        <w:jc w:val="left"/>
        <w:rPr/>
      </w:pPr>
      <w:r>
        <w:rPr>
          <w:rFonts w:ascii="Arial" w:hAnsi="Arial"/>
          <w:b/>
          <w:sz w:val="20"/>
        </w:rPr>
        <w:t>Bangalore, Karnataka, India</w:t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spacing w:val="-2"/>
          <w:sz w:val="20"/>
        </w:rPr>
        <w:t>+91-8777526136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hyperlink r:id="rId2">
        <w:r>
          <w:rPr>
            <w:rStyle w:val="ListLabel10"/>
            <w:spacing w:val="-2"/>
            <w:sz w:val="20"/>
          </w:rPr>
          <w:t>chak.sneha96@gmail.com</w:t>
        </w:r>
      </w:hyperlink>
      <w:r>
        <w:rPr>
          <w:spacing w:val="-2"/>
          <w:sz w:val="20"/>
        </w:rPr>
        <w:t>LinkedIn: linkedin.com/in/sneha-chakraborty-465254157</w:t>
      </w:r>
    </w:p>
    <w:p>
      <w:pPr>
        <w:pStyle w:val="Heading2"/>
        <w:rPr/>
      </w:pPr>
      <w:r>
        <w:rPr>
          <w:color w:val="163A5E"/>
        </w:rPr>
        <w:t>PROFESSIONAL</w:t>
      </w:r>
      <w:r>
        <w:rPr>
          <w:color w:val="163A5E"/>
          <w:spacing w:val="-2"/>
        </w:rPr>
        <w:t>SUMMARY</w:t>
      </w:r>
    </w:p>
    <w:p>
      <w:pPr>
        <w:pStyle w:val="TextBody"/>
        <w:spacing w:lineRule="auto" w:line="331" w:before="153" w:after="0"/>
        <w:ind w:left="274" w:right="490" w:hanging="0"/>
        <w:rPr/>
      </w:pPr>
      <w:r>
        <w:rPr/>
        <w:t>Java Backend Developer with</w:t>
      </w:r>
      <w:r>
        <w:rPr>
          <w:rFonts w:ascii="Arial" w:hAnsi="Arial"/>
          <w:b/>
        </w:rPr>
        <w:t>8 years of experience</w:t>
      </w:r>
      <w:r>
        <w:rPr/>
        <w:t>in Healthcare and Insurance domains. Expertise in</w:t>
      </w:r>
      <w:r>
        <w:rPr>
          <w:rFonts w:ascii="Arial" w:hAnsi="Arial"/>
          <w:b/>
        </w:rPr>
        <w:t>Java, Spring Boot, Microservices, REST APIs, SQL</w:t>
      </w:r>
      <w:r>
        <w:rPr/>
        <w:t>,,</w:t>
      </w:r>
      <w:r>
        <w:rPr/>
        <w:t>Aws,</w:t>
      </w:r>
      <w:r>
        <w:rPr/>
        <w:t xml:space="preserve"> backend development, production support, debugging, performance optimization and Agile delivery. Strong experience in developing scalable backend applications, resolving</w:t>
      </w:r>
      <w:r>
        <w:rPr>
          <w:spacing w:val="-4"/>
        </w:rPr>
        <w:t>productionincidents,collaboratingwithcross-functionalteamsanddeliveringreliableenterprisesolutions.</w:t>
      </w:r>
    </w:p>
    <w:p>
      <w:pPr>
        <w:pStyle w:val="Heading2"/>
        <w:rPr/>
      </w:pPr>
      <w:r>
        <w:rPr>
          <w:color w:val="163A5E"/>
        </w:rPr>
        <w:t>CORE TECHNICAL</w:t>
      </w:r>
      <w:r>
        <w:rPr>
          <w:color w:val="163A5E"/>
          <w:spacing w:val="-2"/>
        </w:rPr>
        <w:t>SKILLS</w:t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43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" w:after="0"/>
        <w:ind w:left="0" w:right="122" w:hanging="0"/>
        <w:jc w:val="righ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356870</wp:posOffset>
                </wp:positionH>
                <wp:positionV relativeFrom="paragraph">
                  <wp:posOffset>-1609725</wp:posOffset>
                </wp:positionV>
                <wp:extent cx="6847205" cy="1835785"/>
                <wp:effectExtent l="0" t="0" r="0" b="0"/>
                <wp:wrapNone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6480" cy="18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656" w:type="dxa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3"/>
                              <w:gridCol w:w="8352"/>
                            </w:tblGrid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0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Java,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SQL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Frameworks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0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Spring Boot, Spring Core, Spring MVC, Spring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JDBC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0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Microservices, REST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APIs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Databases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0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Oracle,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MySQL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Tools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0" w:hanging="0"/>
                                    <w:rPr/>
                                  </w:pPr>
                                  <w:r>
                                    <w:rPr>
                                      <w:sz w:val="20"/>
                                    </w:rPr>
                                    <w:t>Git, Maven,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Eclipse,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Aws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3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color="auto" w:fill="E9F2F7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7" w:right="0" w:hanging="0"/>
                                    <w:rPr>
                                      <w:rFonts w:ascii="Arial" w:hAnsi="Arial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Concepts</w:t>
                                  </w:r>
                                </w:p>
                              </w:tc>
                              <w:tc>
                                <w:tcPr>
                                  <w:tcW w:w="8352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  <w:insideH w:val="single" w:sz="4" w:space="0" w:color="CCCCCC"/>
                                    <w:insideV w:val="single" w:sz="4" w:space="0" w:color="CCCCCC"/>
                                  </w:tcBorders>
                                  <w:shd w:fill="auto" w:val="clear"/>
                                </w:tcPr>
                                <w:p>
                                  <w:pPr>
                                    <w:pStyle w:val="TableParagraph"/>
                                    <w:spacing w:before="127" w:after="0"/>
                                    <w:ind w:left="118" w:right="-116" w:hanging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Agile, SDLC, Production Support, Incident Management, Debugging, Performance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Optimizatio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TextBody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stroked="f" style="position:absolute;margin-left:28.1pt;margin-top:-126.75pt;width:539.05pt;height:144.45pt;mso-position-horizontal-relative:page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656" w:type="dxa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3"/>
                        <w:gridCol w:w="8352"/>
                      </w:tblGrid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0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Java,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SQL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Frameworks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0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Spring Boot, Spring Core, Spring MVC, Spring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JDBC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0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Microservices, REST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APIs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Databases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0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Oracle,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MySQL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Tools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0" w:hanging="0"/>
                              <w:rPr/>
                            </w:pPr>
                            <w:r>
                              <w:rPr>
                                <w:sz w:val="20"/>
                              </w:rPr>
                              <w:t>Git, Maven,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Eclipse,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Aws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2303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color="auto" w:fill="E9F2F7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7" w:right="0" w:hanging="0"/>
                              <w:rPr>
                                <w:rFonts w:ascii="Arial" w:hAnsi="Arial"/>
                                <w:b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Concepts</w:t>
                            </w:r>
                          </w:p>
                        </w:tc>
                        <w:tc>
                          <w:tcPr>
                            <w:tcW w:w="8352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  <w:insideH w:val="single" w:sz="4" w:space="0" w:color="CCCCCC"/>
                              <w:insideV w:val="single" w:sz="4" w:space="0" w:color="CCCCCC"/>
                            </w:tcBorders>
                            <w:shd w:fill="auto" w:val="clear"/>
                          </w:tcPr>
                          <w:p>
                            <w:pPr>
                              <w:pStyle w:val="TableParagraph"/>
                              <w:spacing w:before="127" w:after="0"/>
                              <w:ind w:left="118" w:right="-116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Agile, SDLC, Production Support, Incident Management, Debugging, Performance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Optimizatio</w:t>
                            </w:r>
                          </w:p>
                        </w:tc>
                      </w:tr>
                    </w:tbl>
                    <w:p>
                      <w:pPr>
                        <w:pStyle w:val="TextBody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10"/>
        </w:rPr>
        <w:t>n</w:t>
      </w:r>
    </w:p>
    <w:p>
      <w:pPr>
        <w:pStyle w:val="TextBody"/>
        <w:spacing w:before="64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163A5E"/>
        </w:rPr>
        <w:t>PROFESSIONAL</w:t>
      </w:r>
      <w:r>
        <w:rPr>
          <w:color w:val="163A5E"/>
          <w:spacing w:val="-2"/>
        </w:rPr>
        <w:t>EXPERIENCE</w:t>
      </w:r>
    </w:p>
    <w:p>
      <w:pPr>
        <w:pStyle w:val="Normal"/>
        <w:tabs>
          <w:tab w:val="left" w:pos="3196" w:leader="none"/>
        </w:tabs>
        <w:spacing w:before="153" w:after="0"/>
        <w:ind w:left="274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IBM | Application</w:t>
      </w:r>
      <w:r>
        <w:rPr>
          <w:rFonts w:ascii="Arial" w:hAnsi="Arial"/>
          <w:b/>
          <w:spacing w:val="-2"/>
          <w:sz w:val="20"/>
        </w:rPr>
        <w:t>Developer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Jun</w:t>
      </w:r>
      <w:r>
        <w:rPr>
          <w:spacing w:val="-2"/>
          <w:sz w:val="20"/>
        </w:rPr>
        <w:t>2022 – Jul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210" w:after="0"/>
        <w:ind w:left="633" w:right="0" w:hanging="359"/>
        <w:jc w:val="left"/>
        <w:rPr>
          <w:sz w:val="20"/>
        </w:rPr>
      </w:pPr>
      <w:r>
        <w:rPr>
          <w:sz w:val="20"/>
        </w:rPr>
        <w:t>Developed scalable backend services using Java, Spring Boot, Microservices, REST APIs and</w:t>
      </w:r>
      <w:r>
        <w:rPr>
          <w:spacing w:val="-4"/>
          <w:sz w:val="20"/>
        </w:rPr>
        <w:t xml:space="preserve">SQL, </w:t>
      </w:r>
      <w:r>
        <w:rPr>
          <w:spacing w:val="-4"/>
          <w:sz w:val="20"/>
        </w:rPr>
        <w:t>Aws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1" w:after="0"/>
        <w:ind w:left="633" w:right="0" w:hanging="359"/>
        <w:jc w:val="left"/>
        <w:rPr>
          <w:sz w:val="20"/>
        </w:rPr>
      </w:pPr>
      <w:r>
        <w:rPr>
          <w:sz w:val="20"/>
        </w:rPr>
        <w:t>Designed and enhanced REST APIs supporting healthcare business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Worked on backend extract and data-processing modules for enterprise healthcare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1" w:after="0"/>
        <w:ind w:left="633" w:right="0" w:hanging="359"/>
        <w:jc w:val="left"/>
        <w:rPr>
          <w:sz w:val="20"/>
        </w:rPr>
      </w:pPr>
      <w:r>
        <w:rPr>
          <w:sz w:val="20"/>
        </w:rPr>
        <w:t>Performed root cause analysis and resolved production incidents within SLA</w:t>
      </w:r>
      <w:r>
        <w:rPr>
          <w:spacing w:val="-2"/>
          <w:sz w:val="20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Optimized backend code and SQL queries to improve performance and application</w:t>
      </w:r>
      <w:r>
        <w:rPr>
          <w:spacing w:val="-2"/>
          <w:sz w:val="20"/>
        </w:rPr>
        <w:t>stability.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1" w:after="0"/>
        <w:ind w:left="633" w:right="0" w:hanging="359"/>
        <w:jc w:val="left"/>
        <w:rPr>
          <w:sz w:val="20"/>
        </w:rPr>
      </w:pPr>
      <w:r>
        <w:rPr>
          <w:sz w:val="20"/>
        </w:rPr>
        <w:t>Collaborated with QA, Business Analysts and distributed Agile teams for feature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Participated in code reviews, defect fixing, release support and application</w:t>
      </w:r>
      <w:r>
        <w:rPr>
          <w:spacing w:val="-2"/>
          <w:sz w:val="20"/>
        </w:rPr>
        <w:t>maintenance.</w:t>
      </w:r>
    </w:p>
    <w:p>
      <w:pPr>
        <w:pStyle w:val="Normal"/>
        <w:tabs>
          <w:tab w:val="left" w:pos="4998" w:leader="none"/>
        </w:tabs>
        <w:spacing w:before="161" w:after="0"/>
        <w:ind w:left="274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Tata Consultancy Services | Systems</w:t>
      </w:r>
      <w:r>
        <w:rPr>
          <w:rFonts w:ascii="Arial" w:hAnsi="Arial"/>
          <w:b/>
          <w:spacing w:val="-2"/>
          <w:sz w:val="20"/>
        </w:rPr>
        <w:t>Engineer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Jun 2018 – Jun</w:t>
      </w:r>
      <w:r>
        <w:rPr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210" w:after="0"/>
        <w:ind w:left="633" w:right="0" w:hanging="359"/>
        <w:jc w:val="left"/>
        <w:rPr>
          <w:sz w:val="20"/>
        </w:rPr>
      </w:pPr>
      <w:r>
        <w:rPr>
          <w:sz w:val="20"/>
        </w:rPr>
        <w:t>Developed Java-based backend modules for Prudential Insurance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Implemented business calculation enhancements based on functional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Led a five-member production support team and handled critical production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1" w:after="0"/>
        <w:ind w:left="633" w:right="0" w:hanging="359"/>
        <w:jc w:val="left"/>
        <w:rPr>
          <w:sz w:val="20"/>
        </w:rPr>
      </w:pPr>
      <w:r>
        <w:rPr>
          <w:sz w:val="20"/>
        </w:rPr>
        <w:t>Improved application reliability through defect analysis and performance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Worked closely with business stakeholders during requirement analysis and</w:t>
      </w:r>
      <w:r>
        <w:rPr>
          <w:spacing w:val="-2"/>
          <w:sz w:val="20"/>
        </w:rPr>
        <w:t>releases.</w:t>
      </w:r>
    </w:p>
    <w:p>
      <w:pPr>
        <w:pStyle w:val="Heading2"/>
        <w:spacing w:before="206" w:after="0"/>
        <w:rPr/>
      </w:pPr>
      <w:r>
        <w:rPr>
          <w:color w:val="163A5E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53" w:after="0"/>
        <w:ind w:left="633" w:right="0" w:hanging="359"/>
        <w:jc w:val="left"/>
        <w:rPr>
          <w:sz w:val="20"/>
        </w:rPr>
      </w:pPr>
      <w:r>
        <w:rPr>
          <w:sz w:val="20"/>
        </w:rPr>
        <w:t>Received Customer Recognition for successful project integration and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val="left" w:pos="633" w:leader="none"/>
        </w:tabs>
        <w:spacing w:lineRule="auto" w:line="240" w:before="162" w:after="0"/>
        <w:ind w:left="633" w:right="0" w:hanging="359"/>
        <w:jc w:val="left"/>
        <w:rPr>
          <w:sz w:val="20"/>
        </w:rPr>
      </w:pPr>
      <w:r>
        <w:rPr>
          <w:sz w:val="20"/>
        </w:rPr>
        <w:t>Received Service and Commitment Award for outstanding project</w:t>
      </w:r>
      <w:r>
        <w:rPr>
          <w:spacing w:val="-2"/>
          <w:sz w:val="20"/>
        </w:rPr>
        <w:t>contribution.</w:t>
      </w:r>
    </w:p>
    <w:p>
      <w:pPr>
        <w:pStyle w:val="Heading2"/>
        <w:spacing w:before="206" w:after="0"/>
        <w:rPr/>
      </w:pPr>
      <w:r>
        <w:rPr>
          <w:color w:val="163A5E"/>
          <w:spacing w:val="-2"/>
        </w:rPr>
        <w:t>EDUCATION</w:t>
      </w:r>
    </w:p>
    <w:p>
      <w:pPr>
        <w:sectPr>
          <w:type w:val="nextPage"/>
          <w:pgSz w:w="11906" w:h="16838"/>
          <w:pgMar w:left="566" w:right="283" w:header="0" w:top="700" w:footer="0" w:bottom="280" w:gutter="0"/>
          <w:pgNumType w:fmt="decimal"/>
          <w:formProt w:val="false"/>
          <w:textDirection w:val="lrTb"/>
        </w:sectPr>
      </w:pPr>
    </w:p>
    <w:p>
      <w:pPr>
        <w:pStyle w:val="Heading3"/>
        <w:rPr/>
      </w:pPr>
      <w:r>
        <w:rPr/>
        <w:t>B.Tech – Electronics &amp; Communication</w:t>
      </w:r>
      <w:r>
        <w:rPr>
          <w:spacing w:val="-2"/>
        </w:rPr>
        <w:t>Engineering</w:t>
      </w:r>
    </w:p>
    <w:p>
      <w:pPr>
        <w:pStyle w:val="TextBody"/>
        <w:spacing w:before="90" w:after="0"/>
        <w:ind w:left="274" w:right="0" w:hanging="0"/>
        <w:rPr/>
      </w:pPr>
      <w:r>
        <w:rPr/>
        <w:t>Netaji Subhash Engineering College, Kolkata (2014–2018) | DGPA:</w:t>
      </w:r>
      <w:r>
        <w:rPr>
          <w:spacing w:val="-4"/>
        </w:rPr>
        <w:t>8.29</w:t>
      </w:r>
    </w:p>
    <w:sectPr>
      <w:type w:val="nextPage"/>
      <w:pgSz w:w="11906" w:h="16838"/>
      <w:pgMar w:left="566" w:right="283" w:header="0" w:top="6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634" w:hanging="360"/>
      </w:pPr>
      <w:rPr>
        <w:rFonts w:ascii="Arial MT" w:hAnsi="Arial MT" w:cs="Arial MT" w:hint="default"/>
        <w:sz w:val="20"/>
        <w:spacing w:val="0"/>
        <w:i w:val="false"/>
        <w:b w:val="false"/>
        <w:szCs w:val="24"/>
        <w:iCs w:val="false"/>
        <w:bCs w:val="false"/>
        <w:w w:val="100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8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72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76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80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84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88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93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97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2" w:after="0"/>
      <w:ind w:left="0" w:right="280" w:hanging="0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66" w:after="0"/>
      <w:ind w:left="274" w:right="0" w:hanging="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82" w:after="0"/>
      <w:ind w:left="274" w:right="0" w:hanging="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Arial MT" w:cs="Arial MT"/>
      <w:b w:val="false"/>
      <w:bCs w:val="false"/>
      <w:i w:val="false"/>
      <w:iCs w:val="false"/>
      <w:spacing w:val="0"/>
      <w:w w:val="100"/>
      <w:sz w:val="20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spacing w:val="-2"/>
      <w:sz w:val="20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62" w:after="0"/>
      <w:ind w:left="633" w:right="0" w:hanging="35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27" w:after="0"/>
      <w:ind w:left="117" w:right="0" w:hanging="0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ak.sneha96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2</Pages>
  <Words>251</Words>
  <Characters>2088</Characters>
  <CharactersWithSpaces>2288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2026-07-06T05:50:32Z</dcterms:created>
  <dc:creator>(anonymous)</dc:creator>
  <dc:description/>
  <dc:language>en-IN</dc:language>
  <cp:lastModifiedBy/>
  <dcterms:modified xsi:type="dcterms:W3CDTF">2026-07-06T11:21:12Z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2026-07-02T00:00:00Z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ebc94e0d2759e59f9ecc0b50dc1e59f134f4b0419514c4847440321091b5b58120b140614485e5f0a435601514841481f0f2b561358191b195115495d0c00584e4209430247460c590858184508105042445b0c0f054e4108120211474a411b02154e49405d58380c4f0343421b0015061953444f530e18705c4458440321091b5b58100d100710475f54094356014a4857034b4a550f5642140a190413434a106</vt:lpwstr>
  </property>
</Properties>
</file>