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suppressLineNumbers/>
        <w:spacing w:lineRule="auto" w:line="240" w:before="0" w:after="200"/>
        <w:contextualSpacing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</w:r>
    </w:p>
    <w:p>
      <w:pPr>
        <w:pStyle w:val="Normal"/>
        <w:keepNext w:val="true"/>
        <w:suppressLineNumbers/>
        <w:spacing w:lineRule="auto" w:line="240" w:before="0" w:after="200"/>
        <w:contextualSpacing/>
        <w:jc w:val="both"/>
        <w:rPr>
          <w:rFonts w:ascii="Times New Roman" w:hAnsi="Times New Roman" w:cs="Times New Roman"/>
          <w:b/>
          <w:b/>
          <w:bCs/>
          <w:color w:val="404040" w:themeColor="text1" w:themeTint="bf"/>
          <w:sz w:val="24"/>
          <w:szCs w:val="24"/>
        </w:rPr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  <w:t>Mobile: +916370229696</w:t>
      </w:r>
    </w:p>
    <w:p>
      <w:pPr>
        <w:pStyle w:val="Normal"/>
        <w:keepNext w:val="true"/>
        <w:suppressLineNumbers/>
        <w:spacing w:lineRule="auto" w:line="240" w:before="0" w:after="200"/>
        <w:contextualSpacing/>
        <w:jc w:val="both"/>
        <w:rPr/>
      </w:pP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  <w:t xml:space="preserve">   </w:t>
      </w:r>
      <w:r>
        <w:rPr>
          <w:rFonts w:cs="Times New Roman" w:ascii="Times New Roman" w:hAnsi="Times New Roman"/>
          <w:b/>
          <w:color w:val="404040" w:themeColor="text1" w:themeTint="bf"/>
          <w:sz w:val="32"/>
          <w:szCs w:val="32"/>
        </w:rPr>
        <w:t>Tejaswini Padhy</w: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  <w:t xml:space="preserve">                                                    E-Mail: </w:t>
      </w:r>
      <w:bookmarkStart w:id="0" w:name="__DdeLink__461_3110619479"/>
      <w:r>
        <w:rPr>
          <w:rFonts w:cs="Times New Roman" w:ascii="Times New Roman" w:hAnsi="Times New Roman"/>
          <w:b/>
          <w:color w:val="404040" w:themeColor="text1" w:themeTint="bf"/>
          <w:sz w:val="32"/>
          <w:szCs w:val="32"/>
        </w:rPr>
        <w:t>tejaswinipadhy540@gmail.com</w:t>
      </w:r>
      <w:bookmarkEnd w:id="0"/>
    </w:p>
    <w:p>
      <w:pPr>
        <w:pStyle w:val="Normal"/>
        <w:keepNext w:val="true"/>
        <w:suppressLineNumbers/>
        <w:spacing w:lineRule="auto" w:line="240" w:before="0" w:after="200"/>
        <w:contextualSpacing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8890</wp:posOffset>
                </wp:positionH>
                <wp:positionV relativeFrom="paragraph">
                  <wp:posOffset>37465</wp:posOffset>
                </wp:positionV>
                <wp:extent cx="5911215" cy="9525"/>
                <wp:effectExtent l="0" t="0" r="33020" b="2984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480" cy="9000"/>
                        </a:xfrm>
                        <a:prstGeom prst="line">
                          <a:avLst/>
                        </a:prstGeom>
                        <a:ln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pt,2.65pt" to="466.05pt,3.3pt" ID="Straight Connector 1" stroked="t" style="position:absolute">
                <v:stroke color="black" weight="9360" joinstyle="round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color w:val="404040" w:themeColor="text1" w:themeTint="bf"/>
          <w:sz w:val="24"/>
          <w:szCs w:val="24"/>
        </w:rPr>
        <w:t xml:space="preserve">                                                                                                                         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CAREER OBJECTIVE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Calibri" w:cstheme="minorHAnsi"/>
          <w:sz w:val="24"/>
          <w:szCs w:val="24"/>
        </w:rPr>
        <w:t>To be a member of organization, where growth prospects are unlimited, and everyone is recognized by his work where the environment provides growth-oriented atmosphere, and I will put my 100% to prove myself in terms of work efficiency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Profile Summary: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Graduate With having 6.8 years of experience in OTC and R2R.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Good Communication with well-versed team player.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Corporate Experience</w:t>
      </w:r>
      <w:r>
        <w:rPr>
          <w:rFonts w:cs="Times New Roman" w:ascii="Times New Roman" w:hAnsi="Times New Roman"/>
          <w:b/>
          <w:sz w:val="24"/>
          <w:szCs w:val="24"/>
        </w:rPr>
        <w:t>: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</w:tabs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 xml:space="preserve">Working As </w:t>
      </w:r>
      <w:r>
        <w:rPr>
          <w:rFonts w:cs="Calibri" w:ascii="Book Antiqua" w:hAnsi="Book Antiqua" w:cstheme="minorHAnsi"/>
          <w:b/>
          <w:bCs/>
        </w:rPr>
        <w:t>Lead</w:t>
      </w:r>
      <w:r>
        <w:rPr>
          <w:rFonts w:cs="Calibri" w:ascii="Book Antiqua" w:hAnsi="Book Antiqua" w:cstheme="minorHAnsi"/>
        </w:rPr>
        <w:t xml:space="preserve"> in IBM India Pvt. Ltd from Jan 18, 2022, till Date  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</w:tabs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 xml:space="preserve">Worked As an </w:t>
      </w:r>
      <w:r>
        <w:rPr>
          <w:rFonts w:cs="Calibri" w:ascii="Book Antiqua" w:hAnsi="Book Antiqua" w:cstheme="minorHAnsi"/>
          <w:b/>
          <w:bCs/>
        </w:rPr>
        <w:t>Accountant</w:t>
      </w:r>
      <w:r>
        <w:rPr>
          <w:rFonts w:cs="Calibri" w:ascii="Book Antiqua" w:hAnsi="Book Antiqua" w:cstheme="minorHAnsi"/>
        </w:rPr>
        <w:t xml:space="preserve"> in Metrique Solutions Pvt. Ltd. from Dec 2020 to Jan 14, 2022</w:t>
      </w:r>
    </w:p>
    <w:p>
      <w:pPr>
        <w:pStyle w:val="Normal"/>
        <w:widowControl w:val="false"/>
        <w:tabs>
          <w:tab w:val="left" w:pos="360" w:leader="none"/>
          <w:tab w:val="left" w:pos="720" w:leader="none"/>
          <w:tab w:val="left" w:pos="1080" w:leader="none"/>
        </w:tabs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Worked as an Account Assistant A K SAMANTA &amp; CO from May 2018 to May 2020</w:t>
      </w:r>
    </w:p>
    <w:p>
      <w:pPr>
        <w:pStyle w:val="Normal"/>
        <w:jc w:val="both"/>
        <w:rPr>
          <w:rFonts w:ascii="Calibri" w:hAnsi="Calibri"/>
          <w:i/>
          <w:i/>
          <w:iCs/>
          <w:u w:val="single"/>
        </w:rPr>
      </w:pPr>
      <w:r>
        <w:rPr>
          <w:b/>
          <w:i/>
          <w:iCs/>
          <w:u w:val="single"/>
        </w:rPr>
        <w:t>Roles and Responsibilities</w:t>
      </w:r>
      <w:r>
        <w:rPr>
          <w:i/>
          <w:iCs/>
          <w:u w:val="single"/>
        </w:rPr>
        <w:t>:</w:t>
      </w:r>
    </w:p>
    <w:p>
      <w:pPr>
        <w:pStyle w:val="ListParagraph"/>
        <w:numPr>
          <w:ilvl w:val="0"/>
          <w:numId w:val="5"/>
        </w:numPr>
        <w:jc w:val="both"/>
        <w:rPr>
          <w:rFonts w:ascii="Book Antiqua" w:hAnsi="Book Antiqua" w:cs="Calibri" w:cstheme="minorHAnsi"/>
          <w:i/>
          <w:i/>
          <w:iCs/>
          <w:u w:val="single"/>
        </w:rPr>
      </w:pPr>
      <w:r>
        <w:rPr>
          <w:rFonts w:cs="Calibri" w:ascii="Book Antiqua" w:hAnsi="Book Antiqua" w:cstheme="minorHAnsi"/>
          <w:b/>
          <w:bCs/>
        </w:rPr>
        <w:t xml:space="preserve">Lead in </w:t>
      </w:r>
      <w:r>
        <w:rPr>
          <w:rFonts w:cs="Calibri" w:ascii="Book Antiqua" w:hAnsi="Book Antiqua" w:cstheme="minorHAnsi"/>
        </w:rPr>
        <w:t>IBM India Pvt. Ltd from Jan-18 2022 to Present.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 w:cs="Calibri" w:cstheme="minorHAnsi"/>
          <w:i/>
          <w:i/>
          <w:iCs/>
        </w:rPr>
      </w:pPr>
      <w:r>
        <w:rPr>
          <w:rFonts w:cs="Calibri" w:ascii="Book Antiqua" w:hAnsi="Book Antiqua" w:cstheme="minorHAnsi"/>
          <w:i/>
          <w:iCs/>
        </w:rPr>
        <w:t>Posting Accrual and prepaid MJE.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 w:cs="Calibri" w:cstheme="minorHAnsi"/>
          <w:i/>
          <w:i/>
          <w:iCs/>
        </w:rPr>
      </w:pPr>
      <w:r>
        <w:rPr>
          <w:rFonts w:cs="Calibri" w:ascii="Book Antiqua" w:hAnsi="Book Antiqua" w:cstheme="minorHAnsi"/>
          <w:i/>
          <w:iCs/>
        </w:rPr>
        <w:t>Preparing Month End Closing Activities.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 w:cs="Calibri" w:cstheme="minorHAnsi"/>
          <w:i/>
          <w:i/>
          <w:iCs/>
        </w:rPr>
      </w:pPr>
      <w:r>
        <w:rPr>
          <w:rFonts w:cs="Calibri" w:ascii="Book Antiqua" w:hAnsi="Book Antiqua" w:cstheme="minorHAnsi"/>
          <w:i/>
          <w:iCs/>
        </w:rPr>
        <w:t>Preparing Expenses &amp; Prepaid Schedules.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>Preparing Bs Aging and Flux Comment.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 xml:space="preserve">Preparing Monthly Reconciliation. 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>Other monthly Reporting.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>Vendor Query resolution.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>AR reconciliation, DOS clearing.</w:t>
      </w:r>
    </w:p>
    <w:p>
      <w:pPr>
        <w:pStyle w:val="ListParagraph"/>
        <w:numPr>
          <w:ilvl w:val="1"/>
          <w:numId w:val="6"/>
        </w:numPr>
        <w:jc w:val="both"/>
        <w:rPr>
          <w:rFonts w:ascii="Book Antiqua" w:hAnsi="Book Antiqua"/>
          <w:i/>
          <w:i/>
          <w:iCs/>
        </w:rPr>
      </w:pPr>
      <w:r>
        <w:rPr>
          <w:rFonts w:ascii="Book Antiqua" w:hAnsi="Book Antiqua"/>
          <w:i/>
          <w:iCs/>
        </w:rPr>
        <w:t xml:space="preserve">Post with clearing. </w:t>
      </w:r>
    </w:p>
    <w:p>
      <w:pPr>
        <w:pStyle w:val="TextBodyIndent"/>
        <w:numPr>
          <w:ilvl w:val="0"/>
          <w:numId w:val="5"/>
        </w:numPr>
        <w:rPr>
          <w:rFonts w:ascii="Calibri" w:hAnsi="Calibri" w:cs="Times New Roman"/>
          <w:b/>
          <w:b/>
          <w:i/>
          <w:i/>
          <w:sz w:val="22"/>
          <w:szCs w:val="22"/>
        </w:rPr>
      </w:pPr>
      <w:r>
        <w:rPr>
          <w:rFonts w:cs="Calibri" w:ascii="Book Antiqua" w:hAnsi="Book Antiqua" w:cstheme="minorHAnsi"/>
          <w:b/>
          <w:bCs/>
          <w:sz w:val="22"/>
          <w:szCs w:val="22"/>
        </w:rPr>
        <w:t>Accountant in Metrique Solutions Pvt. Ltd. From Dec 2020 to Jan 14, 2022</w:t>
      </w:r>
      <w:r>
        <w:rPr>
          <w:rFonts w:cs="Times New Roman" w:ascii="Calibri" w:hAnsi="Calibri"/>
          <w:b/>
          <w:i/>
          <w:sz w:val="22"/>
          <w:szCs w:val="22"/>
        </w:rPr>
        <w:t>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Vendor Statement.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 xml:space="preserve">Assigning work to team on behalf of Team Leader. 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Preparing monthly reconciliations.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Reviewed accounts payable and account receivable posting for accuracy.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Preparing or scheduling the Balance sheet Items for submission to the Auditors.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Prepared required monthly and quarterly reports.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Assisted and trained the Accounting junior staff.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Employees expenses Processing.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Vendor clearing.</w:t>
      </w:r>
    </w:p>
    <w:p>
      <w:pPr>
        <w:pStyle w:val="ListParagraph"/>
        <w:widowControl w:val="false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Payment processing and Banking.</w:t>
      </w:r>
    </w:p>
    <w:p>
      <w:pPr>
        <w:pStyle w:val="Normal"/>
        <w:spacing w:lineRule="auto" w:line="240" w:before="0" w:after="0"/>
        <w:jc w:val="both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</w:r>
    </w:p>
    <w:p>
      <w:pPr>
        <w:pStyle w:val="TextBodyIndent"/>
        <w:numPr>
          <w:ilvl w:val="0"/>
          <w:numId w:val="5"/>
        </w:numPr>
        <w:rPr>
          <w:rFonts w:ascii="Book Antiqua" w:hAnsi="Book Antiqua" w:cs="Calibri" w:cstheme="minorHAnsi"/>
          <w:b/>
          <w:b/>
          <w:bCs/>
          <w:sz w:val="22"/>
          <w:szCs w:val="22"/>
        </w:rPr>
      </w:pPr>
      <w:r>
        <w:rPr>
          <w:rFonts w:cs="Calibri" w:ascii="Book Antiqua" w:hAnsi="Book Antiqua" w:cstheme="minorHAnsi"/>
          <w:b/>
          <w:bCs/>
          <w:sz w:val="22"/>
          <w:szCs w:val="22"/>
        </w:rPr>
        <w:t>Account Assistant A K SAMANTA &amp; CO from May 2018 to May 2020</w:t>
      </w:r>
    </w:p>
    <w:p>
      <w:pPr>
        <w:pStyle w:val="ListParagraph"/>
        <w:widowControl w:val="false"/>
        <w:numPr>
          <w:ilvl w:val="0"/>
          <w:numId w:val="4"/>
        </w:numPr>
        <w:tabs>
          <w:tab w:val="left" w:pos="360" w:leader="none"/>
          <w:tab w:val="left" w:pos="720" w:leader="none"/>
          <w:tab w:val="left" w:pos="1080" w:leader="none"/>
        </w:tabs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>Check and Inspect Bank Deposits and Payment.</w:t>
      </w:r>
    </w:p>
    <w:p>
      <w:pPr>
        <w:pStyle w:val="ListParagraph"/>
        <w:widowControl w:val="false"/>
        <w:numPr>
          <w:ilvl w:val="0"/>
          <w:numId w:val="4"/>
        </w:numPr>
        <w:tabs>
          <w:tab w:val="left" w:pos="360" w:leader="none"/>
          <w:tab w:val="left" w:pos="720" w:leader="none"/>
          <w:tab w:val="left" w:pos="1080" w:leader="none"/>
        </w:tabs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/>
        <w:t>Check all the account posting books with the valid documents</w:t>
      </w:r>
      <w:r>
        <w:rPr>
          <w:rFonts w:cs="Calibri" w:ascii="Book Antiqua" w:hAnsi="Book Antiqua" w:cstheme="minorHAnsi"/>
        </w:rPr>
        <w:t xml:space="preserve">. </w:t>
      </w:r>
    </w:p>
    <w:p>
      <w:pPr>
        <w:pStyle w:val="ListParagraph"/>
        <w:widowControl w:val="false"/>
        <w:numPr>
          <w:ilvl w:val="0"/>
          <w:numId w:val="4"/>
        </w:numPr>
        <w:tabs>
          <w:tab w:val="left" w:pos="360" w:leader="none"/>
          <w:tab w:val="left" w:pos="720" w:leader="none"/>
          <w:tab w:val="left" w:pos="1080" w:leader="none"/>
        </w:tabs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>
          <w:rFonts w:cs="Calibri" w:ascii="Book Antiqua" w:hAnsi="Book Antiqua" w:cstheme="minorHAnsi"/>
        </w:rPr>
        <w:t xml:space="preserve">Preparing Bank Reconciliation Statement. </w:t>
      </w:r>
    </w:p>
    <w:p>
      <w:pPr>
        <w:pStyle w:val="ListParagraph"/>
        <w:widowControl w:val="false"/>
        <w:numPr>
          <w:ilvl w:val="0"/>
          <w:numId w:val="4"/>
        </w:numPr>
        <w:tabs>
          <w:tab w:val="left" w:pos="360" w:leader="none"/>
          <w:tab w:val="left" w:pos="720" w:leader="none"/>
          <w:tab w:val="left" w:pos="1080" w:leader="none"/>
        </w:tabs>
        <w:spacing w:lineRule="auto" w:line="240" w:before="0" w:after="0"/>
        <w:contextualSpacing/>
        <w:jc w:val="both"/>
        <w:rPr>
          <w:rFonts w:ascii="Book Antiqua" w:hAnsi="Book Antiqua" w:cs="Calibri" w:cstheme="minorHAnsi"/>
        </w:rPr>
      </w:pPr>
      <w:r>
        <w:rPr/>
        <w:t>Doing month end to end process with the help of clients.</w:t>
      </w:r>
    </w:p>
    <w:p>
      <w:pPr>
        <w:pStyle w:val="TextBodyIndent"/>
        <w:ind w:left="720" w:hanging="0"/>
        <w:rPr>
          <w:rFonts w:ascii="Book Antiqua" w:hAnsi="Book Antiqua" w:eastAsia="Calibri" w:cs="Calibri" w:cstheme="minorHAnsi" w:eastAsiaTheme="minorHAnsi"/>
          <w:sz w:val="22"/>
          <w:szCs w:val="22"/>
        </w:rPr>
      </w:pPr>
      <w:r>
        <w:rPr>
          <w:rFonts w:eastAsia="Calibri" w:cs="Calibri" w:cstheme="minorHAnsi" w:eastAsiaTheme="minorHAnsi" w:ascii="Book Antiqua" w:hAnsi="Book Antiqua"/>
          <w:sz w:val="22"/>
          <w:szCs w:val="22"/>
        </w:rPr>
      </w:r>
    </w:p>
    <w:p>
      <w:pPr>
        <w:pStyle w:val="Tit"/>
        <w:pBdr>
          <w:bottom w:val="single" w:sz="6" w:space="1" w:color="000000"/>
        </w:pBdr>
        <w:shd w:val="pct10" w:color="auto" w:fill="auto"/>
        <w:tabs>
          <w:tab w:val="right" w:pos="6305" w:leader="none"/>
        </w:tabs>
        <w:ind w:left="0" w:right="-155" w:hanging="0"/>
        <w:rPr>
          <w:rFonts w:ascii="Calibri" w:hAnsi="Calibri" w:cs="Arial"/>
          <w:szCs w:val="24"/>
          <w:lang w:val="en-GB"/>
        </w:rPr>
      </w:pPr>
      <w:r>
        <w:rPr>
          <w:rFonts w:cs="Arial" w:ascii="Calibri" w:hAnsi="Calibri"/>
          <w:szCs w:val="24"/>
          <w:lang w:val="en-GB"/>
        </w:rPr>
        <w:t xml:space="preserve"> </w:t>
      </w:r>
      <w:r>
        <w:rPr>
          <w:rFonts w:cs="Arial" w:ascii="Calibri" w:hAnsi="Calibri"/>
          <w:szCs w:val="24"/>
          <w:lang w:val="en-GB"/>
        </w:rPr>
        <w:t>Academic Backgrounds</w:t>
      </w:r>
    </w:p>
    <w:tbl>
      <w:tblPr>
        <w:tblW w:w="9506" w:type="dxa"/>
        <w:jc w:val="left"/>
        <w:tblInd w:w="0" w:type="dxa"/>
        <w:tblBorders>
          <w:top w:val="double" w:sz="12" w:space="0" w:color="000000"/>
          <w:left w:val="double" w:sz="12" w:space="0" w:color="000000"/>
          <w:bottom w:val="double" w:sz="12" w:space="0" w:color="000000"/>
          <w:insideH w:val="double" w:sz="12" w:space="0" w:color="000000"/>
        </w:tblBorders>
        <w:tblCellMar>
          <w:top w:w="0" w:type="dxa"/>
          <w:left w:w="63" w:type="dxa"/>
          <w:bottom w:w="0" w:type="dxa"/>
          <w:right w:w="108" w:type="dxa"/>
        </w:tblCellMar>
        <w:tblLook w:val="0000"/>
      </w:tblPr>
      <w:tblGrid>
        <w:gridCol w:w="2492"/>
        <w:gridCol w:w="5024"/>
        <w:gridCol w:w="1990"/>
      </w:tblGrid>
      <w:tr>
        <w:trPr>
          <w:trHeight w:val="258" w:hRule="atLeast"/>
        </w:trPr>
        <w:tc>
          <w:tcPr>
            <w:tcW w:w="249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color="auto" w:fill="999999" w:val="clear"/>
          </w:tcPr>
          <w:p>
            <w:pPr>
              <w:pStyle w:val="Standard"/>
              <w:snapToGrid w:val="false"/>
              <w:rPr>
                <w:rFonts w:ascii="Calibri" w:hAnsi="Calibri"/>
                <w:b/>
                <w:b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/>
              </w:rPr>
              <w:t>Particulars</w:t>
            </w:r>
          </w:p>
        </w:tc>
        <w:tc>
          <w:tcPr>
            <w:tcW w:w="502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color="auto" w:fill="999999" w:val="clear"/>
          </w:tcPr>
          <w:p>
            <w:pPr>
              <w:pStyle w:val="Standard"/>
              <w:snapToGrid w:val="false"/>
              <w:rPr>
                <w:rFonts w:ascii="Calibri" w:hAnsi="Calibri"/>
                <w:b/>
                <w:b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/>
              </w:rPr>
              <w:t xml:space="preserve">                           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/>
              </w:rPr>
              <w:t>Name of the Institute</w:t>
            </w:r>
          </w:p>
        </w:tc>
        <w:tc>
          <w:tcPr>
            <w:tcW w:w="199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  <w:insideH w:val="double" w:sz="12" w:space="0" w:color="000000"/>
              <w:insideV w:val="double" w:sz="12" w:space="0" w:color="000000"/>
            </w:tcBorders>
            <w:shd w:color="auto" w:fill="999999" w:val="clear"/>
          </w:tcPr>
          <w:p>
            <w:pPr>
              <w:pStyle w:val="Standard"/>
              <w:snapToGrid w:val="false"/>
              <w:rPr>
                <w:rFonts w:ascii="Calibri" w:hAnsi="Calibri"/>
                <w:b/>
                <w:b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/>
              </w:rPr>
              <w:t>Year of Passing</w:t>
            </w:r>
          </w:p>
        </w:tc>
      </w:tr>
      <w:tr>
        <w:trPr>
          <w:trHeight w:val="727" w:hRule="atLeast"/>
        </w:trPr>
        <w:tc>
          <w:tcPr>
            <w:tcW w:w="249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</w:tcPr>
          <w:p>
            <w:pPr>
              <w:pStyle w:val="Standard"/>
              <w:snapToGrid w:val="false"/>
              <w:spacing w:lineRule="auto" w:line="276" w:before="240" w:after="200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Graduation (B.Com)</w:t>
            </w:r>
          </w:p>
        </w:tc>
        <w:tc>
          <w:tcPr>
            <w:tcW w:w="502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snapToGrid w:val="false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Science College Hinjilicut (Autonomous).</w:t>
            </w:r>
          </w:p>
        </w:tc>
        <w:tc>
          <w:tcPr>
            <w:tcW w:w="199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  <w:insideH w:val="double" w:sz="12" w:space="0" w:color="000000"/>
              <w:insideV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2018</w:t>
            </w:r>
          </w:p>
        </w:tc>
      </w:tr>
      <w:tr>
        <w:trPr>
          <w:trHeight w:val="604" w:hRule="atLeast"/>
        </w:trPr>
        <w:tc>
          <w:tcPr>
            <w:tcW w:w="249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</w:tcPr>
          <w:p>
            <w:pPr>
              <w:pStyle w:val="Standard"/>
              <w:tabs>
                <w:tab w:val="left" w:pos="837" w:leader="none"/>
              </w:tabs>
              <w:ind w:right="-468" w:hanging="0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r>
          </w:p>
          <w:p>
            <w:pPr>
              <w:pStyle w:val="Standard"/>
              <w:tabs>
                <w:tab w:val="left" w:pos="837" w:leader="none"/>
              </w:tabs>
              <w:spacing w:before="0" w:after="240"/>
              <w:ind w:right="-468" w:hanging="0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Intermediate (SSC)</w:t>
            </w:r>
          </w:p>
        </w:tc>
        <w:tc>
          <w:tcPr>
            <w:tcW w:w="502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snapToGrid w:val="false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KD, (Junior) Science College, CHSE, Odisha.</w:t>
            </w:r>
          </w:p>
        </w:tc>
        <w:tc>
          <w:tcPr>
            <w:tcW w:w="199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  <w:insideH w:val="double" w:sz="12" w:space="0" w:color="000000"/>
              <w:insideV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2014</w:t>
            </w:r>
          </w:p>
        </w:tc>
      </w:tr>
      <w:tr>
        <w:trPr>
          <w:trHeight w:val="499" w:hRule="atLeast"/>
        </w:trPr>
        <w:tc>
          <w:tcPr>
            <w:tcW w:w="2492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</w:tcPr>
          <w:p>
            <w:pPr>
              <w:pStyle w:val="Standard"/>
              <w:tabs>
                <w:tab w:val="left" w:pos="837" w:leader="none"/>
              </w:tabs>
              <w:ind w:right="-468" w:hanging="0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r>
          </w:p>
          <w:p>
            <w:pPr>
              <w:pStyle w:val="Standard"/>
              <w:tabs>
                <w:tab w:val="left" w:pos="837" w:leader="none"/>
              </w:tabs>
              <w:spacing w:before="0" w:after="240"/>
              <w:ind w:right="-468" w:hanging="0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Matriculation</w:t>
            </w:r>
          </w:p>
        </w:tc>
        <w:tc>
          <w:tcPr>
            <w:tcW w:w="502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insideH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snapToGrid w:val="false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Udaya Nath High School, HSE, Odisha.</w:t>
            </w:r>
          </w:p>
        </w:tc>
        <w:tc>
          <w:tcPr>
            <w:tcW w:w="199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  <w:insideH w:val="double" w:sz="12" w:space="0" w:color="000000"/>
              <w:insideV w:val="double" w:sz="12" w:space="0" w:color="000000"/>
            </w:tcBorders>
            <w:shd w:fill="auto" w:val="clear"/>
            <w:vAlign w:val="center"/>
          </w:tcPr>
          <w:p>
            <w:pPr>
              <w:pStyle w:val="Standard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  <w:t>2012</w:t>
            </w:r>
          </w:p>
          <w:p>
            <w:pPr>
              <w:pStyle w:val="Standard"/>
              <w:jc w:val="center"/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/>
              </w:rPr>
            </w:r>
          </w:p>
        </w:tc>
      </w:tr>
    </w:tbl>
    <w:p>
      <w:pPr>
        <w:pStyle w:val="Tit"/>
        <w:shd w:val="pct10" w:color="auto" w:fill="auto"/>
        <w:tabs>
          <w:tab w:val="right" w:pos="6305" w:leader="none"/>
        </w:tabs>
        <w:ind w:left="0" w:right="-155" w:hanging="0"/>
        <w:rPr>
          <w:rFonts w:ascii="Calibri" w:hAnsi="Calibri" w:cs="Arial"/>
          <w:szCs w:val="24"/>
          <w:lang w:val="en-GB"/>
        </w:rPr>
      </w:pPr>
      <w:r>
        <w:rPr>
          <w:rFonts w:cs="Arial" w:ascii="Calibri" w:hAnsi="Calibri"/>
          <w:szCs w:val="24"/>
          <w:lang w:val="en-GB"/>
        </w:rPr>
        <w:t xml:space="preserve">Computer Knowledge </w:t>
        <w:tab/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</w:rPr>
      </w:pPr>
      <w:r>
        <w:rPr/>
        <w:t xml:space="preserve">Post Graduate Diploma in Computer Application 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</w:rPr>
      </w:pPr>
      <w:r>
        <w:rPr/>
        <w:t>ERP Packages:   SAP, SAP S4 Hana Blackline, Oracle, SharePoint, Tally, MS-Office. Oracle JDE</w:t>
      </w:r>
    </w:p>
    <w:p>
      <w:pPr>
        <w:pStyle w:val="Heading1"/>
        <w:rPr>
          <w:rFonts w:ascii="Calibri" w:hAnsi="Calibri"/>
          <w:iCs/>
        </w:rPr>
      </w:pPr>
      <w:r>
        <w:rPr>
          <w:rFonts w:ascii="Calibri" w:hAnsi="Calibri"/>
          <w:iCs/>
        </w:rPr>
      </w:r>
    </w:p>
    <w:p>
      <w:pPr>
        <w:pStyle w:val="Heading1"/>
        <w:rPr>
          <w:rFonts w:ascii="Calibri" w:hAnsi="Calibri"/>
          <w:iCs/>
        </w:rPr>
      </w:pPr>
      <w:r>
        <w:rPr>
          <w:rFonts w:ascii="Calibri" w:hAnsi="Calibri"/>
          <w:iCs/>
        </w:rPr>
        <w:t>Personal Information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Date of Birth</w:t>
        <w:tab/>
        <w:t>: 3</w:t>
      </w:r>
      <w:r>
        <w:rPr>
          <w:rFonts w:ascii="Book Antiqua" w:hAnsi="Book Antiqua"/>
          <w:sz w:val="20"/>
          <w:szCs w:val="20"/>
          <w:vertAlign w:val="superscript"/>
          <w:lang w:val="en-AU"/>
        </w:rPr>
        <w:t>rd</w:t>
      </w:r>
      <w:r>
        <w:rPr>
          <w:rFonts w:ascii="Book Antiqua" w:hAnsi="Book Antiqua"/>
          <w:sz w:val="20"/>
          <w:szCs w:val="20"/>
          <w:lang w:val="en-AU"/>
        </w:rPr>
        <w:t xml:space="preserve"> May 1997</w:t>
      </w:r>
    </w:p>
    <w:p>
      <w:pPr>
        <w:pStyle w:val="Normal"/>
        <w:spacing w:lineRule="auto" w:line="240" w:before="0" w:after="0"/>
        <w:jc w:val="both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 xml:space="preserve">Gender         </w:t>
        <w:tab/>
        <w:t>: Female</w:t>
      </w:r>
    </w:p>
    <w:p>
      <w:pPr>
        <w:pStyle w:val="Normal"/>
        <w:spacing w:lineRule="auto" w:line="24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Marital Status</w:t>
        <w:tab/>
        <w:t>: Single</w:t>
        <w:tab/>
      </w:r>
    </w:p>
    <w:p>
      <w:pPr>
        <w:pStyle w:val="Normal"/>
        <w:spacing w:lineRule="auto" w:line="24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Language: English, Odia, Hindi,</w:t>
      </w:r>
    </w:p>
    <w:p>
      <w:pPr>
        <w:pStyle w:val="Normal"/>
        <w:spacing w:before="0" w:after="0"/>
        <w:rPr>
          <w:rFonts w:ascii="Calibri" w:hAnsi="Calibri"/>
          <w:b/>
          <w:b/>
          <w:iCs/>
          <w:u w:val="single"/>
        </w:rPr>
      </w:pPr>
      <w:r>
        <w:rPr>
          <w:b/>
          <w:iCs/>
          <w:u w:val="single"/>
        </w:rPr>
        <w:t>Present Address:</w:t>
      </w:r>
    </w:p>
    <w:p>
      <w:pPr>
        <w:pStyle w:val="Normal"/>
        <w:spacing w:lineRule="auto" w:line="240" w:before="0" w:after="0"/>
        <w:rPr>
          <w:rFonts w:ascii="Calibri" w:hAnsi="Calibri"/>
          <w:iCs/>
        </w:rPr>
      </w:pPr>
      <w:r>
        <w:rPr>
          <w:iCs/>
        </w:rPr>
        <w:t>Vallalar Street, Nanmangalm, Chennai-600129</w:t>
      </w:r>
    </w:p>
    <w:p>
      <w:pPr>
        <w:pStyle w:val="Normal"/>
        <w:spacing w:before="0" w:after="0"/>
        <w:rPr>
          <w:rFonts w:ascii="Calibri" w:hAnsi="Calibri"/>
          <w:b/>
          <w:b/>
          <w:iCs/>
          <w:u w:val="single"/>
        </w:rPr>
      </w:pPr>
      <w:r>
        <w:rPr>
          <w:b/>
          <w:iCs/>
          <w:u w:val="single"/>
        </w:rPr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b/>
          <w:iCs/>
          <w:u w:val="single"/>
        </w:rPr>
        <w:t>Permanent Address:</w:t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At/Po – P.Ram Chandrapur</w:t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City – Hinjilicut</w:t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Dist. – Ganjam, Odisha,</w:t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 xml:space="preserve"> </w:t>
      </w:r>
      <w:r>
        <w:rPr>
          <w:rFonts w:ascii="Book Antiqua" w:hAnsi="Book Antiqua"/>
          <w:sz w:val="20"/>
          <w:szCs w:val="20"/>
          <w:lang w:val="en-AU"/>
        </w:rPr>
        <w:t>Pin - 761102</w:t>
      </w:r>
    </w:p>
    <w:p>
      <w:pPr>
        <w:pStyle w:val="Normal"/>
        <w:spacing w:before="0" w:after="0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</w:r>
    </w:p>
    <w:p>
      <w:pPr>
        <w:pStyle w:val="Tit"/>
        <w:shd w:val="pct10" w:color="auto" w:fill="auto"/>
        <w:tabs>
          <w:tab w:val="right" w:pos="6305" w:leader="none"/>
        </w:tabs>
        <w:ind w:left="0" w:right="-155" w:hanging="0"/>
        <w:rPr>
          <w:rFonts w:ascii="Calibri" w:hAnsi="Calibri" w:cs="Arial"/>
          <w:szCs w:val="24"/>
          <w:lang w:val="en-GB"/>
        </w:rPr>
      </w:pPr>
      <w:r>
        <w:rPr>
          <w:rFonts w:cs="Arial" w:ascii="Calibri" w:hAnsi="Calibri"/>
          <w:szCs w:val="24"/>
          <w:lang w:val="en-GB"/>
        </w:rPr>
        <w:t>Declaration</w:t>
        <w:tab/>
      </w:r>
    </w:p>
    <w:p>
      <w:pPr>
        <w:pStyle w:val="Normal"/>
        <w:jc w:val="both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  <w:t>I hereby declare that the above written are true to the best of my knowledge and belief.</w:t>
      </w:r>
    </w:p>
    <w:p>
      <w:pPr>
        <w:pStyle w:val="Normal"/>
        <w:jc w:val="both"/>
        <w:rPr>
          <w:rFonts w:ascii="Book Antiqua" w:hAnsi="Book Antiqua"/>
          <w:sz w:val="20"/>
          <w:szCs w:val="20"/>
          <w:lang w:val="en-AU"/>
        </w:rPr>
      </w:pPr>
      <w:r>
        <w:rPr>
          <w:rFonts w:ascii="Book Antiqua" w:hAnsi="Book Antiqua"/>
          <w:sz w:val="20"/>
          <w:szCs w:val="20"/>
          <w:lang w:val="en-AU"/>
        </w:rPr>
      </w:r>
    </w:p>
    <w:p>
      <w:pPr>
        <w:pStyle w:val="Normal"/>
        <w:jc w:val="both"/>
        <w:rPr>
          <w:rFonts w:ascii="Calibri" w:hAnsi="Calibri" w:cs="Arial"/>
          <w:lang w:val="en-GB"/>
        </w:rPr>
      </w:pPr>
      <w:r>
        <w:rPr>
          <w:lang w:val="en-GB"/>
        </w:rPr>
        <w:t xml:space="preserve">    </w:t>
      </w:r>
      <w:r>
        <w:rPr>
          <w:rFonts w:cs="Arial"/>
          <w:lang w:val="en-GB"/>
        </w:rPr>
        <w:t>Place:      Chennai                                                                                                                  Tejaswini Padhy</w:t>
      </w:r>
    </w:p>
    <w:p>
      <w:pPr>
        <w:pStyle w:val="Normal"/>
        <w:jc w:val="both"/>
        <w:rPr>
          <w:rFonts w:ascii="Calibri" w:hAnsi="Calibri" w:cs="Arial"/>
          <w:lang w:val="en-GB"/>
        </w:rPr>
      </w:pPr>
      <w:r>
        <w:rPr>
          <w:rFonts w:cs="Arial"/>
          <w:lang w:val="en-GB"/>
        </w:rPr>
      </w:r>
    </w:p>
    <w:p>
      <w:pPr>
        <w:pStyle w:val="Normal"/>
        <w:jc w:val="both"/>
        <w:rPr>
          <w:rFonts w:ascii="Calibri" w:hAnsi="Calibri" w:cs="Arial"/>
          <w:lang w:val="en-GB"/>
        </w:rPr>
      </w:pPr>
      <w:r>
        <w:rPr>
          <w:rFonts w:cs="Arial"/>
          <w:lang w:val="en-GB"/>
        </w:rPr>
        <w:t xml:space="preserve">     </w:t>
      </w:r>
    </w:p>
    <w:p>
      <w:pPr>
        <w:pStyle w:val="Normal"/>
        <w:jc w:val="both"/>
        <w:rPr>
          <w:rFonts w:ascii="Calibri" w:hAnsi="Calibri" w:cs="Arial"/>
          <w:lang w:val="en-GB"/>
        </w:rPr>
      </w:pPr>
      <w:r>
        <w:rPr>
          <w:rFonts w:cs="Arial"/>
          <w:lang w:val="en-GB"/>
        </w:rPr>
      </w:r>
    </w:p>
    <w:p>
      <w:pPr>
        <w:pStyle w:val="Normal"/>
        <w:jc w:val="both"/>
        <w:rPr>
          <w:rFonts w:ascii="Calibri" w:hAnsi="Calibri" w:cs="Arial"/>
          <w:lang w:val="en-GB"/>
        </w:rPr>
      </w:pPr>
      <w:r>
        <w:rPr>
          <w:rFonts w:cs="Arial"/>
          <w:lang w:val="en-GB"/>
        </w:rPr>
        <w:t xml:space="preserve">  </w:t>
      </w:r>
    </w:p>
    <w:p>
      <w:pPr>
        <w:pStyle w:val="Normal"/>
        <w:spacing w:before="0" w:after="200"/>
        <w:jc w:val="both"/>
        <w:rPr/>
      </w:pPr>
      <w:r>
        <w:rPr>
          <w:rFonts w:cs="Arial"/>
          <w:lang w:val="en-GB"/>
        </w:rPr>
        <w:t xml:space="preserve">                              </w:t>
      </w:r>
      <w:r>
        <w:rPr>
          <w:rFonts w:cs="Arial"/>
          <w:b/>
          <w:lang w:val="en-GB"/>
        </w:rP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cs="Arial"/>
          <w:b/>
          <w:lang w:val="en-GB"/>
        </w:rPr>
        <w:t xml:space="preserve">                                                          </w:t>
      </w:r>
    </w:p>
    <w:sectPr>
      <w:type w:val="nextPage"/>
      <w:pgSz w:w="12240" w:h="15840"/>
      <w:pgMar w:left="1440" w:right="1440" w:header="0" w:top="630" w:footer="0" w:bottom="630" w:gutter="0"/>
      <w:pgBorders w:display="allPages" w:offsetFrom="page">
        <w:top w:val="double" w:sz="4" w:space="25" w:color="000000"/>
        <w:left w:val="double" w:sz="4" w:space="25" w:color="000000"/>
        <w:bottom w:val="double" w:sz="4" w:space="25" w:color="000000"/>
        <w:right w:val="double" w:sz="4" w:space="25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0"/>
        <w:i w:val="false"/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2"/>
        <w:i w:val="false"/>
        <w:b/>
        <w:rFonts w:ascii="Book Antiqua" w:hAnsi="Book Antiqua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fa3dfc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fc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fc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fc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fa3dfc"/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a3df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a3dfc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a3dfc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erChar" w:customStyle="1">
    <w:name w:val="Header Char"/>
    <w:basedOn w:val="DefaultParagraphFont"/>
    <w:link w:val="Header"/>
    <w:semiHidden/>
    <w:qFormat/>
    <w:rsid w:val="00fa3dfc"/>
    <w:rPr>
      <w:rFonts w:ascii="Times New Roman" w:hAnsi="Times New Roman" w:eastAsia="Times New Roman" w:cs="Times New Roman"/>
      <w:sz w:val="24"/>
      <w:szCs w:val="24"/>
    </w:rPr>
  </w:style>
  <w:style w:type="character" w:styleId="InternetLink">
    <w:name w:val="Internet Link"/>
    <w:basedOn w:val="DefaultParagraphFont"/>
    <w:uiPriority w:val="99"/>
    <w:unhideWhenUsed/>
    <w:rsid w:val="00f92a1c"/>
    <w:rPr>
      <w:color w:val="0000FF" w:themeColor="hyperlink"/>
      <w:u w:val="single"/>
    </w:rPr>
  </w:style>
  <w:style w:type="character" w:styleId="Applestylespan" w:customStyle="1">
    <w:name w:val="apple-style-span"/>
    <w:qFormat/>
    <w:rsid w:val="00ac0140"/>
    <w:rPr/>
  </w:style>
  <w:style w:type="character" w:styleId="BodyTextIndentChar" w:customStyle="1">
    <w:name w:val="Body Text Indent Char"/>
    <w:basedOn w:val="DefaultParagraphFont"/>
    <w:link w:val="BodyTextIndent"/>
    <w:qFormat/>
    <w:rsid w:val="00ac0140"/>
    <w:rPr>
      <w:rFonts w:ascii="Arial" w:hAnsi="Arial" w:eastAsia="Times New Roman" w:cs="Arial"/>
      <w:sz w:val="24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c090f"/>
    <w:rPr>
      <w:rFonts w:ascii="Segoe UI" w:hAnsi="Segoe UI" w:cs="Segoe UI"/>
      <w:sz w:val="18"/>
      <w:szCs w:val="18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063a84"/>
    <w:rPr>
      <w:color w:val="605E5C"/>
      <w:shd w:fill="E1DFDD" w:val="clear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eastAsia="Times New Roman" w:cs="Times New Roman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Courier New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Courier New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Courier New"/>
    </w:rPr>
  </w:style>
  <w:style w:type="character" w:styleId="ListLabel101">
    <w:name w:val="ListLabel 101"/>
    <w:qFormat/>
    <w:rPr>
      <w:rFonts w:cs="Tahoma"/>
      <w:i w:val="false"/>
      <w:color w:val="333333"/>
      <w:sz w:val="20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Courier New"/>
    </w:rPr>
  </w:style>
  <w:style w:type="character" w:styleId="ListLabel104">
    <w:name w:val="ListLabel 104"/>
    <w:qFormat/>
    <w:rPr>
      <w:rFonts w:cs="Courier New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Courier New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ascii="Book Antiqua" w:hAnsi="Book Antiqua"/>
      <w:i w:val="false"/>
      <w:color w:val="333333"/>
      <w:sz w:val="20"/>
    </w:rPr>
  </w:style>
  <w:style w:type="character" w:styleId="ListLabel109">
    <w:name w:val="ListLabel 109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0">
    <w:name w:val="ListLabel 110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1">
    <w:name w:val="ListLabel 111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2">
    <w:name w:val="ListLabel 112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3">
    <w:name w:val="ListLabel 113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4">
    <w:name w:val="ListLabel 114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5">
    <w:name w:val="ListLabel 115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6">
    <w:name w:val="ListLabel 116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7">
    <w:name w:val="ListLabel 117"/>
    <w:qFormat/>
    <w:rPr>
      <w:rFonts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u w:val="none" w:color="000000"/>
      <w:vertAlign w:val="baseline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character" w:styleId="ListLabel145">
    <w:name w:val="ListLabel 145"/>
    <w:qFormat/>
    <w:rPr>
      <w:sz w:val="20"/>
    </w:rPr>
  </w:style>
  <w:style w:type="character" w:styleId="ListLabel146">
    <w:name w:val="ListLabel 146"/>
    <w:qFormat/>
    <w:rPr>
      <w:sz w:val="20"/>
    </w:rPr>
  </w:style>
  <w:style w:type="character" w:styleId="ListLabel147">
    <w:name w:val="ListLabel 147"/>
    <w:qFormat/>
    <w:rPr>
      <w:sz w:val="20"/>
    </w:rPr>
  </w:style>
  <w:style w:type="character" w:styleId="ListLabel148">
    <w:name w:val="ListLabel 148"/>
    <w:qFormat/>
    <w:rPr>
      <w:sz w:val="20"/>
    </w:rPr>
  </w:style>
  <w:style w:type="character" w:styleId="ListLabel149">
    <w:name w:val="ListLabel 149"/>
    <w:qFormat/>
    <w:rPr>
      <w:sz w:val="20"/>
    </w:rPr>
  </w:style>
  <w:style w:type="character" w:styleId="ListLabel150">
    <w:name w:val="ListLabel 150"/>
    <w:qFormat/>
    <w:rPr>
      <w:sz w:val="20"/>
    </w:rPr>
  </w:style>
  <w:style w:type="character" w:styleId="ListLabel151">
    <w:name w:val="ListLabel 151"/>
    <w:qFormat/>
    <w:rPr>
      <w:sz w:val="20"/>
    </w:rPr>
  </w:style>
  <w:style w:type="character" w:styleId="ListLabel152">
    <w:name w:val="ListLabel 152"/>
    <w:qFormat/>
    <w:rPr>
      <w:sz w:val="20"/>
    </w:rPr>
  </w:style>
  <w:style w:type="character" w:styleId="ListLabel153">
    <w:name w:val="ListLabel 153"/>
    <w:qFormat/>
    <w:rPr>
      <w:sz w:val="20"/>
    </w:rPr>
  </w:style>
  <w:style w:type="character" w:styleId="ListLabel154">
    <w:name w:val="ListLabel 154"/>
    <w:qFormat/>
    <w:rPr>
      <w:rFonts w:ascii="Book Antiqua" w:hAnsi="Book Antiqua" w:cs="Calibri"/>
      <w:b/>
      <w:i w:val="false"/>
      <w:sz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semiHidden/>
    <w:rsid w:val="00fa3dfc"/>
    <w:pPr>
      <w:tabs>
        <w:tab w:val="center" w:pos="4320" w:leader="none"/>
        <w:tab w:val="right" w:pos="8640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3dfc"/>
    <w:pPr>
      <w:spacing w:before="0" w:after="200"/>
      <w:ind w:left="720" w:hanging="0"/>
      <w:contextualSpacing/>
    </w:pPr>
    <w:rPr/>
  </w:style>
  <w:style w:type="paragraph" w:styleId="Tit" w:customStyle="1">
    <w:name w:val="Tit"/>
    <w:basedOn w:val="Normal"/>
    <w:qFormat/>
    <w:rsid w:val="00ac0140"/>
    <w:pPr>
      <w:pBdr>
        <w:bottom w:val="single" w:sz="6" w:space="2" w:color="000000"/>
      </w:pBdr>
      <w:shd w:val="pct5" w:color="auto" w:fill="auto"/>
      <w:spacing w:lineRule="auto" w:line="240" w:before="0" w:after="120"/>
      <w:ind w:left="851" w:hanging="851"/>
    </w:pPr>
    <w:rPr>
      <w:rFonts w:ascii="Times New Roman" w:hAnsi="Times New Roman" w:eastAsia="Times New Roman" w:cs="Times New Roman"/>
      <w:b/>
      <w:sz w:val="24"/>
      <w:szCs w:val="20"/>
    </w:rPr>
  </w:style>
  <w:style w:type="paragraph" w:styleId="TextBodyIndent">
    <w:name w:val="Body Text Indent"/>
    <w:basedOn w:val="Normal"/>
    <w:link w:val="BodyTextIndentChar"/>
    <w:rsid w:val="00ac0140"/>
    <w:pPr>
      <w:spacing w:lineRule="auto" w:line="240" w:before="0" w:after="0"/>
      <w:ind w:left="2160" w:hanging="0"/>
      <w:jc w:val="both"/>
    </w:pPr>
    <w:rPr>
      <w:rFonts w:ascii="Arial" w:hAnsi="Arial" w:eastAsia="Times New Roman" w:cs="Arial"/>
      <w:sz w:val="24"/>
      <w:szCs w:val="20"/>
    </w:rPr>
  </w:style>
  <w:style w:type="paragraph" w:styleId="Standard" w:customStyle="1">
    <w:name w:val="Standard"/>
    <w:qFormat/>
    <w:rsid w:val="008b1f45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eastAsia="zh-CN"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090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3715</TotalTime>
  <Application>LibreOffice/6.0.7.3$Linux_X86_64 LibreOffice_project/00m0$Build-3</Application>
  <Pages>3</Pages>
  <Words>425</Words>
  <Characters>2311</Characters>
  <CharactersWithSpaces>3193</CharactersWithSpaces>
  <Paragraphs>73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2021-11-28T18:42:00Z</dcterms:created>
  <dc:creator>Gagan Bihari Sahu</dc:creator>
  <dc:description/>
  <dc:language>en-IN</dc:language>
  <cp:lastModifiedBy/>
  <cp:lastPrinted>2018-02-16T01:19:00Z</cp:lastPrinted>
  <dcterms:modified xsi:type="dcterms:W3CDTF">2026-07-16T18:39:17Z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