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3"/>
        <w:rPr/>
      </w:pPr>
      <w:r w:rsidDel="00000000" w:rsidR="00000000" w:rsidRPr="00000000">
        <w:rPr>
          <w:color w:val="ddc5a2"/>
          <w:rtl w:val="0"/>
        </w:rPr>
        <w:t xml:space="preserve">GIRIJA CHOWDARY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60" w:w="11910" w:orient="portrait"/>
          <w:pgMar w:bottom="280" w:top="0" w:left="566" w:right="42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92" w:lineRule="auto"/>
        <w:ind w:firstLine="7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-760</wp:posOffset>
                </wp:positionV>
                <wp:extent cx="7562850" cy="18078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807845"/>
                          <a:chOff x="0" y="0"/>
                          <a:chExt cx="7562850" cy="1807845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7562850" cy="18046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04670" w="75628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4416"/>
                                </a:lnTo>
                                <a:lnTo>
                                  <a:pt x="7562850" y="1804416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156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0" y="0"/>
                            <a:ext cx="7562215" cy="18078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07845" w="7562215">
                                <a:moveTo>
                                  <a:pt x="0" y="0"/>
                                </a:moveTo>
                                <a:lnTo>
                                  <a:pt x="0" y="1807463"/>
                                </a:lnTo>
                                <a:lnTo>
                                  <a:pt x="7561707" y="1807463"/>
                                </a:lnTo>
                                <a:lnTo>
                                  <a:pt x="7561707" y="1807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EC2">
                              <a:alpha val="5882"/>
                            </a:srgbClr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413575" y="1298575"/>
                            <a:ext cx="98882" cy="12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" name="Graphic 5"/>
                        <wps:spPr>
                          <a:xfrm>
                            <a:off x="567143" y="1300733"/>
                            <a:ext cx="8064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18110" w="80645">
                                <a:moveTo>
                                  <a:pt x="80035" y="104140"/>
                                </a:moveTo>
                                <a:lnTo>
                                  <a:pt x="18567" y="104140"/>
                                </a:lnTo>
                                <a:lnTo>
                                  <a:pt x="18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8110"/>
                                </a:lnTo>
                                <a:lnTo>
                                  <a:pt x="80035" y="118110"/>
                                </a:lnTo>
                                <a:lnTo>
                                  <a:pt x="80035" y="10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A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90181" y="1298447"/>
                            <a:ext cx="113271" cy="122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858227" y="1300607"/>
                            <a:ext cx="95440" cy="12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14160" y="1299767"/>
                            <a:ext cx="97063" cy="119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24472" y="1299767"/>
                            <a:ext cx="97089" cy="119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75663" y="1300607"/>
                            <a:ext cx="81153" cy="118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98600" y="1300607"/>
                            <a:ext cx="109220" cy="119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50238" y="1298447"/>
                            <a:ext cx="113283" cy="122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18385" y="1299767"/>
                            <a:ext cx="84581" cy="119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cstate="print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51227" y="1298575"/>
                            <a:ext cx="76581" cy="12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56714" y="1300607"/>
                            <a:ext cx="81153" cy="118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cstate="print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91588" y="1300607"/>
                            <a:ext cx="93471" cy="119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cstate="print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440432" y="1298575"/>
                            <a:ext cx="107314" cy="12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8" name="Graphic 18"/>
                        <wps:spPr>
                          <a:xfrm>
                            <a:off x="2610992" y="1300556"/>
                            <a:ext cx="1778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18745" w="17780">
                                <a:moveTo>
                                  <a:pt x="17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287"/>
                                </a:lnTo>
                                <a:lnTo>
                                  <a:pt x="17767" y="118287"/>
                                </a:lnTo>
                                <a:lnTo>
                                  <a:pt x="17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A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cstate="print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693161" y="1300607"/>
                            <a:ext cx="93471" cy="119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47848" y="1300607"/>
                            <a:ext cx="81153" cy="118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84245" y="1300607"/>
                            <a:ext cx="81153" cy="118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cstate="print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120008" y="1299336"/>
                            <a:ext cx="95757" cy="119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-760</wp:posOffset>
                </wp:positionV>
                <wp:extent cx="7562850" cy="1807845"/>
                <wp:effectExtent b="0" l="0" r="0" t="0"/>
                <wp:wrapNone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807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colFirst="0" w:colLast="0" w:name="gjdgxs" w:id="0"/>
      <w:bookmarkEnd w:id="0"/>
      <w:r w:rsidDel="00000000" w:rsidR="00000000" w:rsidRPr="00000000">
        <w:rPr>
          <w:color w:val="2a2a2a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73" w:right="0" w:firstLine="0"/>
        <w:jc w:val="both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DevOps Engineer with 6.5 years of experience architecti</w:t>
      </w:r>
      <w:bookmarkStart w:colFirst="0" w:colLast="0" w:name="30j0zll" w:id="1"/>
      <w:bookmarkEnd w:id="1"/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ng, automating, and optimizing scalable cloud-native platforms. I bridge the gap between development velocity and operational stability by implementing robust CI/CD pipelines, infrastructure as code, and proactive observability. Passionate about building resilient systems and fostering a true DevOps culture of collaboration an</w:t>
      </w:r>
      <w:bookmarkStart w:colFirst="0" w:colLast="0" w:name="1fob9te" w:id="2"/>
      <w:bookmarkEnd w:id="2"/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znysh7" w:id="3"/>
    <w:bookmarkEnd w:id="3"/>
    <w:p w:rsidR="00000000" w:rsidDel="00000000" w:rsidP="00000000" w:rsidRDefault="00000000" w:rsidRPr="00000000" w14:paraId="0000000C">
      <w:pPr>
        <w:pStyle w:val="Heading1"/>
        <w:ind w:firstLine="73"/>
        <w:rPr/>
      </w:pPr>
      <w:r w:rsidDel="00000000" w:rsidR="00000000" w:rsidRPr="00000000">
        <w:rPr>
          <w:color w:val="2a2a2a"/>
          <w:rtl w:val="0"/>
        </w:rPr>
        <w:t xml:space="preserve">PROFESSIONAL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  <w:tab w:val="left" w:leader="none" w:pos="356"/>
        </w:tabs>
        <w:spacing w:after="0" w:before="222" w:line="223" w:lineRule="auto"/>
        <w:ind w:left="356" w:right="198" w:hanging="235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Architected and managed multi-region AWS infrastructure using Terraform, provisioning 200+ resources across VPC, EC2, RDS, and ElastiCache, reducing manual configuration errors by 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  <w:tab w:val="left" w:leader="none" w:pos="356"/>
        </w:tabs>
        <w:spacing w:after="0" w:before="0" w:line="223" w:lineRule="auto"/>
        <w:ind w:left="356" w:right="691" w:hanging="235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Terraform modules for reusable infrastructure patterns across 15+ development teams, standardizing AWS resource creation and reducing deployment time by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"/>
          <w:tab w:val="left" w:leader="none" w:pos="356"/>
        </w:tabs>
        <w:spacing w:after="0" w:before="0" w:line="223" w:lineRule="auto"/>
        <w:ind w:left="356" w:right="452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Engineered enterprise Jenkins pipeline supporting 500+ daily builds with parallel execution, reducing build times from 25 to 7 minutes through optimized Maven configurations and artifact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"/>
          <w:tab w:val="left" w:leader="none" w:pos="356"/>
        </w:tabs>
        <w:spacing w:after="0" w:before="0" w:line="223" w:lineRule="auto"/>
        <w:ind w:left="356" w:right="548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Git branching strategies (GitFlow) across GitHub and Bitbucket repositories, establishing code review processes and automated quality gates that improved code merge efficiency by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  <w:tab w:val="left" w:leader="none" w:pos="356"/>
        </w:tabs>
        <w:spacing w:after="0" w:before="0" w:line="223" w:lineRule="auto"/>
        <w:ind w:left="356" w:right="449" w:hanging="235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Containerized 50+ Java and Python applications using Docker, optimizing image sizes by 60% through multi-stage builds and Alpine base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"/>
          <w:tab w:val="left" w:leader="none" w:pos="356"/>
        </w:tabs>
        <w:spacing w:after="0" w:before="0" w:line="223" w:lineRule="auto"/>
        <w:ind w:left="356" w:right="467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Managed production Kubernetes clusters (EKS) with 300+ pods, implementing Helm charts for standardized application deployments across 10+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"/>
          <w:tab w:val="left" w:leader="none" w:pos="356"/>
        </w:tabs>
        <w:spacing w:after="0" w:before="0" w:line="223" w:lineRule="auto"/>
        <w:ind w:left="356" w:right="1373" w:hanging="235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Automated infrastructure provisioning and application deployment using Ansible playbooks, reducing server configuration time from 4 hours to 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et92p0" w:id="4"/>
    <w:bookmarkEnd w:id="4"/>
    <w:p w:rsidR="00000000" w:rsidDel="00000000" w:rsidP="00000000" w:rsidRDefault="00000000" w:rsidRPr="00000000" w14:paraId="00000015">
      <w:pPr>
        <w:pStyle w:val="Heading1"/>
        <w:ind w:left="129" w:firstLine="0"/>
        <w:rPr/>
      </w:pPr>
      <w:r w:rsidDel="00000000" w:rsidR="00000000" w:rsidRPr="00000000">
        <w:rPr>
          <w:color w:val="37372c"/>
          <w:rtl w:val="0"/>
        </w:rPr>
        <w:t xml:space="preserve">CERTIFICATIONS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1473835</wp:posOffset>
            </wp:positionH>
            <wp:positionV relativeFrom="paragraph">
              <wp:posOffset>-119708</wp:posOffset>
            </wp:positionV>
            <wp:extent cx="428625" cy="428625"/>
            <wp:effectExtent b="0" l="0" r="0" t="0"/>
            <wp:wrapNone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" w:lineRule="auto"/>
        <w:ind w:left="184" w:right="1061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AWS Cloud Practitioner certified professional with a clear understanding of AWS infrastructure, billing models, security fundamentals, and best practices for scalable cloud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95" w:lineRule="auto"/>
        <w:ind w:left="203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37372c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68" w:lineRule="auto"/>
        <w:ind w:left="202" w:firstLine="0"/>
        <w:rPr>
          <w:sz w:val="16"/>
          <w:szCs w:val="16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14300" cy="114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92c2c"/>
          <w:sz w:val="16"/>
          <w:szCs w:val="16"/>
          <w:rtl w:val="0"/>
        </w:rPr>
        <w:t xml:space="preserve">8019955427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54" w:lineRule="auto"/>
        <w:ind w:left="550" w:right="166" w:hanging="349"/>
        <w:rPr>
          <w:sz w:val="16"/>
          <w:szCs w:val="16"/>
        </w:rPr>
      </w:pPr>
      <w:bookmarkStart w:colFirst="0" w:colLast="0" w:name="_tyjcwt" w:id="5"/>
      <w:bookmarkEnd w:id="5"/>
      <w:hyperlink r:id="rId22">
        <w:r w:rsidDel="00000000" w:rsidR="00000000" w:rsidRPr="00000000">
          <w:rPr>
            <w:color w:val="0000ff"/>
            <w:sz w:val="16"/>
            <w:szCs w:val="16"/>
            <w:u w:val="single"/>
            <w:rtl w:val="0"/>
          </w:rPr>
          <w:t xml:space="preserve">Girijakadiyala321@gmail.com</w:t>
        </w:r>
      </w:hyperlink>
      <w:r w:rsidDel="00000000" w:rsidR="00000000" w:rsidRPr="00000000">
        <w:rPr>
          <w:color w:val="292c2c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62" w:lineRule="auto"/>
        <w:ind w:left="207" w:firstLine="0"/>
        <w:rPr>
          <w:sz w:val="16"/>
          <w:szCs w:val="16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04731" cy="120648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31" cy="120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92c2c"/>
          <w:sz w:val="16"/>
          <w:szCs w:val="16"/>
          <w:rtl w:val="0"/>
        </w:rPr>
        <w:t xml:space="preserve">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219" w:lineRule="auto"/>
        <w:ind w:left="203" w:firstLine="0"/>
        <w:rPr/>
      </w:pPr>
      <w:r w:rsidDel="00000000" w:rsidR="00000000" w:rsidRPr="00000000">
        <w:rPr>
          <w:color w:val="37372c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60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8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Git,Github,Bitbucket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8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Maven,Jenkins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7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Nexux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8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Elk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4"/>
        </w:tabs>
        <w:spacing w:after="0" w:before="98" w:line="240" w:lineRule="auto"/>
        <w:ind w:left="444" w:right="0" w:hanging="21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Jfrog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8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9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7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7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98" w:line="240" w:lineRule="auto"/>
        <w:ind w:left="442" w:right="0" w:hanging="20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8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9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ELK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7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Mongo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7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RDS,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98" w:line="240" w:lineRule="auto"/>
        <w:ind w:left="442" w:right="0" w:hanging="208"/>
        <w:jc w:val="left"/>
        <w:rPr>
          <w:smallCaps w:val="0"/>
          <w:strike w:val="0"/>
          <w:color w:val="000000"/>
          <w:u w:val="none"/>
          <w:shd w:fill="auto" w:val="clear"/>
        </w:rPr>
      </w:pPr>
      <w:hyperlink r:id="rId24">
        <w:r w:rsidDel="00000000" w:rsidR="00000000" w:rsidRPr="00000000">
          <w:rPr>
            <w:rFonts w:ascii="Lucida Sans" w:cs="Lucida Sans" w:eastAsia="Lucida Sans" w:hAnsi="Lucida Sans"/>
            <w:b w:val="0"/>
            <w:i w:val="0"/>
            <w:smallCaps w:val="0"/>
            <w:strike w:val="0"/>
            <w:color w:val="292c2c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Prometheus</w:t>
        </w:r>
      </w:hyperlink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 and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98" w:line="240" w:lineRule="auto"/>
        <w:ind w:left="442" w:right="0" w:hanging="20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</w:tabs>
        <w:spacing w:after="0" w:before="99" w:line="240" w:lineRule="auto"/>
        <w:ind w:left="440" w:right="0" w:hanging="2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  <w:tab w:val="left" w:leader="none" w:pos="470"/>
        </w:tabs>
        <w:spacing w:after="0" w:before="98" w:line="316" w:lineRule="auto"/>
        <w:ind w:left="470" w:right="675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NEWRELIC, HPOM, SPLUNK, OBM, SITESCOPE.</w:t>
      </w:r>
      <w:r w:rsidDel="00000000" w:rsidR="00000000" w:rsidRPr="00000000">
        <w:rPr>
          <w:rtl w:val="0"/>
        </w:rPr>
      </w:r>
    </w:p>
    <w:bookmarkStart w:colFirst="0" w:colLast="0" w:name="3dy6vkm" w:id="6"/>
    <w:bookmarkEnd w:id="6"/>
    <w:p w:rsidR="00000000" w:rsidDel="00000000" w:rsidP="00000000" w:rsidRDefault="00000000" w:rsidRPr="00000000" w14:paraId="00000030">
      <w:pPr>
        <w:pStyle w:val="Heading1"/>
        <w:spacing w:before="113" w:lineRule="auto"/>
        <w:ind w:firstLine="73"/>
        <w:rPr/>
      </w:pPr>
      <w:r w:rsidDel="00000000" w:rsidR="00000000" w:rsidRPr="00000000">
        <w:rPr>
          <w:color w:val="37372c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316" w:lineRule="auto"/>
        <w:ind w:left="73" w:right="64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College Name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292c2c"/>
          <w:sz w:val="20"/>
          <w:szCs w:val="20"/>
          <w:u w:val="none"/>
          <w:shd w:fill="auto" w:val="clear"/>
          <w:vertAlign w:val="baseline"/>
          <w:rtl w:val="0"/>
        </w:rPr>
        <w:t xml:space="preserve">: Sri Venkateshwara University (SVU), Tirupati Bachelor of Commerce (B.Com) Computer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" w:lineRule="auto"/>
        <w:ind w:left="73" w:firstLine="0"/>
        <w:rPr>
          <w:sz w:val="20"/>
          <w:szCs w:val="20"/>
        </w:rPr>
        <w:sectPr>
          <w:type w:val="continuous"/>
          <w:pgSz w:h="16860" w:w="11910" w:orient="portrait"/>
          <w:pgMar w:bottom="280" w:top="0" w:left="566" w:right="425" w:header="720" w:footer="720"/>
          <w:cols w:equalWidth="0" w:num="2">
            <w:col w:space="415" w:w="5252"/>
            <w:col w:space="0" w:w="5252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color w:val="292c2c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292c2c"/>
          <w:sz w:val="20"/>
          <w:szCs w:val="20"/>
          <w:rtl w:val="0"/>
        </w:rPr>
        <w:t xml:space="preserve">: 2015-2018</w:t>
      </w:r>
      <w:r w:rsidDel="00000000" w:rsidR="00000000" w:rsidRPr="00000000">
        <w:rPr>
          <w:rtl w:val="0"/>
        </w:rPr>
      </w:r>
    </w:p>
    <w:bookmarkStart w:colFirst="0" w:colLast="0" w:name="1t3h5sf" w:id="7"/>
    <w:bookmarkEnd w:id="7"/>
    <w:p w:rsidR="00000000" w:rsidDel="00000000" w:rsidP="00000000" w:rsidRDefault="00000000" w:rsidRPr="00000000" w14:paraId="00000033">
      <w:pPr>
        <w:pStyle w:val="Heading1"/>
        <w:spacing w:before="67" w:lineRule="auto"/>
        <w:ind w:left="3526" w:firstLine="0"/>
        <w:rPr/>
      </w:pPr>
      <w:r w:rsidDel="00000000" w:rsidR="00000000" w:rsidRPr="00000000">
        <w:rPr>
          <w:color w:val="2a2a2a"/>
          <w:rtl w:val="0"/>
        </w:rPr>
        <w:t xml:space="preserve">PROJECT EXPEREINCE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d34og8" w:id="8"/>
    <w:bookmarkEnd w:id="8"/>
    <w:p w:rsidR="00000000" w:rsidDel="00000000" w:rsidP="00000000" w:rsidRDefault="00000000" w:rsidRPr="00000000" w14:paraId="00000035">
      <w:pPr>
        <w:pStyle w:val="Heading2"/>
        <w:ind w:firstLine="341"/>
        <w:rPr/>
      </w:pPr>
      <w:r w:rsidDel="00000000" w:rsidR="00000000" w:rsidRPr="00000000">
        <w:rPr>
          <w:color w:val="2a2a2a"/>
          <w:rtl w:val="0"/>
        </w:rPr>
        <w:t xml:space="preserve">Sep 2022 –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44" w:line="241" w:lineRule="auto"/>
        <w:ind w:left="341" w:firstLine="0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COMPANY NAME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ORION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Grange Insurance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Project Name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DIPM- Digital Insurance Platform 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39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Role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Site Reliability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6" w:lineRule="auto"/>
        <w:ind w:left="341" w:right="35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Tools &amp; Environments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GitHub, Maven, Sonar Qube, Jenkins, Jfrog artifactory, Docker, Kubernetes, Red Hat Linux, Ubuntu, Python, Datadog, Shell scripting, AWS, Udeploy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before="199" w:lineRule="auto"/>
        <w:ind w:firstLine="341"/>
        <w:rPr>
          <w:rFonts w:ascii="Lucida Sans" w:cs="Lucida Sans" w:eastAsia="Lucida Sans" w:hAnsi="Lucida Sans"/>
          <w:b w:val="0"/>
        </w:rPr>
      </w:pPr>
      <w:r w:rsidDel="00000000" w:rsidR="00000000" w:rsidRPr="00000000">
        <w:rPr>
          <w:color w:val="45494e"/>
          <w:rtl w:val="0"/>
        </w:rPr>
        <w:t xml:space="preserve">Roles and Responsibilities</w:t>
      </w:r>
      <w:r w:rsidDel="00000000" w:rsidR="00000000" w:rsidRPr="00000000">
        <w:rPr>
          <w:rFonts w:ascii="Lucida Sans" w:cs="Lucida Sans" w:eastAsia="Lucida Sans" w:hAnsi="Lucida Sans"/>
          <w:b w:val="0"/>
          <w:color w:val="45494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280" w:line="298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Managed source code repositories using Git and implemented branching and tagging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6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Built and packaged applications using Maven and integrated builds with Jenkins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Created and maintained Docker images and Dockerfiles for application containerization.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Deployed and managed containerized applications in development and test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Automated routine tasks using Shell scripting on Red Hat Linux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Configured New Relic for application performance monitoring and alerting.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Built custom Kibana dashboards to visualize application and infrastructure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Used OBM to monitor infrastructure health and application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Performed environment provisioning, configuration, and patching on Linux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7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Supported application releases, hotfix deployments, and rollback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0" w:line="223" w:lineRule="auto"/>
        <w:ind w:left="680" w:right="811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and managed ELK Stack (Elasticsearch, Logstash, Kibana) for centralized logging and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96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development, QA, and operations teams to streamline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4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Terraform modules for AWS infrastructure provisioning.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Ensured security best practices and compliance standards for financial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Configured automated quality gates and build validations before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Created reusable Docker base images to maintain consistency across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Designed high-level and low-level architecture diagrams for CI/CD and cloud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Automated environment-specific configuration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Enabled parallel builds to reduce pipeline execution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Managed Nexus Repository for storing and versioning build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Created and maintained Confluence documentation for pipelines, deployments, and runbooks.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Developed Ansible playbooks and roles for automated server provisioning and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Developed release calendars and deployment schedules for financial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Automated log rotation and cleanup policies on Linux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production incident management and on-call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application startup/shutdown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Built rollback mechanisms for failed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9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Supported disaster recovery drills and failover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301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Coordinated change management activities with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s8eyo1" w:id="9"/>
    <w:bookmarkEnd w:id="9"/>
    <w:p w:rsidR="00000000" w:rsidDel="00000000" w:rsidP="00000000" w:rsidRDefault="00000000" w:rsidRPr="00000000" w14:paraId="0000005A">
      <w:pPr>
        <w:pStyle w:val="Heading1"/>
        <w:ind w:left="0" w:right="1220" w:firstLine="0"/>
        <w:jc w:val="center"/>
        <w:rPr/>
      </w:pPr>
      <w:r w:rsidDel="00000000" w:rsidR="00000000" w:rsidRPr="00000000">
        <w:rPr>
          <w:color w:val="2a2a2a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97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Reduced application deployment time by 50% by implementing fully automated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75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Improved release success rate to 98%+ through standardized build and deployment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0" w:line="223" w:lineRule="auto"/>
        <w:ind w:left="680" w:right="1025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Decreased production incidents by 40% using proactive monitoring and alerting with New Relic and OBM.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300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Achieved 99.9% application uptime by strengthening deployment and rollback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300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60" w:w="11910" w:orient="portrait"/>
          <w:pgMar w:bottom="280" w:top="820" w:left="566" w:right="425" w:header="720" w:footer="720"/>
        </w:sect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Cut manual intervention by 60% through Shell scripting and automation.</w:t>
      </w:r>
      <w:r w:rsidDel="00000000" w:rsidR="00000000" w:rsidRPr="00000000">
        <w:rPr>
          <w:rtl w:val="0"/>
        </w:rPr>
      </w:r>
    </w:p>
    <w:bookmarkStart w:colFirst="0" w:colLast="0" w:name="17dp8vu" w:id="10"/>
    <w:bookmarkEnd w:id="10"/>
    <w:p w:rsidR="00000000" w:rsidDel="00000000" w:rsidP="00000000" w:rsidRDefault="00000000" w:rsidRPr="00000000" w14:paraId="00000061">
      <w:pPr>
        <w:pStyle w:val="Heading2"/>
        <w:spacing w:before="70" w:lineRule="auto"/>
        <w:ind w:firstLine="341"/>
        <w:rPr/>
      </w:pPr>
      <w:r w:rsidDel="00000000" w:rsidR="00000000" w:rsidRPr="00000000">
        <w:rPr>
          <w:color w:val="2a2a2a"/>
          <w:rtl w:val="0"/>
        </w:rPr>
        <w:t xml:space="preserve">Aug 2021 -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37" w:line="256" w:lineRule="auto"/>
        <w:ind w:left="341" w:right="5906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Company Name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Minfy Technologies Ltd Client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: The Walt Disney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" w:line="241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Project Name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GMSDP ( Global Media Streaming Delivery 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39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Role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Build &amp; Release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6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Tools &amp; Environments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AWS | Jenkins | GitHub | Docker | Kubernetes (EKS) | Terraform | Ansible | HelmGIT, Maven, Jenkins | Docker, Red Hat Linux | Shell scripting, SPLUNK,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3" w:lineRule="auto"/>
        <w:ind w:left="341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New Relic, OBM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ind w:firstLine="341"/>
        <w:rPr>
          <w:rFonts w:ascii="Lucida Sans" w:cs="Lucida Sans" w:eastAsia="Lucida Sans" w:hAnsi="Lucida Sans"/>
          <w:b w:val="0"/>
        </w:rPr>
      </w:pPr>
      <w:r w:rsidDel="00000000" w:rsidR="00000000" w:rsidRPr="00000000">
        <w:rPr>
          <w:color w:val="45494e"/>
          <w:rtl w:val="0"/>
        </w:rPr>
        <w:t xml:space="preserve">Roles and Responsibilities</w:t>
      </w:r>
      <w:r w:rsidDel="00000000" w:rsidR="00000000" w:rsidRPr="00000000">
        <w:rPr>
          <w:rFonts w:ascii="Lucida Sans" w:cs="Lucida Sans" w:eastAsia="Lucida Sans" w:hAnsi="Lucida Sans"/>
          <w:b w:val="0"/>
          <w:color w:val="45494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278" w:line="223" w:lineRule="auto"/>
        <w:ind w:left="680" w:right="1397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AWS solutions using EC2, S3, EBS, Elastic Load Balancer, Auto scaling groups, Optimized volumes, and EC2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0" w:line="223" w:lineRule="auto"/>
        <w:ind w:left="680" w:right="983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Automated infrastructure provisioning using Terraform and Ansible, following Infrastructure as Code (IaC)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0" w:line="223" w:lineRule="auto"/>
        <w:ind w:left="680" w:right="1332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Containerized applications using Docker and deployed microservices to Kubernetes (EKS)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0" w:line="223" w:lineRule="auto"/>
        <w:ind w:left="680" w:right="1341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Developed shell scripts for automation of the build and release process. Developed Custom Scripts to monitor repositories and server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2" w:line="296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blue-green and rolling deployment strategies to minimize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84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Configured AWS services such as EC2, S3, VPC, IAM, RDS, CloudWatch, EKS, and Load Balancers.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272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Established monitoring and logging using CloudWatch, ELK stack, and Prometheus-Grafana.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"/>
        </w:tabs>
        <w:spacing w:after="0" w:before="0" w:line="223" w:lineRule="auto"/>
        <w:ind w:left="680" w:right="1554" w:hanging="23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Integrated security best practices, including IAM roles, secrets management, vulnerability scanning, and image hardening.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301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Designed log indexing strategy and optimized query performance for faster searches.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</w:tabs>
        <w:spacing w:after="0" w:before="0" w:line="301" w:lineRule="auto"/>
        <w:ind w:left="679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Built automated dashboards to track service-wise spending trends.</w:t>
      </w:r>
      <w:r w:rsidDel="00000000" w:rsidR="00000000" w:rsidRPr="00000000">
        <w:rPr>
          <w:rtl w:val="0"/>
        </w:rPr>
      </w:r>
    </w:p>
    <w:bookmarkStart w:colFirst="0" w:colLast="0" w:name="3rdcrjn" w:id="11"/>
    <w:bookmarkEnd w:id="11"/>
    <w:p w:rsidR="00000000" w:rsidDel="00000000" w:rsidP="00000000" w:rsidRDefault="00000000" w:rsidRPr="00000000" w14:paraId="00000072">
      <w:pPr>
        <w:pStyle w:val="Heading2"/>
        <w:spacing w:before="140" w:lineRule="auto"/>
        <w:ind w:left="283" w:firstLine="0"/>
        <w:rPr/>
      </w:pPr>
      <w:r w:rsidDel="00000000" w:rsidR="00000000" w:rsidRPr="00000000">
        <w:rPr>
          <w:color w:val="2a2a2a"/>
          <w:rtl w:val="0"/>
        </w:rPr>
        <w:t xml:space="preserve">July 2019 - Jun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38" w:line="237" w:lineRule="auto"/>
        <w:ind w:left="283" w:right="5906" w:firstLine="0"/>
        <w:rPr>
          <w:rFonts w:ascii="Arial" w:cs="Arial" w:eastAsia="Arial" w:hAnsi="Arial"/>
          <w:b w:val="1"/>
          <w:i w:val="1"/>
          <w:color w:val="2a2a2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Company Name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Swift solution  Pvt Ltd </w:t>
      </w:r>
    </w:p>
    <w:p w:rsidR="00000000" w:rsidDel="00000000" w:rsidP="00000000" w:rsidRDefault="00000000" w:rsidRPr="00000000" w14:paraId="00000074">
      <w:pPr>
        <w:spacing w:before="38" w:line="237" w:lineRule="auto"/>
        <w:ind w:left="283" w:right="5906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American Airlines,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" w:line="241" w:lineRule="auto"/>
        <w:ind w:left="283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Project Name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AORCP ( Airline Operations &amp; Reservation Cloud 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39" w:lineRule="auto"/>
        <w:ind w:left="283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Role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Operational Support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6" w:lineRule="auto"/>
        <w:ind w:left="283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a2a2a"/>
          <w:sz w:val="18"/>
          <w:szCs w:val="18"/>
          <w:rtl w:val="0"/>
        </w:rPr>
        <w:t xml:space="preserve">Tools &amp; Environments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color w:val="2a2a2a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2a2a2a"/>
          <w:sz w:val="18"/>
          <w:szCs w:val="18"/>
          <w:rtl w:val="0"/>
        </w:rPr>
        <w:t xml:space="preserve">GitHub, Maven, Sonar Qube, Jenkins, Jfrog artifactory, Docker, Kubernetes, Software Packaging, Deployment, Active Directory, Share Folders, Sharepoint, Sharepath</w:t>
      </w:r>
      <w:r w:rsidDel="00000000" w:rsidR="00000000" w:rsidRPr="00000000">
        <w:rPr>
          <w:rtl w:val="0"/>
        </w:rPr>
      </w:r>
    </w:p>
    <w:bookmarkStart w:colFirst="0" w:colLast="0" w:name="26in1rg" w:id="12"/>
    <w:bookmarkEnd w:id="12"/>
    <w:p w:rsidR="00000000" w:rsidDel="00000000" w:rsidP="00000000" w:rsidRDefault="00000000" w:rsidRPr="00000000" w14:paraId="00000078">
      <w:pPr>
        <w:pStyle w:val="Heading3"/>
        <w:spacing w:before="151" w:lineRule="auto"/>
        <w:ind w:left="283" w:firstLine="0"/>
        <w:rPr>
          <w:rFonts w:ascii="Lucida Sans" w:cs="Lucida Sans" w:eastAsia="Lucida Sans" w:hAnsi="Lucida Sans"/>
          <w:b w:val="0"/>
        </w:rPr>
      </w:pPr>
      <w:r w:rsidDel="00000000" w:rsidR="00000000" w:rsidRPr="00000000">
        <w:rPr>
          <w:color w:val="45494e"/>
          <w:rtl w:val="0"/>
        </w:rPr>
        <w:t xml:space="preserve">Roles and Responsibilities</w:t>
      </w:r>
      <w:r w:rsidDel="00000000" w:rsidR="00000000" w:rsidRPr="00000000">
        <w:rPr>
          <w:rFonts w:ascii="Lucida Sans" w:cs="Lucida Sans" w:eastAsia="Lucida Sans" w:hAnsi="Lucida Sans"/>
          <w:b w:val="0"/>
          <w:color w:val="45494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278" w:line="223" w:lineRule="auto"/>
        <w:ind w:left="624" w:right="977" w:hanging="236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Implemented Git branching strategies and pull request workflows across GitHub repositories, establishing automated code review policies that improved team collaboration and reduced merge conflicts by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950" w:hanging="236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Scheduling and allocating work, providing advice and guidance, and resolving problems to meet technical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1309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Designed, created, and maintained Jenkins Declarative Pipeline Libraries, managed plugin requirements, and configured generic Jenkins agents for scalable CI/CD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1" w:line="296" w:lineRule="auto"/>
        <w:ind w:left="623" w:right="0" w:hanging="23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Troubleshot deployment issues across Dev, QA, and UAT environments to ensure smooth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0" w:line="273" w:lineRule="auto"/>
        <w:ind w:left="623" w:right="0" w:hanging="23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Aligned architecture with security and compliance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1772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Engineered enterprise Jenkins pipelines with parallel job execution and shared libraries, increasing daily build capacity from 50 to 200+ while reducing pipeline failures by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881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Installation, Configuration, and Administration of Jenkins over UNIX and LINUX build machines in distributed mode over Apache Tomcat, and configured jobs along with various plug-ins for Continuous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0" w:line="285" w:lineRule="auto"/>
        <w:ind w:left="623" w:right="0" w:hanging="23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Responsible for the deployment on Linux for Dev/ QA, staging,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1075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Managed production Kubernetes clusters with 200+ pods, achieving 99.9% availability through auto-scaling, self-healing, and multi-region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799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Migrated legacy deployment processes to Udeploy orchestration, standardizing release workflows across 15+ development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0" w:line="223" w:lineRule="auto"/>
        <w:ind w:left="624" w:right="1184" w:hanging="23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45494e"/>
          <w:sz w:val="20"/>
          <w:szCs w:val="20"/>
          <w:u w:val="none"/>
          <w:shd w:fill="auto" w:val="clear"/>
          <w:vertAlign w:val="baseline"/>
          <w:rtl w:val="0"/>
        </w:rPr>
        <w:t xml:space="preserve">Coaching and mentoring others, partnering to ensure that our ways of working are consistent across teams.</w:t>
      </w:r>
      <w:r w:rsidDel="00000000" w:rsidR="00000000" w:rsidRPr="00000000">
        <w:rPr>
          <w:rtl w:val="0"/>
        </w:rPr>
      </w:r>
    </w:p>
    <w:sectPr>
      <w:type w:val="nextPage"/>
      <w:pgSz w:h="16860" w:w="11910" w:orient="portrait"/>
      <w:pgMar w:bottom="280" w:top="660" w:left="566" w:right="42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Lucida Sans"/>
  <w:font w:name="Arial"/>
  <w:font w:name="Trebuchet MS"/>
  <w:font w:name="Georgia"/>
  <w:font w:name="Times New Roman"/>
  <w:font w:name="Palatino Linotyp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70" w:hanging="206"/>
      </w:pPr>
      <w:rPr>
        <w:rFonts w:ascii="Times New Roman" w:cs="Times New Roman" w:eastAsia="Times New Roman" w:hAnsi="Times New Roman"/>
        <w:b w:val="0"/>
        <w:i w:val="0"/>
        <w:sz w:val="12"/>
        <w:szCs w:val="12"/>
        <w:vertAlign w:val="baseline"/>
      </w:rPr>
    </w:lvl>
    <w:lvl w:ilvl="1">
      <w:start w:val="0"/>
      <w:numFmt w:val="bullet"/>
      <w:lvlText w:val="●"/>
      <w:lvlJc w:val="left"/>
      <w:pPr>
        <w:ind w:left="680" w:hanging="234"/>
      </w:pPr>
      <w:rPr>
        <w:rFonts w:ascii="Times New Roman" w:cs="Times New Roman" w:eastAsia="Times New Roman" w:hAnsi="Times New Roman"/>
        <w:b w:val="0"/>
        <w:i w:val="0"/>
        <w:sz w:val="12"/>
        <w:szCs w:val="12"/>
        <w:vertAlign w:val="baseline"/>
      </w:rPr>
    </w:lvl>
    <w:lvl w:ilvl="2">
      <w:start w:val="0"/>
      <w:numFmt w:val="bullet"/>
      <w:lvlText w:val="•"/>
      <w:lvlJc w:val="left"/>
      <w:pPr>
        <w:ind w:left="995" w:hanging="234"/>
      </w:pPr>
      <w:rPr/>
    </w:lvl>
    <w:lvl w:ilvl="3">
      <w:start w:val="0"/>
      <w:numFmt w:val="bullet"/>
      <w:lvlText w:val="•"/>
      <w:lvlJc w:val="left"/>
      <w:pPr>
        <w:ind w:left="1310" w:hanging="234"/>
      </w:pPr>
      <w:rPr/>
    </w:lvl>
    <w:lvl w:ilvl="4">
      <w:start w:val="0"/>
      <w:numFmt w:val="bullet"/>
      <w:lvlText w:val="•"/>
      <w:lvlJc w:val="left"/>
      <w:pPr>
        <w:ind w:left="1625" w:hanging="234"/>
      </w:pPr>
      <w:rPr/>
    </w:lvl>
    <w:lvl w:ilvl="5">
      <w:start w:val="0"/>
      <w:numFmt w:val="bullet"/>
      <w:lvlText w:val="•"/>
      <w:lvlJc w:val="left"/>
      <w:pPr>
        <w:ind w:left="1941" w:hanging="234"/>
      </w:pPr>
      <w:rPr/>
    </w:lvl>
    <w:lvl w:ilvl="6">
      <w:start w:val="0"/>
      <w:numFmt w:val="bullet"/>
      <w:lvlText w:val="•"/>
      <w:lvlJc w:val="left"/>
      <w:pPr>
        <w:ind w:left="2256" w:hanging="234"/>
      </w:pPr>
      <w:rPr/>
    </w:lvl>
    <w:lvl w:ilvl="7">
      <w:start w:val="0"/>
      <w:numFmt w:val="bullet"/>
      <w:lvlText w:val="•"/>
      <w:lvlJc w:val="left"/>
      <w:pPr>
        <w:ind w:left="2571" w:hanging="234"/>
      </w:pPr>
      <w:rPr/>
    </w:lvl>
    <w:lvl w:ilvl="8">
      <w:start w:val="0"/>
      <w:numFmt w:val="bullet"/>
      <w:lvlText w:val="•"/>
      <w:lvlJc w:val="left"/>
      <w:pPr>
        <w:ind w:left="2887" w:hanging="234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356" w:hanging="233.99999999999997"/>
      </w:pPr>
      <w:rPr>
        <w:rFonts w:ascii="Times New Roman" w:cs="Times New Roman" w:eastAsia="Times New Roman" w:hAnsi="Times New Roman"/>
        <w:b w:val="0"/>
        <w:i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022" w:hanging="233.9999999999999"/>
      </w:pPr>
      <w:rPr/>
    </w:lvl>
    <w:lvl w:ilvl="2">
      <w:start w:val="0"/>
      <w:numFmt w:val="bullet"/>
      <w:lvlText w:val="•"/>
      <w:lvlJc w:val="left"/>
      <w:pPr>
        <w:ind w:left="1685" w:hanging="234"/>
      </w:pPr>
      <w:rPr/>
    </w:lvl>
    <w:lvl w:ilvl="3">
      <w:start w:val="0"/>
      <w:numFmt w:val="bullet"/>
      <w:lvlText w:val="•"/>
      <w:lvlJc w:val="left"/>
      <w:pPr>
        <w:ind w:left="2347" w:hanging="234"/>
      </w:pPr>
      <w:rPr/>
    </w:lvl>
    <w:lvl w:ilvl="4">
      <w:start w:val="0"/>
      <w:numFmt w:val="bullet"/>
      <w:lvlText w:val="•"/>
      <w:lvlJc w:val="left"/>
      <w:pPr>
        <w:ind w:left="3010" w:hanging="234"/>
      </w:pPr>
      <w:rPr/>
    </w:lvl>
    <w:lvl w:ilvl="5">
      <w:start w:val="0"/>
      <w:numFmt w:val="bullet"/>
      <w:lvlText w:val="•"/>
      <w:lvlJc w:val="left"/>
      <w:pPr>
        <w:ind w:left="3672" w:hanging="234"/>
      </w:pPr>
      <w:rPr/>
    </w:lvl>
    <w:lvl w:ilvl="6">
      <w:start w:val="0"/>
      <w:numFmt w:val="bullet"/>
      <w:lvlText w:val="•"/>
      <w:lvlJc w:val="left"/>
      <w:pPr>
        <w:ind w:left="4335" w:hanging="234"/>
      </w:pPr>
      <w:rPr/>
    </w:lvl>
    <w:lvl w:ilvl="7">
      <w:start w:val="0"/>
      <w:numFmt w:val="bullet"/>
      <w:lvlText w:val="•"/>
      <w:lvlJc w:val="left"/>
      <w:pPr>
        <w:ind w:left="4998" w:hanging="234"/>
      </w:pPr>
      <w:rPr/>
    </w:lvl>
    <w:lvl w:ilvl="8">
      <w:start w:val="0"/>
      <w:numFmt w:val="bullet"/>
      <w:lvlText w:val="•"/>
      <w:lvlJc w:val="left"/>
      <w:pPr>
        <w:ind w:left="5660" w:hanging="23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73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41"/>
    </w:pPr>
    <w:rPr>
      <w:rFonts w:ascii="Arial" w:cs="Arial" w:eastAsia="Arial" w:hAnsi="Arial"/>
      <w:b w:val="1"/>
      <w:i w:val="1"/>
    </w:rPr>
  </w:style>
  <w:style w:type="paragraph" w:styleId="Heading3">
    <w:name w:val="heading 3"/>
    <w:basedOn w:val="Normal"/>
    <w:next w:val="Normal"/>
    <w:pPr>
      <w:spacing w:before="108" w:lineRule="auto"/>
      <w:ind w:left="341"/>
    </w:pPr>
    <w:rPr>
      <w:rFonts w:ascii="Trebuchet MS" w:cs="Trebuchet MS" w:eastAsia="Trebuchet MS" w:hAnsi="Trebuchet MS"/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73"/>
    </w:pPr>
    <w:rPr>
      <w:rFonts w:ascii="Trebuchet MS" w:cs="Trebuchet MS" w:eastAsia="Trebuchet MS" w:hAnsi="Trebuchet MS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11" Type="http://schemas.openxmlformats.org/officeDocument/2006/relationships/image" Target="media/image12.png"/><Relationship Id="rId22" Type="http://schemas.openxmlformats.org/officeDocument/2006/relationships/hyperlink" Target="mailto:Girijakadiyala321@gmail.com" TargetMode="External"/><Relationship Id="rId10" Type="http://schemas.openxmlformats.org/officeDocument/2006/relationships/image" Target="media/image10.png"/><Relationship Id="rId21" Type="http://schemas.openxmlformats.org/officeDocument/2006/relationships/image" Target="media/image19.png"/><Relationship Id="rId13" Type="http://schemas.openxmlformats.org/officeDocument/2006/relationships/image" Target="media/image17.png"/><Relationship Id="rId24" Type="http://schemas.openxmlformats.org/officeDocument/2006/relationships/hyperlink" Target="https://www.google.com/search?q=Prometheus&amp;rlz=1C1CHBF_enIN1134IN1134&amp;oq=promoties%2Band%2Bgrfans&amp;gs_lcrp=EgZjaHJvbWUyBggAEEUYOTIHCAEQIRigATIHCAIQIRiPAjIHCAMQIRiPAtIBCDUyOTBqMGo3qAIAsAIA&amp;sourceid=chrome&amp;ie=UTF-8&amp;ved=2ahUKEwjlnr_V0qSSAxV1l1YBHYyLDV0QgK4QegQIAxAB" TargetMode="External"/><Relationship Id="rId12" Type="http://schemas.openxmlformats.org/officeDocument/2006/relationships/image" Target="media/image13.png"/><Relationship Id="rId23" Type="http://schemas.openxmlformats.org/officeDocument/2006/relationships/image" Target="media/image20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15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theme" Target="theme/theme1.xml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5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