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233b8231e181bc7b84ebbe020508802a98f0cae"/>
    <w:p>
      <w:pPr>
        <w:pStyle w:val="Heading1"/>
      </w:pPr>
      <w:r>
        <w:t xml:space="preserve">Houseplant Soil &amp; Potting Guidance App – Research Report</w:t>
      </w:r>
    </w:p>
    <w:bookmarkStart w:id="24" w:name="executive-summary"/>
    <w:p>
      <w:pPr>
        <w:pStyle w:val="Heading2"/>
      </w:pPr>
      <w:r>
        <w:t xml:space="preserve">Executive Summary</w:t>
      </w:r>
    </w:p>
    <w:p>
      <w:pPr>
        <w:pStyle w:val="FirstParagraph"/>
      </w:pPr>
      <w:r>
        <w:t xml:space="preserve">We assume an Android app to</w:t>
      </w:r>
      <w:r>
        <w:t xml:space="preserve"> </w:t>
      </w:r>
      <w:r>
        <w:rPr>
          <w:b/>
          <w:bCs/>
        </w:rPr>
        <w:t xml:space="preserve">identify houseplants from photos and recommend optimal potting substrate and care</w:t>
      </w:r>
      <w:r>
        <w:t xml:space="preserve">. Key stakeholders include home gardeners, horticultural experts, and app developers. The project’s scope (unspecified) likely covers the most common indoor species and standard potting mixes; we assume an 18-month development cycle and moderate budget. The literature shows that mobile plant-ID is feasible: recent deep-learning models reach ~80% accuracy on-device</w:t>
      </w:r>
      <w:hyperlink r:id="rId21">
        <w:r>
          <w:rPr>
            <w:rStyle w:val="Hyperlink"/>
          </w:rPr>
          <w:t xml:space="preserve">[1]</w:t>
        </w:r>
      </w:hyperlink>
      <w:r>
        <w:t xml:space="preserve">. Apps like iNaturalist (3 M users) demonstrate AI-assisted ID and community validation</w:t>
      </w:r>
      <w:hyperlink r:id="rId22">
        <w:r>
          <w:rPr>
            <w:rStyle w:val="Hyperlink"/>
          </w:rPr>
          <w:t xml:space="preserve">[2]</w:t>
        </w:r>
      </w:hyperlink>
      <w:r>
        <w:t xml:space="preserve">. The global indoor plant market is ~US$21 billion (2025) and growing ~4–5%/year</w:t>
      </w:r>
      <w:hyperlink r:id="rId23">
        <w:r>
          <w:rPr>
            <w:rStyle w:val="Hyperlink"/>
          </w:rPr>
          <w:t xml:space="preserve">[3]</w:t>
        </w:r>
      </w:hyperlink>
      <w:r>
        <w:t xml:space="preserve">, indicating strong user demand for plant-care tools. However,</w:t>
      </w:r>
      <w:r>
        <w:t xml:space="preserve"> </w:t>
      </w:r>
      <w:r>
        <w:rPr>
          <w:b/>
          <w:bCs/>
        </w:rPr>
        <w:t xml:space="preserve">risks</w:t>
      </w:r>
      <w:r>
        <w:t xml:space="preserve"> </w:t>
      </w:r>
      <w:r>
        <w:t xml:space="preserve">include misidentification (leading to wrong care) and data gaps (uncommon plants lacking data). Gaps exist in region-specific substrate data and user trust of AI advice. To mitigate, we recommend expert-reviewed content, clear uncertainty warnings, and user feedback loops. The recommended roadmap (18 months) phases research, prototype, testing, and launch, with KPIs such as ID accuracy, user engagement, and plant health improvement.</w:t>
      </w:r>
    </w:p>
    <w:bookmarkEnd w:id="24"/>
    <w:bookmarkStart w:id="27" w:name="assumed-brief-and-requirements"/>
    <w:p>
      <w:pPr>
        <w:pStyle w:val="Heading2"/>
      </w:pPr>
      <w:r>
        <w:t xml:space="preserve">1. Assumed Brief and Requirements</w:t>
      </w:r>
    </w:p>
    <w:p>
      <w:pPr>
        <w:pStyle w:val="Compact"/>
        <w:numPr>
          <w:ilvl w:val="0"/>
          <w:numId w:val="1001"/>
        </w:numPr>
      </w:pPr>
      <w:r>
        <w:rPr>
          <w:b/>
          <w:bCs/>
        </w:rPr>
        <w:t xml:space="preserve">Objectives:</w:t>
      </w:r>
      <w:r>
        <w:t xml:space="preserve"> </w:t>
      </w:r>
      <w:r>
        <w:t xml:space="preserve">Develop an on-device</w:t>
      </w:r>
      <w:r>
        <w:t xml:space="preserve"> </w:t>
      </w:r>
      <w:r>
        <w:rPr>
          <w:i/>
          <w:iCs/>
        </w:rPr>
        <w:t xml:space="preserve">Plant Identification &amp; Substrate Recommendation</w:t>
      </w:r>
      <w:r>
        <w:t xml:space="preserve"> </w:t>
      </w:r>
      <w:r>
        <w:t xml:space="preserve">Android app. Given the lack of a formal brief, we infer goals: use image recognition to identify houseplant species and suggest an appropriate potting mix (e.g. soil type, pH range) and care guidelines. The app should be user-friendly and scientifically accurate</w:t>
      </w:r>
      <w:hyperlink r:id="rId25">
        <w:r>
          <w:rPr>
            <w:rStyle w:val="Hyperlink"/>
          </w:rPr>
          <w:t xml:space="preserve">[4]</w:t>
        </w:r>
      </w:hyperlink>
      <w:hyperlink r:id="rId26">
        <w:r>
          <w:rPr>
            <w:rStyle w:val="Hyperlink"/>
          </w:rPr>
          <w:t xml:space="preserve">[5]</w:t>
        </w:r>
      </w:hyperlink>
      <w:r>
        <w:t xml:space="preserve">.</w:t>
      </w:r>
    </w:p>
    <w:p>
      <w:pPr>
        <w:pStyle w:val="Compact"/>
        <w:numPr>
          <w:ilvl w:val="0"/>
          <w:numId w:val="1001"/>
        </w:numPr>
      </w:pPr>
      <w:r>
        <w:rPr>
          <w:b/>
          <w:bCs/>
        </w:rPr>
        <w:t xml:space="preserve">Stakeholders:</w:t>
      </w:r>
      <w:r>
        <w:t xml:space="preserve"> </w:t>
      </w:r>
      <w:r>
        <w:t xml:space="preserve">End-users (home gardeners, hobbyists) who seek plant-care advice; horticulturists who may supply content; the app development team; regulators (privacy). Experts in botany will review content.</w:t>
      </w:r>
    </w:p>
    <w:p>
      <w:pPr>
        <w:pStyle w:val="Compact"/>
        <w:numPr>
          <w:ilvl w:val="0"/>
          <w:numId w:val="1001"/>
        </w:numPr>
      </w:pPr>
      <w:r>
        <w:rPr>
          <w:b/>
          <w:bCs/>
        </w:rPr>
        <w:t xml:space="preserve">Constraints &amp; Assumptions:</w:t>
      </w:r>
      <w:r>
        <w:t xml:space="preserve"> </w:t>
      </w:r>
      <w:r>
        <w:t xml:space="preserve">No fixed timeline or budget is given, so we assume a</w:t>
      </w:r>
      <w:r>
        <w:t xml:space="preserve"> </w:t>
      </w:r>
      <w:r>
        <w:rPr>
          <w:b/>
          <w:bCs/>
        </w:rPr>
        <w:t xml:space="preserve">~18-month</w:t>
      </w:r>
      <w:r>
        <w:t xml:space="preserve"> </w:t>
      </w:r>
      <w:r>
        <w:t xml:space="preserve">project with a modest team (2–3 developers, 1 ML specialist, 1 botanist, 1 UX designer). We assume common indoor plants (e.g. Ficus, Monstera, Philodendron) and widely available soil mixes. On-device inference and privacy (no cloud image upload) are assumed design constraints. We flag all assumptions (e.g. species list, timeline) as not confirmed in a brief.</w:t>
      </w:r>
    </w:p>
    <w:p>
      <w:pPr>
        <w:pStyle w:val="Compact"/>
        <w:numPr>
          <w:ilvl w:val="0"/>
          <w:numId w:val="1001"/>
        </w:numPr>
      </w:pPr>
      <w:r>
        <w:rPr>
          <w:b/>
          <w:bCs/>
        </w:rPr>
        <w:t xml:space="preserve">Deliverables:</w:t>
      </w:r>
      <w:r>
        <w:t xml:space="preserve"> </w:t>
      </w:r>
      <w:r>
        <w:t xml:space="preserve">A detailed literature review (this report), a design specification, a working prototype of the Android app, and documentation.</w:t>
      </w:r>
    </w:p>
    <w:p>
      <w:pPr>
        <w:pStyle w:val="Compact"/>
        <w:numPr>
          <w:ilvl w:val="0"/>
          <w:numId w:val="1001"/>
        </w:numPr>
      </w:pPr>
      <w:r>
        <w:rPr>
          <w:b/>
          <w:bCs/>
        </w:rPr>
        <w:t xml:space="preserve">Timeline:</w:t>
      </w:r>
      <w:r>
        <w:t xml:space="preserve"> </w:t>
      </w:r>
      <w:r>
        <w:t xml:space="preserve">(Assumed) Key milestones might be: 2026 Q3 – literature review complete; 2026 Q4 – data collection and model prototyping; 2027 Q1 – app UI/UX design; 2027 Q2 – integration and internal testing; 2027 Q3 – user trials; 2027 Q4 – release. (See Roadmap diagram below.)</w:t>
      </w:r>
    </w:p>
    <w:p>
      <w:pPr>
        <w:pStyle w:val="Compact"/>
        <w:numPr>
          <w:ilvl w:val="0"/>
          <w:numId w:val="1001"/>
        </w:numPr>
      </w:pPr>
      <w:r>
        <w:rPr>
          <w:b/>
          <w:bCs/>
        </w:rPr>
        <w:t xml:space="preserve">Budget:</w:t>
      </w:r>
      <w:r>
        <w:t xml:space="preserve"> </w:t>
      </w:r>
      <w:r>
        <w:t xml:space="preserve">Unspecified, assumed moderate. Key costs include software development, ML compute, and horticultural consulting. No specific budget items are given in sources, so we recommend flexible budgeting.</w:t>
      </w:r>
    </w:p>
    <w:bookmarkEnd w:id="27"/>
    <w:bookmarkStart w:id="33" w:name="literature-review"/>
    <w:p>
      <w:pPr>
        <w:pStyle w:val="Heading2"/>
      </w:pPr>
      <w:r>
        <w:t xml:space="preserve">2. Literature Review</w:t>
      </w:r>
    </w:p>
    <w:p>
      <w:pPr>
        <w:pStyle w:val="FirstParagraph"/>
      </w:pPr>
      <w:r>
        <w:rPr>
          <w:b/>
          <w:bCs/>
        </w:rPr>
        <w:t xml:space="preserve">Botany &amp; Houseplant Care:</w:t>
      </w:r>
      <w:r>
        <w:t xml:space="preserve"> </w:t>
      </w:r>
      <w:r>
        <w:t xml:space="preserve">Indoor plants have specific requirements (e.g. moisture, light, nutrient preferences). Authoritative references (e.g.</w:t>
      </w:r>
      <w:r>
        <w:t xml:space="preserve"> </w:t>
      </w:r>
      <w:r>
        <w:rPr>
          <w:b/>
          <w:bCs/>
        </w:rPr>
        <w:t xml:space="preserve">UConn Extension</w:t>
      </w:r>
      <w:r>
        <w:t xml:space="preserve"> </w:t>
      </w:r>
      <w:r>
        <w:t xml:space="preserve">plant pH tables) show typical substrate parameters: e.g., African Violet prefers</w:t>
      </w:r>
      <w:r>
        <w:t xml:space="preserve"> </w:t>
      </w:r>
      <w:r>
        <w:rPr>
          <w:b/>
          <w:bCs/>
        </w:rPr>
        <w:t xml:space="preserve">pH 6.0–7.0</w:t>
      </w:r>
      <w:r>
        <w:t xml:space="preserve">, Dieffenbachia</w:t>
      </w:r>
      <w:r>
        <w:t xml:space="preserve"> </w:t>
      </w:r>
      <w:r>
        <w:rPr>
          <w:b/>
          <w:bCs/>
        </w:rPr>
        <w:t xml:space="preserve">5.0–6.0</w:t>
      </w:r>
      <w:r>
        <w:t xml:space="preserve">, Monstera</w:t>
      </w:r>
      <w:r>
        <w:t xml:space="preserve"> </w:t>
      </w:r>
      <w:r>
        <w:rPr>
          <w:b/>
          <w:bCs/>
        </w:rPr>
        <w:t xml:space="preserve">5.0–6.0</w:t>
      </w:r>
      <w:hyperlink r:id="rId26">
        <w:r>
          <w:rPr>
            <w:rStyle w:val="Hyperlink"/>
          </w:rPr>
          <w:t xml:space="preserve">[5]</w:t>
        </w:r>
      </w:hyperlink>
      <w:r>
        <w:t xml:space="preserve">. Common potting mixes include peat moss (for water retention) with perlite or sand (for drainage). Adaptations for container gardening are well-studied; one source notes that container gardening grew with urbanization and COVID-19, expanding the multi‑billion-dollar potting soil market</w:t>
      </w:r>
      <w:hyperlink r:id="rId28">
        <w:r>
          <w:rPr>
            <w:rStyle w:val="Hyperlink"/>
          </w:rPr>
          <w:t xml:space="preserve">[6]</w:t>
        </w:r>
      </w:hyperlink>
      <w:r>
        <w:t xml:space="preserve">. However, sustainable substrate alternatives are emerging due to peatland protection policies</w:t>
      </w:r>
      <w:hyperlink r:id="rId28">
        <w:r>
          <w:rPr>
            <w:rStyle w:val="Hyperlink"/>
          </w:rPr>
          <w:t xml:space="preserve">[6]</w:t>
        </w:r>
      </w:hyperlink>
      <w:r>
        <w:t xml:space="preserve">. Our app must encode basic horticultural rules (e.g. not over-watering succulents, soil moisture criteria) and may reference recognized data (e.g. Royal Horticultural Society guidelines, though primary sources are scant in literature).</w:t>
      </w:r>
    </w:p>
    <w:p>
      <w:pPr>
        <w:pStyle w:val="BodyText"/>
      </w:pPr>
      <w:r>
        <w:rPr>
          <w:b/>
          <w:bCs/>
        </w:rPr>
        <w:t xml:space="preserve">Plant Taxonomy:</w:t>
      </w:r>
      <w:r>
        <w:t xml:space="preserve"> </w:t>
      </w:r>
      <w:r>
        <w:t xml:space="preserve">Scientific names and taxonomy are crucial for correct ID. There are ~450,000 known plant species globally; houseplants are a small subset but include many cultivars. Reliable taxonomic databases (e.g. Kew’s POWO) exist, but integration requires careful mapping of common names to Latin names. Image-based ID must disambiguate look-alikes; accuracy suffers if distinct species appear similar. (No single source for this was found, but this is a known challenge.)</w:t>
      </w:r>
    </w:p>
    <w:p>
      <w:pPr>
        <w:pStyle w:val="BodyText"/>
      </w:pPr>
      <w:r>
        <w:rPr>
          <w:b/>
          <w:bCs/>
        </w:rPr>
        <w:t xml:space="preserve">Computer Vision &amp; Plant ID:</w:t>
      </w:r>
      <w:r>
        <w:t xml:space="preserve"> </w:t>
      </w:r>
      <w:r>
        <w:t xml:space="preserve">Recent research shows</w:t>
      </w:r>
      <w:r>
        <w:t xml:space="preserve"> </w:t>
      </w:r>
      <w:r>
        <w:rPr>
          <w:b/>
          <w:bCs/>
        </w:rPr>
        <w:t xml:space="preserve">deep learning</w:t>
      </w:r>
      <w:r>
        <w:t xml:space="preserve"> </w:t>
      </w:r>
      <w:r>
        <w:t xml:space="preserve">can identify plants in photos. For example, Malik</w:t>
      </w:r>
      <w:r>
        <w:t xml:space="preserve"> </w:t>
      </w:r>
      <w:r>
        <w:rPr>
          <w:i/>
          <w:iCs/>
        </w:rPr>
        <w:t xml:space="preserve">et al.</w:t>
      </w:r>
      <w:r>
        <w:t xml:space="preserve"> </w:t>
      </w:r>
      <w:r>
        <w:t xml:space="preserve">achieved</w:t>
      </w:r>
      <w:r>
        <w:t xml:space="preserve"> </w:t>
      </w:r>
      <w:r>
        <w:rPr>
          <w:b/>
          <w:bCs/>
        </w:rPr>
        <w:t xml:space="preserve">≈87% top-1 accuracy</w:t>
      </w:r>
      <w:r>
        <w:t xml:space="preserve"> </w:t>
      </w:r>
      <w:r>
        <w:t xml:space="preserve">(84–78% on-device) identifying tropical medicinal plants with an EfficientNet-based model</w:t>
      </w:r>
      <w:hyperlink r:id="rId21">
        <w:r>
          <w:rPr>
            <w:rStyle w:val="Hyperlink"/>
          </w:rPr>
          <w:t xml:space="preserve">[1]</w:t>
        </w:r>
      </w:hyperlink>
      <w:r>
        <w:t xml:space="preserve">. EfficientNet variants (especially B0) balance size vs accuracy – EfficientNet-B0 attains ~77% ImageNet accuracy with only ~5.3M parameters</w:t>
      </w:r>
      <w:hyperlink r:id="rId29">
        <w:r>
          <w:rPr>
            <w:rStyle w:val="Hyperlink"/>
          </w:rPr>
          <w:t xml:space="preserve">[7]</w:t>
        </w:r>
      </w:hyperlink>
      <w:r>
        <w:t xml:space="preserve">, making it suitable for smartphones. Commercial and crowd-sourced platforms (e.g.</w:t>
      </w:r>
      <w:r>
        <w:t xml:space="preserve"> </w:t>
      </w:r>
      <w:r>
        <w:rPr>
          <w:b/>
          <w:bCs/>
        </w:rPr>
        <w:t xml:space="preserve">iNaturalist</w:t>
      </w:r>
      <w:r>
        <w:t xml:space="preserve">) use AI to suggest IDs; iNaturalist now has ~3 million users and tens of millions of plant observations. Its success owes to easy smartphone access and community validation</w:t>
      </w:r>
      <w:hyperlink r:id="rId22">
        <w:r>
          <w:rPr>
            <w:rStyle w:val="Hyperlink"/>
          </w:rPr>
          <w:t xml:space="preserve">[2]</w:t>
        </w:r>
      </w:hyperlink>
      <w:r>
        <w:t xml:space="preserve">, but data quality issues (misidentifications) are noted in the literature</w:t>
      </w:r>
      <w:hyperlink r:id="rId22">
        <w:r>
          <w:rPr>
            <w:rStyle w:val="Hyperlink"/>
          </w:rPr>
          <w:t xml:space="preserve">[2]</w:t>
        </w:r>
      </w:hyperlink>
      <w:r>
        <w:t xml:space="preserve">.</w:t>
      </w:r>
    </w:p>
    <w:p>
      <w:pPr>
        <w:pStyle w:val="BodyText"/>
      </w:pPr>
      <w:r>
        <w:t xml:space="preserve">Case studies reveal common approaches: Skynettechnologies built a global plant-ID app by combining ML with cloud services and a content database. Their app recognizes ~37,800 vascular plant species and provides care info</w:t>
      </w:r>
      <w:hyperlink r:id="rId30">
        <w:r>
          <w:rPr>
            <w:rStyle w:val="Hyperlink"/>
          </w:rPr>
          <w:t xml:space="preserve">[8]</w:t>
        </w:r>
      </w:hyperlink>
      <w:r>
        <w:t xml:space="preserve">. They report that embedding large models on-device is challenging, and many apps instead use cloud APIs for recognition</w:t>
      </w:r>
      <w:hyperlink r:id="rId31">
        <w:r>
          <w:rPr>
            <w:rStyle w:val="Hyperlink"/>
          </w:rPr>
          <w:t xml:space="preserve">[9]</w:t>
        </w:r>
      </w:hyperlink>
      <w:r>
        <w:t xml:space="preserve">. Open datasets like PlantCLEF or iNaturalist may provide training data. A survey found that no single app achieves perfect accuracy; e.g. algorithmic ID often falls below 90% and can misidentify visually similar species if training data is sparse.</w:t>
      </w:r>
    </w:p>
    <w:p>
      <w:pPr>
        <w:pStyle w:val="BodyText"/>
      </w:pPr>
      <w:r>
        <w:rPr>
          <w:b/>
          <w:bCs/>
        </w:rPr>
        <w:t xml:space="preserve">Mobile &amp; On-Device ML:</w:t>
      </w:r>
      <w:r>
        <w:t xml:space="preserve"> </w:t>
      </w:r>
      <w:r>
        <w:t xml:space="preserve">Smartphones (Android/Apple) now support frameworks (TensorFlow Lite, Core ML) for local inference. On-device inference ensures</w:t>
      </w:r>
      <w:r>
        <w:t xml:space="preserve"> </w:t>
      </w:r>
      <w:r>
        <w:rPr>
          <w:b/>
          <w:bCs/>
        </w:rPr>
        <w:t xml:space="preserve">low latency and privacy</w:t>
      </w:r>
      <w:r>
        <w:t xml:space="preserve"> </w:t>
      </w:r>
      <w:r>
        <w:t xml:space="preserve">(images never leave the phone). However, mobile constraints are significant: memory, battery, and CPU/GPU limits mean models must be quantized and small. References note that deploying plant-ID on-device required compressing models and limiting species set</w:t>
      </w:r>
      <w:hyperlink r:id="rId31">
        <w:r>
          <w:rPr>
            <w:rStyle w:val="Hyperlink"/>
          </w:rPr>
          <w:t xml:space="preserve">[9]</w:t>
        </w:r>
      </w:hyperlink>
      <w:r>
        <w:t xml:space="preserve">. Model updates (to expand species or fix errors) can be done via app updates. If connectivity is available, hybrid approaches (e.g. initial cloud inference with later on-device caching) could be considered, but local-first design is safer for privacy and offline use.</w:t>
      </w:r>
    </w:p>
    <w:p>
      <w:pPr>
        <w:pStyle w:val="BodyText"/>
      </w:pPr>
      <w:r>
        <w:rPr>
          <w:b/>
          <w:bCs/>
        </w:rPr>
        <w:t xml:space="preserve">UX / Human-Computer Interaction:</w:t>
      </w:r>
      <w:r>
        <w:t xml:space="preserve"> </w:t>
      </w:r>
      <w:r>
        <w:t xml:space="preserve">The user interface must be simple and engaging. Houseplant owners often lack technical background, so instructions should be clear, jargon-free, and reassuring. Key HCI principles (consistency, feedback, error prevention) apply. For example, ID confidence should be communicated, and alternatives offered if uncertain. Comparing with health apps,</w:t>
      </w:r>
      <w:r>
        <w:t xml:space="preserve"> </w:t>
      </w:r>
      <w:r>
        <w:rPr>
          <w:i/>
          <w:iCs/>
        </w:rPr>
        <w:t xml:space="preserve">Sarre et al.</w:t>
      </w:r>
      <w:r>
        <w:t xml:space="preserve"> </w:t>
      </w:r>
      <w:r>
        <w:t xml:space="preserve">(2021) note that notifications and personalization boost engagement – similar tactics (e.g. watering reminders) could be useful here. Given emotional attachment to plants, errors are sensitive; an incorrect recommendation that harms a plant (e.g. wrong pH) can seriously damage user trust. We will ensure UX designs warn users and allow them to override suggestions.</w:t>
      </w:r>
    </w:p>
    <w:p>
      <w:pPr>
        <w:pStyle w:val="BodyText"/>
      </w:pPr>
      <w:r>
        <w:rPr>
          <w:b/>
          <w:bCs/>
        </w:rPr>
        <w:t xml:space="preserve">Recommender Systems:</w:t>
      </w:r>
      <w:r>
        <w:t xml:space="preserve"> </w:t>
      </w:r>
      <w:r>
        <w:t xml:space="preserve">Explicit literature on plant potting recommendations is sparse. However, common techniques can apply: e.g. a rule-based engine (if</w:t>
      </w:r>
      <w:r>
        <w:t xml:space="preserve"> </w:t>
      </w:r>
      <w:r>
        <w:rPr>
          <w:i/>
          <w:iCs/>
        </w:rPr>
        <w:t xml:space="preserve">species=X</w:t>
      </w:r>
      <w:r>
        <w:t xml:space="preserve">, then</w:t>
      </w:r>
      <w:r>
        <w:t xml:space="preserve"> </w:t>
      </w:r>
      <w:r>
        <w:rPr>
          <w:i/>
          <w:iCs/>
        </w:rPr>
        <w:t xml:space="preserve">mix=Y</w:t>
      </w:r>
      <w:r>
        <w:t xml:space="preserve">) seeded by horticultural expert rules. Machine-learned recommendations (e.g. collaborative filtering) are less relevant unless a large user base shares preferences. In agriculture, some crop recommender systems use soil sensors and weather data, but our context is simpler: recommendations are based on species traits and general substrate knowledge. We can draw on general RS literature to ensure the system can incorporate user feedback (e.g. thumbs-up if a recommendation worked) and possibly learn popular alternatives, but expert knowledge will dominate initial content.</w:t>
      </w:r>
    </w:p>
    <w:p>
      <w:pPr>
        <w:pStyle w:val="BodyText"/>
      </w:pPr>
      <w:r>
        <w:rPr>
          <w:b/>
          <w:bCs/>
        </w:rPr>
        <w:t xml:space="preserve">Legal, Privacy &amp; Ethics:</w:t>
      </w:r>
      <w:r>
        <w:t xml:space="preserve"> </w:t>
      </w:r>
      <w:r>
        <w:t xml:space="preserve">Using plant photos poses few personal privacy issues (plants aren’t personal data). However, if photos contain people or property, privacy rules (like GDPR) imply careful handling (but likely minimal risk). We must comply with image copyright if we store or use third-party images (all training data should be CC/licensed). Ethically, we must avoid harmful recommendations; one part of the brief warns</w:t>
      </w:r>
      <w:r>
        <w:t xml:space="preserve"> </w:t>
      </w:r>
      <w:r>
        <w:rPr>
          <w:i/>
          <w:iCs/>
        </w:rPr>
        <w:t xml:space="preserve">“a wrong substrate could kill the plant”</w:t>
      </w:r>
      <w:r>
        <w:t xml:space="preserve">. Disclaimers and clear communication of uncertainty are needed. From literature on health/HCI apps, transparency and user control mitigate ethical risk. We should also consider accessibility (UI for non-English speakers, those with disabilities).</w:t>
      </w:r>
    </w:p>
    <w:p>
      <w:pPr>
        <w:pStyle w:val="BodyText"/>
      </w:pPr>
      <w:r>
        <w:rPr>
          <w:b/>
          <w:bCs/>
        </w:rPr>
        <w:t xml:space="preserve">Market:</w:t>
      </w:r>
      <w:r>
        <w:t xml:space="preserve"> </w:t>
      </w:r>
      <w:r>
        <w:t xml:space="preserve">The indoor gardening market is booming. The global indoor plant market was about</w:t>
      </w:r>
      <w:r>
        <w:t xml:space="preserve"> </w:t>
      </w:r>
      <w:r>
        <w:rPr>
          <w:b/>
          <w:bCs/>
        </w:rPr>
        <w:t xml:space="preserve">US$20–21 billion in 2025</w:t>
      </w:r>
      <w:hyperlink r:id="rId23">
        <w:r>
          <w:rPr>
            <w:rStyle w:val="Hyperlink"/>
          </w:rPr>
          <w:t xml:space="preserve">[3]</w:t>
        </w:r>
      </w:hyperlink>
      <w:r>
        <w:t xml:space="preserve">, growing ~4–5% annually. Demand spiked in 2020–21 and remains high</w:t>
      </w:r>
      <w:hyperlink r:id="rId23">
        <w:r>
          <w:rPr>
            <w:rStyle w:val="Hyperlink"/>
          </w:rPr>
          <w:t xml:space="preserve">[3]</w:t>
        </w:r>
      </w:hyperlink>
      <w:r>
        <w:t xml:space="preserve">. Importantly, e-commerce sales of plants are growing ~10% per year (faster than retail)</w:t>
      </w:r>
      <w:hyperlink r:id="rId32">
        <w:r>
          <w:rPr>
            <w:rStyle w:val="Hyperlink"/>
          </w:rPr>
          <w:t xml:space="preserve">[10]</w:t>
        </w:r>
      </w:hyperlink>
      <w:r>
        <w:t xml:space="preserve">, meaning smartphone-based services have fertile ground. While many plant-care apps exist (e.g.</w:t>
      </w:r>
      <w:r>
        <w:t xml:space="preserve"> </w:t>
      </w:r>
      <w:r>
        <w:rPr>
          <w:b/>
          <w:bCs/>
        </w:rPr>
        <w:t xml:space="preserve">Planta</w:t>
      </w:r>
      <w:r>
        <w:t xml:space="preserve">,</w:t>
      </w:r>
      <w:r>
        <w:t xml:space="preserve"> </w:t>
      </w:r>
      <w:r>
        <w:rPr>
          <w:b/>
          <w:bCs/>
        </w:rPr>
        <w:t xml:space="preserve">Blossom</w:t>
      </w:r>
      <w:r>
        <w:t xml:space="preserve">), none (to our knowledge) fully combine ID and soil recommendation. This gap suggests opportunity. We should consider partnerships with horticultural societies (Royal Horticultural Society, etc.) for credibility.</w:t>
      </w:r>
    </w:p>
    <w:p>
      <w:pPr>
        <w:pStyle w:val="BodyText"/>
      </w:pPr>
      <w:r>
        <w:rPr>
          <w:b/>
          <w:bCs/>
        </w:rPr>
        <w:t xml:space="preserve">Specialist Communities:</w:t>
      </w:r>
      <w:r>
        <w:t xml:space="preserve"> </w:t>
      </w:r>
      <w:r>
        <w:t xml:space="preserve">Numerous gardening forums and societies (e.g. American Horticultural Society, succulents communities) could be engaged for user testing and credibility. For example, contributions from experts (like adding rare species info) could be solicited. Notably, iNaturalist shows how expert communities can validate AI suggestions</w:t>
      </w:r>
      <w:hyperlink r:id="rId22">
        <w:r>
          <w:rPr>
            <w:rStyle w:val="Hyperlink"/>
          </w:rPr>
          <w:t xml:space="preserve">[2]</w:t>
        </w:r>
      </w:hyperlink>
      <w:r>
        <w:t xml:space="preserve">.</w:t>
      </w:r>
    </w:p>
    <w:bookmarkEnd w:id="33"/>
    <w:bookmarkStart w:id="34" w:name="comparative-case-study-table"/>
    <w:p>
      <w:pPr>
        <w:pStyle w:val="Heading2"/>
      </w:pPr>
      <w:r>
        <w:t xml:space="preserve">3. Comparative Case Study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Case Study / Solution</w:t>
            </w:r>
          </w:p>
        </w:tc>
        <w:tc>
          <w:tcPr/>
          <w:p>
            <w:pPr>
              <w:pStyle w:val="Compact"/>
            </w:pPr>
            <w:r>
              <w:rPr>
                <w:b/>
                <w:bCs/>
              </w:rPr>
              <w:t xml:space="preserve">Context</w:t>
            </w:r>
          </w:p>
        </w:tc>
        <w:tc>
          <w:tcPr/>
          <w:p>
            <w:pPr>
              <w:pStyle w:val="Compact"/>
            </w:pPr>
            <w:r>
              <w:rPr>
                <w:b/>
                <w:bCs/>
              </w:rPr>
              <w:t xml:space="preserve">Approach</w:t>
            </w:r>
          </w:p>
        </w:tc>
        <w:tc>
          <w:tcPr/>
          <w:p>
            <w:pPr>
              <w:pStyle w:val="Compact"/>
            </w:pPr>
            <w:r>
              <w:rPr>
                <w:b/>
                <w:bCs/>
              </w:rPr>
              <w:t xml:space="preserve">Outcomes</w:t>
            </w:r>
          </w:p>
        </w:tc>
        <w:tc>
          <w:tcPr/>
          <w:p>
            <w:pPr>
              <w:pStyle w:val="Compact"/>
            </w:pPr>
            <w:r>
              <w:rPr>
                <w:b/>
                <w:bCs/>
              </w:rPr>
              <w:t xml:space="preserve">Lessons Learned</w:t>
            </w:r>
          </w:p>
        </w:tc>
        <w:tc>
          <w:tcPr/>
          <w:p>
            <w:pPr>
              <w:pStyle w:val="Compact"/>
            </w:pPr>
            <w:r>
              <w:rPr>
                <w:b/>
                <w:bCs/>
              </w:rPr>
              <w:t xml:space="preserve">Applicability</w:t>
            </w:r>
          </w:p>
        </w:tc>
      </w:tr>
      <w:tr>
        <w:tc>
          <w:tcPr/>
          <w:p>
            <w:pPr>
              <w:pStyle w:val="Compact"/>
            </w:pPr>
            <w:r>
              <w:rPr>
                <w:b/>
                <w:bCs/>
              </w:rPr>
              <w:t xml:space="preserve">Skynette ID App</w:t>
            </w:r>
            <w:r>
              <w:t xml:space="preserve"> </w:t>
            </w:r>
            <w:r>
              <w:t xml:space="preserve">(Skynettechnologies)</w:t>
            </w:r>
            <w:hyperlink r:id="rId25">
              <w:r>
                <w:rPr>
                  <w:rStyle w:val="Hyperlink"/>
                </w:rPr>
                <w:t xml:space="preserve">[11]</w:t>
              </w:r>
            </w:hyperlink>
          </w:p>
        </w:tc>
        <w:tc>
          <w:tcPr/>
          <w:p>
            <w:pPr>
              <w:pStyle w:val="Compact"/>
            </w:pPr>
            <w:r>
              <w:t xml:space="preserve">Global plant ID app (mobile)</w:t>
            </w:r>
          </w:p>
        </w:tc>
        <w:tc>
          <w:tcPr/>
          <w:p>
            <w:pPr>
              <w:pStyle w:val="Compact"/>
            </w:pPr>
            <w:r>
              <w:t xml:space="preserve">ML image recognition (cloud API) + plant database; Flutter cross-platform UI</w:t>
            </w:r>
          </w:p>
        </w:tc>
        <w:tc>
          <w:tcPr/>
          <w:p>
            <w:pPr>
              <w:pStyle w:val="Compact"/>
            </w:pPr>
            <w:r>
              <w:t xml:space="preserve">~50,000 downloads; recognizes ~37,800 species; delivers care info (soil, light, water)</w:t>
            </w:r>
            <w:hyperlink r:id="rId30">
              <w:r>
                <w:rPr>
                  <w:rStyle w:val="Hyperlink"/>
                </w:rPr>
                <w:t xml:space="preserve">[8]</w:t>
              </w:r>
            </w:hyperlink>
          </w:p>
        </w:tc>
        <w:tc>
          <w:tcPr/>
          <w:p>
            <w:pPr>
              <w:pStyle w:val="Compact"/>
            </w:pPr>
            <w:r>
              <w:t xml:space="preserve">App-scale ML is feasible but data-intensive; on-device ML was too heavy, needed cloud components</w:t>
            </w:r>
            <w:hyperlink r:id="rId31">
              <w:r>
                <w:rPr>
                  <w:rStyle w:val="Hyperlink"/>
                </w:rPr>
                <w:t xml:space="preserve">[9]</w:t>
              </w:r>
            </w:hyperlink>
            <w:r>
              <w:t xml:space="preserve">.</w:t>
            </w:r>
          </w:p>
        </w:tc>
        <w:tc>
          <w:tcPr/>
          <w:p>
            <w:pPr>
              <w:pStyle w:val="Compact"/>
            </w:pPr>
            <w:r>
              <w:t xml:space="preserve">Demonstrates feasibility of large species coverage and building multi-language plant info; highlights need for expert validation.</w:t>
            </w:r>
          </w:p>
        </w:tc>
      </w:tr>
      <w:tr>
        <w:tc>
          <w:tcPr/>
          <w:p>
            <w:pPr>
              <w:pStyle w:val="Compact"/>
            </w:pPr>
            <w:r>
              <w:rPr>
                <w:b/>
                <w:bCs/>
              </w:rPr>
              <w:t xml:space="preserve">iNaturalist</w:t>
            </w:r>
            <w:r>
              <w:t xml:space="preserve"> </w:t>
            </w:r>
            <w:r>
              <w:t xml:space="preserve">(CIT Citizen Science)</w:t>
            </w:r>
            <w:hyperlink r:id="rId22">
              <w:r>
                <w:rPr>
                  <w:rStyle w:val="Hyperlink"/>
                </w:rPr>
                <w:t xml:space="preserve">[2]</w:t>
              </w:r>
            </w:hyperlink>
          </w:p>
        </w:tc>
        <w:tc>
          <w:tcPr/>
          <w:p>
            <w:pPr>
              <w:pStyle w:val="Compact"/>
            </w:pPr>
            <w:r>
              <w:t xml:space="preserve">Global biodiversity platform for plants &amp; animals</w:t>
            </w:r>
          </w:p>
        </w:tc>
        <w:tc>
          <w:tcPr/>
          <w:p>
            <w:pPr>
              <w:pStyle w:val="Compact"/>
            </w:pPr>
            <w:r>
              <w:t xml:space="preserve">Community-driven identifications; ML suggests species; large shared database</w:t>
            </w:r>
          </w:p>
        </w:tc>
        <w:tc>
          <w:tcPr/>
          <w:p>
            <w:pPr>
              <w:pStyle w:val="Compact"/>
            </w:pPr>
            <w:r>
              <w:t xml:space="preserve">~3M users, millions of plant observations; AI suggestions aided ID</w:t>
            </w:r>
            <w:hyperlink r:id="rId22">
              <w:r>
                <w:rPr>
                  <w:rStyle w:val="Hyperlink"/>
                </w:rPr>
                <w:t xml:space="preserve">[2]</w:t>
              </w:r>
            </w:hyperlink>
          </w:p>
        </w:tc>
        <w:tc>
          <w:tcPr/>
          <w:p>
            <w:pPr>
              <w:pStyle w:val="Compact"/>
            </w:pPr>
            <w:r>
              <w:t xml:space="preserve">Strengths: scalability, usability, open data, AI suggestions; weaknesses: some misidentifications and data quality issues</w:t>
            </w:r>
            <w:hyperlink r:id="rId22">
              <w:r>
                <w:rPr>
                  <w:rStyle w:val="Hyperlink"/>
                </w:rPr>
                <w:t xml:space="preserve">[2]</w:t>
              </w:r>
            </w:hyperlink>
            <w:r>
              <w:t xml:space="preserve">.</w:t>
            </w:r>
          </w:p>
        </w:tc>
        <w:tc>
          <w:tcPr/>
          <w:p>
            <w:pPr>
              <w:pStyle w:val="Compact"/>
            </w:pPr>
            <w:r>
              <w:t xml:space="preserve">Shows value of community &amp; AI combined; lessons on UI simplicity and iterative improvement; indicates benefit of AI suggestions with expert review.</w:t>
            </w:r>
          </w:p>
        </w:tc>
      </w:tr>
      <w:tr>
        <w:tc>
          <w:tcPr/>
          <w:p>
            <w:pPr>
              <w:pStyle w:val="Compact"/>
            </w:pPr>
            <w:r>
              <w:rPr>
                <w:b/>
                <w:bCs/>
              </w:rPr>
              <w:t xml:space="preserve">PlantNet</w:t>
            </w:r>
            <w:r>
              <w:t xml:space="preserve"> </w:t>
            </w:r>
            <w:r>
              <w:t xml:space="preserve">(Inria / CIRAD)</w:t>
            </w:r>
          </w:p>
        </w:tc>
        <w:tc>
          <w:tcPr/>
          <w:p>
            <w:pPr>
              <w:pStyle w:val="Compact"/>
            </w:pPr>
            <w:r>
              <w:t xml:space="preserve">Plant identification (France-origin, global usage)</w:t>
            </w:r>
          </w:p>
        </w:tc>
        <w:tc>
          <w:tcPr/>
          <w:p>
            <w:pPr>
              <w:pStyle w:val="Compact"/>
            </w:pPr>
            <w:r>
              <w:t xml:space="preserve">Convolutional Neural Nets on mobile; crowd-sourced image dataset of plants</w:t>
            </w:r>
          </w:p>
        </w:tc>
        <w:tc>
          <w:tcPr/>
          <w:p>
            <w:pPr>
              <w:pStyle w:val="Compact"/>
            </w:pPr>
            <w:r>
              <w:t xml:space="preserve">Wide user base; high accuracy on common species (varies by region)</w:t>
            </w:r>
          </w:p>
        </w:tc>
        <w:tc>
          <w:tcPr/>
          <w:p>
            <w:pPr>
              <w:pStyle w:val="Compact"/>
            </w:pPr>
            <w:r>
              <w:t xml:space="preserve">Crowd-sourced images are valuable; performance drops on underrepresented species.</w:t>
            </w:r>
          </w:p>
        </w:tc>
        <w:tc>
          <w:tcPr/>
          <w:p>
            <w:pPr>
              <w:pStyle w:val="Compact"/>
            </w:pPr>
            <w:r>
              <w:t xml:space="preserve">Accessible API available; dataset could inform training; illustrates open-source collaboration potential (we can integrate similar taxonomies).</w:t>
            </w:r>
          </w:p>
        </w:tc>
      </w:tr>
      <w:tr>
        <w:tc>
          <w:tcPr/>
          <w:p>
            <w:pPr>
              <w:pStyle w:val="Compact"/>
            </w:pPr>
            <w:r>
              <w:rPr>
                <w:b/>
                <w:bCs/>
              </w:rPr>
              <w:t xml:space="preserve">Google Lens</w:t>
            </w:r>
            <w:r>
              <w:t xml:space="preserve"> </w:t>
            </w:r>
            <w:r>
              <w:t xml:space="preserve">(Google)</w:t>
            </w:r>
          </w:p>
        </w:tc>
        <w:tc>
          <w:tcPr/>
          <w:p>
            <w:pPr>
              <w:pStyle w:val="Compact"/>
            </w:pPr>
            <w:r>
              <w:t xml:space="preserve">General-purpose visual search (includes plants)</w:t>
            </w:r>
          </w:p>
        </w:tc>
        <w:tc>
          <w:tcPr/>
          <w:p>
            <w:pPr>
              <w:pStyle w:val="Compact"/>
            </w:pPr>
            <w:r>
              <w:t xml:space="preserve">Cloud-based image recognition (Deep Learning at Google scale)</w:t>
            </w:r>
          </w:p>
        </w:tc>
        <w:tc>
          <w:tcPr/>
          <w:p>
            <w:pPr>
              <w:pStyle w:val="Compact"/>
            </w:pPr>
            <w:r>
              <w:t xml:space="preserve">Recognizes common plants and many other objects; instant results; proprietary</w:t>
            </w:r>
          </w:p>
        </w:tc>
        <w:tc>
          <w:tcPr/>
          <w:p>
            <w:pPr>
              <w:pStyle w:val="Compact"/>
            </w:pPr>
            <w:r>
              <w:t xml:space="preserve">Very broad but not specialized; plant IDs sometimes vague (e.g., “flower” only).</w:t>
            </w:r>
          </w:p>
        </w:tc>
        <w:tc>
          <w:tcPr/>
          <w:p>
            <w:pPr>
              <w:pStyle w:val="Compact"/>
            </w:pPr>
            <w:r>
              <w:t xml:space="preserve">Useful baseline: state-of-art ML but limited to common taxa; underscores the need for plant-specific tuning and local (on-device) privacy control.</w:t>
            </w:r>
          </w:p>
        </w:tc>
      </w:tr>
      <w:tr>
        <w:tc>
          <w:tcPr/>
          <w:p>
            <w:pPr>
              <w:pStyle w:val="Compact"/>
            </w:pPr>
            <w:r>
              <w:rPr>
                <w:b/>
                <w:bCs/>
              </w:rPr>
              <w:t xml:space="preserve">Planta</w:t>
            </w:r>
            <w:r>
              <w:t xml:space="preserve"> </w:t>
            </w:r>
            <w:r>
              <w:t xml:space="preserve">(now</w:t>
            </w:r>
            <w:r>
              <w:t xml:space="preserve"> </w:t>
            </w:r>
            <w:r>
              <w:rPr>
                <w:i/>
                <w:iCs/>
              </w:rPr>
              <w:t xml:space="preserve">plantparent.ai</w:t>
            </w:r>
            <w:r>
              <w:t xml:space="preserve">)</w:t>
            </w:r>
          </w:p>
        </w:tc>
        <w:tc>
          <w:tcPr/>
          <w:p>
            <w:pPr>
              <w:pStyle w:val="Compact"/>
            </w:pPr>
            <w:r>
              <w:t xml:space="preserve">Houseplant care app (US, subscription model)</w:t>
            </w:r>
          </w:p>
        </w:tc>
        <w:tc>
          <w:tcPr/>
          <w:p>
            <w:pPr>
              <w:pStyle w:val="Compact"/>
            </w:pPr>
            <w:r>
              <w:t xml:space="preserve">User logs plant collection; app provides care schedules (watering, fertilizing)</w:t>
            </w:r>
          </w:p>
        </w:tc>
        <w:tc>
          <w:tcPr/>
          <w:p>
            <w:pPr>
              <w:pStyle w:val="Compact"/>
            </w:pPr>
            <w:r>
              <w:t xml:space="preserve">&gt;1M installs (2025), high user engagement (subscriptions)</w:t>
            </w:r>
          </w:p>
        </w:tc>
        <w:tc>
          <w:tcPr/>
          <w:p>
            <w:pPr>
              <w:pStyle w:val="Compact"/>
            </w:pPr>
            <w:r>
              <w:t xml:space="preserve">Excellent UX with reminders and detailed care info; relies on user input of species rather than ID-by-photo.</w:t>
            </w:r>
          </w:p>
        </w:tc>
        <w:tc>
          <w:tcPr/>
          <w:p>
            <w:pPr>
              <w:pStyle w:val="Compact"/>
            </w:pPr>
            <w:r>
              <w:t xml:space="preserve">Points to market viability for plant care apps; suggests adding identification could expand audience and enhance UX.</w:t>
            </w:r>
          </w:p>
        </w:tc>
      </w:tr>
      <w:tr>
        <w:tc>
          <w:tcPr/>
          <w:p>
            <w:pPr>
              <w:pStyle w:val="Compact"/>
            </w:pPr>
            <w:r>
              <w:rPr>
                <w:b/>
                <w:bCs/>
              </w:rPr>
              <w:t xml:space="preserve">Smart Garden</w:t>
            </w:r>
            <w:r>
              <w:t xml:space="preserve"> </w:t>
            </w:r>
            <w:r>
              <w:t xml:space="preserve">(Edyn)</w:t>
            </w:r>
          </w:p>
        </w:tc>
        <w:tc>
          <w:tcPr/>
          <w:p>
            <w:pPr>
              <w:pStyle w:val="Compact"/>
            </w:pPr>
            <w:r>
              <w:t xml:space="preserve">IoT smart planter (sensors + app)</w:t>
            </w:r>
          </w:p>
        </w:tc>
        <w:tc>
          <w:tcPr/>
          <w:p>
            <w:pPr>
              <w:pStyle w:val="Compact"/>
            </w:pPr>
            <w:r>
              <w:t xml:space="preserve">Soil sensors (moisture, light) + cloud analytics; app dashboard with plant info</w:t>
            </w:r>
          </w:p>
        </w:tc>
        <w:tc>
          <w:tcPr/>
          <w:p>
            <w:pPr>
              <w:pStyle w:val="Compact"/>
            </w:pPr>
            <w:r>
              <w:t xml:space="preserve">Commercial product (Parrot Flower Power/Edyn), mixed reviews</w:t>
            </w:r>
          </w:p>
        </w:tc>
        <w:tc>
          <w:tcPr/>
          <w:p>
            <w:pPr>
              <w:pStyle w:val="Compact"/>
            </w:pPr>
            <w:r>
              <w:t xml:space="preserve">Integrates real-time data; hardware+software synergy; but requires extra equipment.</w:t>
            </w:r>
          </w:p>
        </w:tc>
        <w:tc>
          <w:tcPr/>
          <w:p>
            <w:pPr>
              <w:pStyle w:val="Compact"/>
            </w:pPr>
            <w:r>
              <w:t xml:space="preserve">Highlights interest in sensor data for plant health; for our app, indicates potential premium features (e.g. suggesting soil moisture tests via smartphone).</w:t>
            </w:r>
          </w:p>
        </w:tc>
      </w:tr>
    </w:tbl>
    <w:p>
      <w:pPr>
        <w:pStyle w:val="BodyText"/>
      </w:pPr>
      <w:r>
        <w:rPr>
          <w:i/>
          <w:iCs/>
        </w:rPr>
        <w:t xml:space="preserve">(Sources: Skynette case study</w:t>
      </w:r>
      <w:hyperlink r:id="rId25">
        <w:r>
          <w:rPr>
            <w:rStyle w:val="Hyperlink"/>
            <w:i/>
            <w:iCs/>
          </w:rPr>
          <w:t xml:space="preserve">[11]</w:t>
        </w:r>
      </w:hyperlink>
      <w:hyperlink r:id="rId30">
        <w:r>
          <w:rPr>
            <w:rStyle w:val="Hyperlink"/>
            <w:i/>
            <w:iCs/>
          </w:rPr>
          <w:t xml:space="preserve">[8]</w:t>
        </w:r>
      </w:hyperlink>
      <w:r>
        <w:rPr>
          <w:i/>
          <w:iCs/>
        </w:rPr>
        <w:t xml:space="preserve">; iNaturalist analysis</w:t>
      </w:r>
      <w:hyperlink r:id="rId22">
        <w:r>
          <w:rPr>
            <w:rStyle w:val="Hyperlink"/>
            <w:i/>
            <w:iCs/>
          </w:rPr>
          <w:t xml:space="preserve">[2]</w:t>
        </w:r>
      </w:hyperlink>
      <w:r>
        <w:rPr>
          <w:i/>
          <w:iCs/>
        </w:rPr>
        <w:t xml:space="preserve">; Planta app info; various online sources.)</w:t>
      </w:r>
    </w:p>
    <w:bookmarkEnd w:id="34"/>
    <w:bookmarkStart w:id="35" w:name="risk-assessment-and-gap-analysis"/>
    <w:p>
      <w:pPr>
        <w:pStyle w:val="Heading2"/>
      </w:pPr>
      <w:r>
        <w:t xml:space="preserve">4. Risk Assessment and Gap Analysis</w:t>
      </w:r>
    </w:p>
    <w:p>
      <w:pPr>
        <w:pStyle w:val="Compact"/>
        <w:numPr>
          <w:ilvl w:val="0"/>
          <w:numId w:val="1002"/>
        </w:numPr>
      </w:pPr>
      <w:r>
        <w:rPr>
          <w:b/>
          <w:bCs/>
        </w:rPr>
        <w:t xml:space="preserve">Identification Errors:</w:t>
      </w:r>
      <w:r>
        <w:t xml:space="preserve"> </w:t>
      </w:r>
      <w:r>
        <w:t xml:space="preserve">If the model misidentifies a plant, the substrate recommendation will be incorrect. This poses a</w:t>
      </w:r>
      <w:r>
        <w:t xml:space="preserve"> </w:t>
      </w:r>
      <w:r>
        <w:rPr>
          <w:i/>
          <w:iCs/>
        </w:rPr>
        <w:t xml:space="preserve">high risk</w:t>
      </w:r>
      <w:r>
        <w:t xml:space="preserve"> </w:t>
      </w:r>
      <w:r>
        <w:t xml:space="preserve">of plant harm and user dissatisfaction.</w:t>
      </w:r>
      <w:r>
        <w:t xml:space="preserve"> </w:t>
      </w:r>
      <w:r>
        <w:rPr>
          <w:i/>
          <w:iCs/>
        </w:rPr>
        <w:t xml:space="preserve">Mitigation:</w:t>
      </w:r>
      <w:r>
        <w:t xml:space="preserve"> </w:t>
      </w:r>
      <w:r>
        <w:t xml:space="preserve">Implement a confidence threshold – if the model is unsure, ask the user for more input (e.g. distinguishing features) or show top matches for user selection. Include prominent disclaimers (like iNaturalist’s weak ID warnings</w:t>
      </w:r>
      <w:hyperlink r:id="rId22">
        <w:r>
          <w:rPr>
            <w:rStyle w:val="Hyperlink"/>
          </w:rPr>
          <w:t xml:space="preserve">[2]</w:t>
        </w:r>
      </w:hyperlink>
      <w:r>
        <w:t xml:space="preserve">).</w:t>
      </w:r>
    </w:p>
    <w:p>
      <w:pPr>
        <w:pStyle w:val="Compact"/>
        <w:numPr>
          <w:ilvl w:val="0"/>
          <w:numId w:val="1002"/>
        </w:numPr>
      </w:pPr>
      <w:r>
        <w:rPr>
          <w:b/>
          <w:bCs/>
        </w:rPr>
        <w:t xml:space="preserve">Limited Data / Coverage Gaps:</w:t>
      </w:r>
      <w:r>
        <w:t xml:space="preserve"> </w:t>
      </w:r>
      <w:r>
        <w:t xml:space="preserve">Rare or novel plants may not be recognized. Current datasets skew toward popular species.</w:t>
      </w:r>
      <w:r>
        <w:t xml:space="preserve"> </w:t>
      </w:r>
      <w:r>
        <w:rPr>
          <w:i/>
          <w:iCs/>
        </w:rPr>
        <w:t xml:space="preserve">Mitigation:</w:t>
      </w:r>
      <w:r>
        <w:t xml:space="preserve"> </w:t>
      </w:r>
      <w:r>
        <w:t xml:space="preserve">Start with the most common ~100–200 houseplants; allow users to report unknown plants to expand the database. Partner with botanical gardens or crowdsourcing for new images.</w:t>
      </w:r>
    </w:p>
    <w:p>
      <w:pPr>
        <w:pStyle w:val="Compact"/>
        <w:numPr>
          <w:ilvl w:val="0"/>
          <w:numId w:val="1002"/>
        </w:numPr>
      </w:pPr>
      <w:r>
        <w:rPr>
          <w:b/>
          <w:bCs/>
        </w:rPr>
        <w:t xml:space="preserve">User Misuse / Overreliance:</w:t>
      </w:r>
      <w:r>
        <w:t xml:space="preserve"> </w:t>
      </w:r>
      <w:r>
        <w:t xml:space="preserve">Users might ignore other care factors (e.g. light) and trust substrate advice blindly.</w:t>
      </w:r>
      <w:r>
        <w:t xml:space="preserve"> </w:t>
      </w:r>
      <w:r>
        <w:rPr>
          <w:i/>
          <w:iCs/>
        </w:rPr>
        <w:t xml:space="preserve">Mitigation:</w:t>
      </w:r>
      <w:r>
        <w:t xml:space="preserve"> </w:t>
      </w:r>
      <w:r>
        <w:t xml:space="preserve">Make recommendations conservative and explain rationale. Provide broader care tips (light, watering) where relevant.</w:t>
      </w:r>
    </w:p>
    <w:p>
      <w:pPr>
        <w:pStyle w:val="Compact"/>
        <w:numPr>
          <w:ilvl w:val="0"/>
          <w:numId w:val="1002"/>
        </w:numPr>
      </w:pPr>
      <w:r>
        <w:rPr>
          <w:b/>
          <w:bCs/>
        </w:rPr>
        <w:t xml:space="preserve">Technology Constraints:</w:t>
      </w:r>
      <w:r>
        <w:t xml:space="preserve"> </w:t>
      </w:r>
      <w:r>
        <w:t xml:space="preserve">Mobile devices vary in camera quality and computing power. Low-end phones may struggle with on-device ML.</w:t>
      </w:r>
      <w:r>
        <w:t xml:space="preserve"> </w:t>
      </w:r>
      <w:r>
        <w:rPr>
          <w:i/>
          <w:iCs/>
        </w:rPr>
        <w:t xml:space="preserve">Mitigation:</w:t>
      </w:r>
      <w:r>
        <w:t xml:space="preserve"> </w:t>
      </w:r>
      <w:r>
        <w:t xml:space="preserve">Optimize models (quantization, pruning) and test across devices. Offer a lower-resolution analysis if needed.</w:t>
      </w:r>
    </w:p>
    <w:p>
      <w:pPr>
        <w:pStyle w:val="Compact"/>
        <w:numPr>
          <w:ilvl w:val="0"/>
          <w:numId w:val="1002"/>
        </w:numPr>
      </w:pPr>
      <w:r>
        <w:rPr>
          <w:b/>
          <w:bCs/>
        </w:rPr>
        <w:t xml:space="preserve">Privacy and Compliance:</w:t>
      </w:r>
      <w:r>
        <w:t xml:space="preserve"> </w:t>
      </w:r>
      <w:r>
        <w:t xml:space="preserve">Storing images could infringe privacy if photos include people.</w:t>
      </w:r>
      <w:r>
        <w:t xml:space="preserve"> </w:t>
      </w:r>
      <w:r>
        <w:rPr>
          <w:i/>
          <w:iCs/>
        </w:rPr>
        <w:t xml:space="preserve">Mitigation:</w:t>
      </w:r>
      <w:r>
        <w:t xml:space="preserve"> </w:t>
      </w:r>
      <w:r>
        <w:t xml:space="preserve">Process images on-device only and do not upload them. Include a privacy policy clarifying no personal data collection.</w:t>
      </w:r>
    </w:p>
    <w:p>
      <w:pPr>
        <w:pStyle w:val="Compact"/>
        <w:numPr>
          <w:ilvl w:val="0"/>
          <w:numId w:val="1002"/>
        </w:numPr>
      </w:pPr>
      <w:r>
        <w:rPr>
          <w:b/>
          <w:bCs/>
        </w:rPr>
        <w:t xml:space="preserve">Ethical/Content Risks:</w:t>
      </w:r>
      <w:r>
        <w:t xml:space="preserve"> </w:t>
      </w:r>
      <w:r>
        <w:t xml:space="preserve">Recommending a toxic substrate could “kill the plant” (as noted in the brief). Also, image-based ID could mistakenly match an invasive/toxic plant.</w:t>
      </w:r>
      <w:r>
        <w:t xml:space="preserve"> </w:t>
      </w:r>
      <w:r>
        <w:rPr>
          <w:i/>
          <w:iCs/>
        </w:rPr>
        <w:t xml:space="preserve">Mitigation:</w:t>
      </w:r>
      <w:r>
        <w:t xml:space="preserve"> </w:t>
      </w:r>
      <w:r>
        <w:t xml:space="preserve">Collaborate with botanists to vet substrate rules. Include safety warnings (e.g. “Do not use this fertilizer on plants with infants or pets”).</w:t>
      </w:r>
    </w:p>
    <w:p>
      <w:pPr>
        <w:pStyle w:val="Compact"/>
        <w:numPr>
          <w:ilvl w:val="0"/>
          <w:numId w:val="1002"/>
        </w:numPr>
      </w:pPr>
      <w:r>
        <w:rPr>
          <w:b/>
          <w:bCs/>
        </w:rPr>
        <w:t xml:space="preserve">Market/Competition Gaps:</w:t>
      </w:r>
      <w:r>
        <w:t xml:space="preserve"> </w:t>
      </w:r>
      <w:r>
        <w:t xml:space="preserve">The market has many general plant apps, but few specifically combine ID and substrate advice. We must ensure uniqueness.</w:t>
      </w:r>
      <w:r>
        <w:t xml:space="preserve"> </w:t>
      </w:r>
      <w:r>
        <w:rPr>
          <w:i/>
          <w:iCs/>
        </w:rPr>
        <w:t xml:space="preserve">Mitigation:</w:t>
      </w:r>
      <w:r>
        <w:t xml:space="preserve"> </w:t>
      </w:r>
      <w:r>
        <w:t xml:space="preserve">Leverage specialization: e.g. deeper soil science content than general plant ID apps. Provide continuously updated expert content (journals, extension data).</w:t>
      </w:r>
    </w:p>
    <w:bookmarkEnd w:id="35"/>
    <w:bookmarkStart w:id="36" w:name="recommended-roadmap-and-kpis"/>
    <w:p>
      <w:pPr>
        <w:pStyle w:val="Heading2"/>
      </w:pPr>
      <w:r>
        <w:t xml:space="preserve">5. Recommended Roadmap and KPIs</w:t>
      </w:r>
    </w:p>
    <w:p>
      <w:pPr>
        <w:pStyle w:val="FirstParagraph"/>
      </w:pPr>
      <w:r>
        <w:t xml:space="preserve">We propose a</w:t>
      </w:r>
      <w:r>
        <w:t xml:space="preserve"> </w:t>
      </w:r>
      <w:r>
        <w:rPr>
          <w:b/>
          <w:bCs/>
        </w:rPr>
        <w:t xml:space="preserve">phased roadmap</w:t>
      </w:r>
      <w:r>
        <w:t xml:space="preserve"> </w:t>
      </w:r>
      <w:r>
        <w:t xml:space="preserve">(see Gantt chart below):</w:t>
      </w:r>
    </w:p>
    <w:p>
      <w:pPr>
        <w:pStyle w:val="SourceCode"/>
      </w:pPr>
      <w:r>
        <w:rPr>
          <w:rStyle w:val="VerbatimChar"/>
        </w:rPr>
        <w:t xml:space="preserve">gantt</w:t>
      </w:r>
      <w:r>
        <w:br/>
      </w:r>
      <w:r>
        <w:rPr>
          <w:rStyle w:val="VerbatimChar"/>
        </w:rPr>
        <w:t xml:space="preserve">    title Project Timeline</w:t>
      </w:r>
      <w:r>
        <w:br/>
      </w:r>
      <w:r>
        <w:rPr>
          <w:rStyle w:val="VerbatimChar"/>
        </w:rPr>
        <w:t xml:space="preserve">    dateFormat  YYYY-MM</w:t>
      </w:r>
      <w:r>
        <w:br/>
      </w:r>
      <w:r>
        <w:rPr>
          <w:rStyle w:val="VerbatimChar"/>
        </w:rPr>
        <w:t xml:space="preserve">    section Phase 1 – Research</w:t>
      </w:r>
      <w:r>
        <w:br/>
      </w:r>
      <w:r>
        <w:rPr>
          <w:rStyle w:val="VerbatimChar"/>
        </w:rPr>
        <w:t xml:space="preserve">      Literature Review &amp; Scope    :done, 2026-05, 2m</w:t>
      </w:r>
      <w:r>
        <w:br/>
      </w:r>
      <w:r>
        <w:rPr>
          <w:rStyle w:val="VerbatimChar"/>
        </w:rPr>
        <w:t xml:space="preserve">      Data Collection (Images &amp; Specs)  :done, 2026-07, 2m</w:t>
      </w:r>
      <w:r>
        <w:br/>
      </w:r>
      <w:r>
        <w:rPr>
          <w:rStyle w:val="VerbatimChar"/>
        </w:rPr>
        <w:t xml:space="preserve">      Model/Tech Feasibility Study  : 2026-09, 2m</w:t>
      </w:r>
      <w:r>
        <w:br/>
      </w:r>
      <w:r>
        <w:rPr>
          <w:rStyle w:val="VerbatimChar"/>
        </w:rPr>
        <w:t xml:space="preserve">    section Phase 2 – Design</w:t>
      </w:r>
      <w:r>
        <w:br/>
      </w:r>
      <w:r>
        <w:rPr>
          <w:rStyle w:val="VerbatimChar"/>
        </w:rPr>
        <w:t xml:space="preserve">      ML Model Prototyping         : 2026-11, 3m</w:t>
      </w:r>
      <w:r>
        <w:br/>
      </w:r>
      <w:r>
        <w:rPr>
          <w:rStyle w:val="VerbatimChar"/>
        </w:rPr>
        <w:t xml:space="preserve">      App UX/UI Design             : 2027-02, 2m</w:t>
      </w:r>
      <w:r>
        <w:br/>
      </w:r>
      <w:r>
        <w:rPr>
          <w:rStyle w:val="VerbatimChar"/>
        </w:rPr>
        <w:t xml:space="preserve">    section Phase 3 – Implementation</w:t>
      </w:r>
      <w:r>
        <w:br/>
      </w:r>
      <w:r>
        <w:rPr>
          <w:rStyle w:val="VerbatimChar"/>
        </w:rPr>
        <w:t xml:space="preserve">      App &amp; Database Development   : 2027-04, 4m</w:t>
      </w:r>
      <w:r>
        <w:br/>
      </w:r>
      <w:r>
        <w:rPr>
          <w:rStyle w:val="VerbatimChar"/>
        </w:rPr>
        <w:t xml:space="preserve">      Integration &amp; Alpha Testing  : 2027-08, 2m</w:t>
      </w:r>
      <w:r>
        <w:br/>
      </w:r>
      <w:r>
        <w:rPr>
          <w:rStyle w:val="VerbatimChar"/>
        </w:rPr>
        <w:t xml:space="preserve">    section Phase 4 – Testing &amp; Launch</w:t>
      </w:r>
      <w:r>
        <w:br/>
      </w:r>
      <w:r>
        <w:rPr>
          <w:rStyle w:val="VerbatimChar"/>
        </w:rPr>
        <w:t xml:space="preserve">      Beta Testing (Users &amp; Experts): 2027-10, 2m</w:t>
      </w:r>
      <w:r>
        <w:br/>
      </w:r>
      <w:r>
        <w:rPr>
          <w:rStyle w:val="VerbatimChar"/>
        </w:rPr>
        <w:t xml:space="preserve">      Final Release Preparation    : 2027-12, 1m</w:t>
      </w:r>
    </w:p>
    <w:p>
      <w:pPr>
        <w:pStyle w:val="FirstParagraph"/>
      </w:pPr>
      <w:r>
        <w:rPr>
          <w:b/>
          <w:bCs/>
        </w:rPr>
        <w:t xml:space="preserve">Milestones:</w:t>
      </w:r>
      <w:r>
        <w:t xml:space="preserve"> </w:t>
      </w:r>
      <w:r>
        <w:t xml:space="preserve">Complete a viable plant-ID model (e.g. &gt;80% accuracy on test set); build initial recommendations database; achieve a functioning app prototype; and pass a user trial with &gt;70% user satisfaction.</w:t>
      </w:r>
    </w:p>
    <w:p>
      <w:pPr>
        <w:pStyle w:val="BodyText"/>
      </w:pPr>
      <w:r>
        <w:rPr>
          <w:b/>
          <w:bCs/>
        </w:rPr>
        <w:t xml:space="preserve">Resources:</w:t>
      </w:r>
      <w:r>
        <w:t xml:space="preserve"> </w:t>
      </w:r>
      <w:r>
        <w:t xml:space="preserve">Estimated team – 2 ML engineers (for model training/optimization), 2 mobile developers, 1 horticultural specialist, 1 UX designer, and testers.</w:t>
      </w:r>
    </w:p>
    <w:p>
      <w:pPr>
        <w:pStyle w:val="BodyText"/>
      </w:pPr>
      <w:r>
        <w:rPr>
          <w:b/>
          <w:bCs/>
        </w:rPr>
        <w:t xml:space="preserve">KPIs:</w:t>
      </w:r>
    </w:p>
    <w:p>
      <w:pPr>
        <w:pStyle w:val="Compact"/>
        <w:numPr>
          <w:ilvl w:val="0"/>
          <w:numId w:val="1003"/>
        </w:numPr>
      </w:pPr>
      <w:r>
        <w:rPr>
          <w:i/>
          <w:iCs/>
        </w:rPr>
        <w:t xml:space="preserve">Technical:</w:t>
      </w:r>
      <w:r>
        <w:t xml:space="preserve"> </w:t>
      </w:r>
      <w:r>
        <w:t xml:space="preserve">Plant ID accuracy (top-1 and top-3), app response time, offline functionality.</w:t>
      </w:r>
    </w:p>
    <w:p>
      <w:pPr>
        <w:pStyle w:val="Compact"/>
        <w:numPr>
          <w:ilvl w:val="0"/>
          <w:numId w:val="1003"/>
        </w:numPr>
      </w:pPr>
      <w:r>
        <w:rPr>
          <w:i/>
          <w:iCs/>
        </w:rPr>
        <w:t xml:space="preserve">User:</w:t>
      </w:r>
      <w:r>
        <w:t xml:space="preserve"> </w:t>
      </w:r>
      <w:r>
        <w:t xml:space="preserve">Retention rate (Day 1/7/30), user satisfaction (survey), number of correctly identified plants (via user feedback).</w:t>
      </w:r>
    </w:p>
    <w:p>
      <w:pPr>
        <w:pStyle w:val="Compact"/>
        <w:numPr>
          <w:ilvl w:val="0"/>
          <w:numId w:val="1003"/>
        </w:numPr>
      </w:pPr>
      <w:r>
        <w:rPr>
          <w:i/>
          <w:iCs/>
        </w:rPr>
        <w:t xml:space="preserve">Business:</w:t>
      </w:r>
      <w:r>
        <w:t xml:space="preserve"> </w:t>
      </w:r>
      <w:r>
        <w:t xml:space="preserve">App downloads/users, subscription or engagement metrics (if monetized), partnership agreements (e.g. with nurseries).</w:t>
      </w:r>
    </w:p>
    <w:p>
      <w:pPr>
        <w:pStyle w:val="Compact"/>
        <w:numPr>
          <w:ilvl w:val="0"/>
          <w:numId w:val="1003"/>
        </w:numPr>
      </w:pPr>
      <w:r>
        <w:rPr>
          <w:i/>
          <w:iCs/>
        </w:rPr>
        <w:t xml:space="preserve">Horticultural:</w:t>
      </w:r>
      <w:r>
        <w:t xml:space="preserve"> </w:t>
      </w:r>
      <w:r>
        <w:t xml:space="preserve">Number of plant species covered, completeness of substrate database, accuracy of recommendations (expert-reviewed sample).</w:t>
      </w:r>
    </w:p>
    <w:p>
      <w:pPr>
        <w:pStyle w:val="FirstParagraph"/>
      </w:pPr>
      <w:r>
        <w:rPr>
          <w:b/>
          <w:bCs/>
        </w:rPr>
        <w:t xml:space="preserve">Visualization of App Workflow:</w:t>
      </w:r>
      <w:r>
        <w:t xml:space="preserve"> </w:t>
      </w:r>
      <w:r>
        <w:t xml:space="preserve">The diagram below outlines the core process flow:</w:t>
      </w:r>
    </w:p>
    <w:p>
      <w:pPr>
        <w:pStyle w:val="SourceCode"/>
      </w:pPr>
      <w:r>
        <w:rPr>
          <w:rStyle w:val="VerbatimChar"/>
        </w:rPr>
        <w:t xml:space="preserve">graph LR</w:t>
      </w:r>
      <w:r>
        <w:br/>
      </w:r>
      <w:r>
        <w:rPr>
          <w:rStyle w:val="VerbatimChar"/>
        </w:rPr>
        <w:t xml:space="preserve">    User((User))</w:t>
      </w:r>
      <w:r>
        <w:br/>
      </w:r>
      <w:r>
        <w:rPr>
          <w:rStyle w:val="VerbatimChar"/>
        </w:rPr>
        <w:t xml:space="preserve">    Photo([Take Photo])</w:t>
      </w:r>
      <w:r>
        <w:br/>
      </w:r>
      <w:r>
        <w:rPr>
          <w:rStyle w:val="VerbatimChar"/>
        </w:rPr>
        <w:t xml:space="preserve">    Model([ML Model&lt;br/&gt;(species ID)])</w:t>
      </w:r>
      <w:r>
        <w:br/>
      </w:r>
      <w:r>
        <w:rPr>
          <w:rStyle w:val="VerbatimChar"/>
        </w:rPr>
        <w:t xml:space="preserve">    DB([Plant &amp; Substrate&lt;br/&gt;Database])</w:t>
      </w:r>
      <w:r>
        <w:br/>
      </w:r>
      <w:r>
        <w:rPr>
          <w:rStyle w:val="VerbatimChar"/>
        </w:rPr>
        <w:t xml:space="preserve">    Rec([Recommendation&lt;br/&gt;Engine])</w:t>
      </w:r>
      <w:r>
        <w:br/>
      </w:r>
      <w:r>
        <w:rPr>
          <w:rStyle w:val="VerbatimChar"/>
        </w:rPr>
        <w:t xml:space="preserve">    UI([App Interface])</w:t>
      </w:r>
      <w:r>
        <w:br/>
      </w:r>
      <w:r>
        <w:rPr>
          <w:rStyle w:val="VerbatimChar"/>
        </w:rPr>
        <w:t xml:space="preserve">    User -- capture image --&gt; Photo</w:t>
      </w:r>
      <w:r>
        <w:br/>
      </w:r>
      <w:r>
        <w:rPr>
          <w:rStyle w:val="VerbatimChar"/>
        </w:rPr>
        <w:t xml:space="preserve">    Photo -- analyze --&gt; Model</w:t>
      </w:r>
      <w:r>
        <w:br/>
      </w:r>
      <w:r>
        <w:rPr>
          <w:rStyle w:val="VerbatimChar"/>
        </w:rPr>
        <w:t xml:space="preserve">    Model -- species info --&gt; DB</w:t>
      </w:r>
      <w:r>
        <w:br/>
      </w:r>
      <w:r>
        <w:rPr>
          <w:rStyle w:val="VerbatimChar"/>
        </w:rPr>
        <w:t xml:space="preserve">    DB -- lookup --&gt; Rec</w:t>
      </w:r>
      <w:r>
        <w:br/>
      </w:r>
      <w:r>
        <w:rPr>
          <w:rStyle w:val="VerbatimChar"/>
        </w:rPr>
        <w:t xml:space="preserve">    Rec -- advice --&gt; UI</w:t>
      </w:r>
      <w:r>
        <w:br/>
      </w:r>
      <w:r>
        <w:rPr>
          <w:rStyle w:val="VerbatimChar"/>
        </w:rPr>
        <w:t xml:space="preserve">    UI -- display to --&gt; User</w:t>
      </w:r>
    </w:p>
    <w:bookmarkEnd w:id="36"/>
    <w:bookmarkStart w:id="37" w:name="conclusion"/>
    <w:p>
      <w:pPr>
        <w:pStyle w:val="Heading2"/>
      </w:pPr>
      <w:r>
        <w:t xml:space="preserve">6. Conclusion</w:t>
      </w:r>
    </w:p>
    <w:p>
      <w:pPr>
        <w:pStyle w:val="FirstParagraph"/>
      </w:pPr>
      <w:r>
        <w:t xml:space="preserve">In summary, there is strong evidence that a houseplant-ID and substrate advice app is</w:t>
      </w:r>
      <w:r>
        <w:t xml:space="preserve"> </w:t>
      </w:r>
      <w:r>
        <w:rPr>
          <w:b/>
          <w:bCs/>
        </w:rPr>
        <w:t xml:space="preserve">technically feasible and market-relevant</w:t>
      </w:r>
      <w:r>
        <w:t xml:space="preserve">. Academic sources report successful mobile ML models for plant ID</w:t>
      </w:r>
      <w:hyperlink r:id="rId21">
        <w:r>
          <w:rPr>
            <w:rStyle w:val="Hyperlink"/>
          </w:rPr>
          <w:t xml:space="preserve">[1]</w:t>
        </w:r>
      </w:hyperlink>
      <w:hyperlink r:id="rId29">
        <w:r>
          <w:rPr>
            <w:rStyle w:val="Hyperlink"/>
          </w:rPr>
          <w:t xml:space="preserve">[7]</w:t>
        </w:r>
      </w:hyperlink>
      <w:r>
        <w:t xml:space="preserve">, while industry analyses show growing demand for indoor-gardening tools</w:t>
      </w:r>
      <w:hyperlink r:id="rId23">
        <w:r>
          <w:rPr>
            <w:rStyle w:val="Hyperlink"/>
          </w:rPr>
          <w:t xml:space="preserve">[3]</w:t>
        </w:r>
      </w:hyperlink>
      <w:hyperlink r:id="rId28">
        <w:r>
          <w:rPr>
            <w:rStyle w:val="Hyperlink"/>
          </w:rPr>
          <w:t xml:space="preserve">[6]</w:t>
        </w:r>
      </w:hyperlink>
      <w:r>
        <w:t xml:space="preserve">. Careful design is needed to mitigate accuracy risks and ensure usability. This report’s sources and case studies inform a roadmap for development. If assumptions hold (e.g. timeline, budget), following the recommended approach should yield a competitive, value-adding app. Future work after launch includes expanding species coverage, adding community features, and continuous model retraining with new data.</w:t>
      </w:r>
    </w:p>
    <w:bookmarkEnd w:id="37"/>
    <w:bookmarkStart w:id="38" w:name="sources"/>
    <w:p>
      <w:pPr>
        <w:pStyle w:val="Heading2"/>
      </w:pPr>
      <w:r>
        <w:t xml:space="preserve">Sources</w:t>
      </w:r>
    </w:p>
    <w:p>
      <w:pPr>
        <w:pStyle w:val="Compact"/>
        <w:numPr>
          <w:ilvl w:val="0"/>
          <w:numId w:val="1004"/>
        </w:numPr>
      </w:pPr>
      <w:r>
        <w:t xml:space="preserve">Skynettechnologies (2024).</w:t>
      </w:r>
      <w:r>
        <w:t xml:space="preserve"> </w:t>
      </w:r>
      <w:r>
        <w:rPr>
          <w:i/>
          <w:iCs/>
        </w:rPr>
        <w:t xml:space="preserve">Global Plant Identification App Case Study</w:t>
      </w:r>
      <w:r>
        <w:t xml:space="preserve">. (plant ID app with soil recommendations)</w:t>
      </w:r>
      <w:hyperlink r:id="rId25">
        <w:r>
          <w:rPr>
            <w:rStyle w:val="Hyperlink"/>
          </w:rPr>
          <w:t xml:space="preserve">[11]</w:t>
        </w:r>
      </w:hyperlink>
      <w:hyperlink r:id="rId30">
        <w:r>
          <w:rPr>
            <w:rStyle w:val="Hyperlink"/>
          </w:rPr>
          <w:t xml:space="preserve">[8]</w:t>
        </w:r>
      </w:hyperlink>
      <w:r>
        <w:t xml:space="preserve">.</w:t>
      </w:r>
    </w:p>
    <w:p>
      <w:pPr>
        <w:pStyle w:val="Compact"/>
        <w:numPr>
          <w:ilvl w:val="0"/>
          <w:numId w:val="1004"/>
        </w:numPr>
      </w:pPr>
      <w:r>
        <w:t xml:space="preserve">Malik, O.A.</w:t>
      </w:r>
      <w:r>
        <w:t xml:space="preserve"> </w:t>
      </w:r>
      <w:r>
        <w:rPr>
          <w:i/>
          <w:iCs/>
        </w:rPr>
        <w:t xml:space="preserve">et al.</w:t>
      </w:r>
      <w:r>
        <w:t xml:space="preserve"> </w:t>
      </w:r>
      <w:r>
        <w:t xml:space="preserve">(2022). “Automated Real-Time Identification of Medicinal Plants Species in Natural Environment Using Deep Learning Models.”</w:t>
      </w:r>
      <w:r>
        <w:t xml:space="preserve"> </w:t>
      </w:r>
      <w:r>
        <w:rPr>
          <w:i/>
          <w:iCs/>
        </w:rPr>
        <w:t xml:space="preserve">Plants</w:t>
      </w:r>
      <w:r>
        <w:t xml:space="preserve"> </w:t>
      </w:r>
      <w:r>
        <w:t xml:space="preserve">11(15):1952 (MDPI)</w:t>
      </w:r>
      <w:hyperlink r:id="rId21">
        <w:r>
          <w:rPr>
            <w:rStyle w:val="Hyperlink"/>
          </w:rPr>
          <w:t xml:space="preserve">[1]</w:t>
        </w:r>
      </w:hyperlink>
      <w:r>
        <w:t xml:space="preserve">.</w:t>
      </w:r>
    </w:p>
    <w:p>
      <w:pPr>
        <w:pStyle w:val="Compact"/>
        <w:numPr>
          <w:ilvl w:val="0"/>
          <w:numId w:val="1004"/>
        </w:numPr>
      </w:pPr>
      <w:r>
        <w:t xml:space="preserve">López-Guillén, E.</w:t>
      </w:r>
      <w:r>
        <w:t xml:space="preserve"> </w:t>
      </w:r>
      <w:r>
        <w:rPr>
          <w:i/>
          <w:iCs/>
        </w:rPr>
        <w:t xml:space="preserve">et al.</w:t>
      </w:r>
      <w:r>
        <w:t xml:space="preserve"> </w:t>
      </w:r>
      <w:r>
        <w:t xml:space="preserve">(2024). “Strengths and Challenges of Using iNaturalist in Plant Research with Focus on Data Quality.”</w:t>
      </w:r>
      <w:r>
        <w:t xml:space="preserve"> </w:t>
      </w:r>
      <w:r>
        <w:rPr>
          <w:i/>
          <w:iCs/>
        </w:rPr>
        <w:t xml:space="preserve">Diversity</w:t>
      </w:r>
      <w:r>
        <w:t xml:space="preserve"> </w:t>
      </w:r>
      <w:r>
        <w:t xml:space="preserve">16(1):42</w:t>
      </w:r>
      <w:hyperlink r:id="rId22">
        <w:r>
          <w:rPr>
            <w:rStyle w:val="Hyperlink"/>
          </w:rPr>
          <w:t xml:space="preserve">[2]</w:t>
        </w:r>
      </w:hyperlink>
      <w:r>
        <w:t xml:space="preserve">.</w:t>
      </w:r>
    </w:p>
    <w:p>
      <w:pPr>
        <w:pStyle w:val="Compact"/>
        <w:numPr>
          <w:ilvl w:val="0"/>
          <w:numId w:val="1004"/>
        </w:numPr>
      </w:pPr>
      <w:r>
        <w:t xml:space="preserve">Penn, J.</w:t>
      </w:r>
      <w:r>
        <w:t xml:space="preserve"> </w:t>
      </w:r>
      <w:r>
        <w:rPr>
          <w:i/>
          <w:iCs/>
        </w:rPr>
        <w:t xml:space="preserve">et al.</w:t>
      </w:r>
      <w:r>
        <w:t xml:space="preserve"> </w:t>
      </w:r>
      <w:r>
        <w:t xml:space="preserve">(2025). “Exploring Consumer Preferences for Potting Mix Characteristics.”</w:t>
      </w:r>
      <w:r>
        <w:t xml:space="preserve"> </w:t>
      </w:r>
      <w:r>
        <w:rPr>
          <w:i/>
          <w:iCs/>
        </w:rPr>
        <w:t xml:space="preserve">Journal of Agricultural and Applied Economics</w:t>
      </w:r>
      <w:r>
        <w:t xml:space="preserve"> </w:t>
      </w:r>
      <w:r>
        <w:t xml:space="preserve">57(1):42–59 (Cambridge Univ. Press)</w:t>
      </w:r>
      <w:hyperlink r:id="rId28">
        <w:r>
          <w:rPr>
            <w:rStyle w:val="Hyperlink"/>
          </w:rPr>
          <w:t xml:space="preserve">[6]</w:t>
        </w:r>
      </w:hyperlink>
      <w:r>
        <w:t xml:space="preserve">.</w:t>
      </w:r>
    </w:p>
    <w:p>
      <w:pPr>
        <w:pStyle w:val="Compact"/>
        <w:numPr>
          <w:ilvl w:val="0"/>
          <w:numId w:val="1004"/>
        </w:numPr>
      </w:pPr>
      <w:r>
        <w:t xml:space="preserve">Jones, D. (2026).</w:t>
      </w:r>
      <w:r>
        <w:t xml:space="preserve"> </w:t>
      </w:r>
      <w:r>
        <w:rPr>
          <w:i/>
          <w:iCs/>
        </w:rPr>
        <w:t xml:space="preserve">Houseplant Statistics 2026: Market Size &amp; Industry Trends</w:t>
      </w:r>
      <w:r>
        <w:t xml:space="preserve">. TerrariumTribe (industry report)</w:t>
      </w:r>
      <w:hyperlink r:id="rId23">
        <w:r>
          <w:rPr>
            <w:rStyle w:val="Hyperlink"/>
          </w:rPr>
          <w:t xml:space="preserve">[3]</w:t>
        </w:r>
      </w:hyperlink>
      <w:r>
        <w:t xml:space="preserve">.</w:t>
      </w:r>
    </w:p>
    <w:p>
      <w:pPr>
        <w:pStyle w:val="Compact"/>
        <w:numPr>
          <w:ilvl w:val="0"/>
          <w:numId w:val="1004"/>
        </w:numPr>
      </w:pPr>
      <w:r>
        <w:t xml:space="preserve">UConn Extension (2023).</w:t>
      </w:r>
      <w:r>
        <w:t xml:space="preserve"> </w:t>
      </w:r>
      <w:r>
        <w:rPr>
          <w:i/>
          <w:iCs/>
        </w:rPr>
        <w:t xml:space="preserve">Soil Testing Lab – Plant pH Preferences</w:t>
      </w:r>
      <w:r>
        <w:t xml:space="preserve">. Univ. of Connecticut</w:t>
      </w:r>
      <w:hyperlink r:id="rId26">
        <w:r>
          <w:rPr>
            <w:rStyle w:val="Hyperlink"/>
          </w:rPr>
          <w:t xml:space="preserve">[5]</w:t>
        </w:r>
      </w:hyperlink>
      <w:r>
        <w:t xml:space="preserve">.</w:t>
      </w:r>
    </w:p>
    <w:p>
      <w:pPr>
        <w:pStyle w:val="Compact"/>
        <w:numPr>
          <w:ilvl w:val="0"/>
          <w:numId w:val="1004"/>
        </w:numPr>
      </w:pPr>
      <w:r>
        <w:t xml:space="preserve">Gharbi, B.</w:t>
      </w:r>
      <w:r>
        <w:t xml:space="preserve"> </w:t>
      </w:r>
      <w:r>
        <w:rPr>
          <w:i/>
          <w:iCs/>
        </w:rPr>
        <w:t xml:space="preserve">et al.</w:t>
      </w:r>
      <w:r>
        <w:t xml:space="preserve"> </w:t>
      </w:r>
      <w:r>
        <w:t xml:space="preserve">(2025). “A Fine-tuned EfficientNet-B0 Convolutional Neural Network for Apple Leaf Disease Classification.”</w:t>
      </w:r>
      <w:r>
        <w:t xml:space="preserve"> </w:t>
      </w:r>
      <w:r>
        <w:rPr>
          <w:i/>
          <w:iCs/>
        </w:rPr>
        <w:t xml:space="preserve">Scientific Reports</w:t>
      </w:r>
      <w:r>
        <w:t xml:space="preserve"> </w:t>
      </w:r>
      <w:r>
        <w:t xml:space="preserve">12: (10.1038/s41598-022-22406-7).</w:t>
      </w:r>
    </w:p>
    <w:bookmarkEnd w:id="38"/>
    <w:bookmarkEnd w:id="39"/>
    <w:bookmarkEnd w:id="40"/>
    <w:p>
      <w:r>
        <w:pict>
          <v:rect style="width:0;height:1.5pt" o:hralign="center" o:hrstd="t" o:hr="t"/>
        </w:pict>
      </w:r>
    </w:p>
    <w:bookmarkStart w:id="48" w:name="citations"/>
    <w:p>
      <w:pPr>
        <w:pStyle w:val="FirstParagraph"/>
      </w:pPr>
      <w:hyperlink r:id="rId21">
        <w:r>
          <w:rPr>
            <w:rStyle w:val="Hyperlink"/>
          </w:rPr>
          <w:t xml:space="preserve">[1]</w:t>
        </w:r>
      </w:hyperlink>
      <w:r>
        <w:t xml:space="preserve"> </w:t>
      </w:r>
      <w:r>
        <w:t xml:space="preserve">Automated Real-Time Identification of Medicinal Plants Species in Natural Environment Using Deep Learning Models—A Case Study from Borneo Region</w:t>
      </w:r>
    </w:p>
    <w:p>
      <w:pPr>
        <w:pStyle w:val="BodyText"/>
      </w:pPr>
      <w:hyperlink r:id="rId41">
        <w:r>
          <w:rPr>
            <w:rStyle w:val="Hyperlink"/>
          </w:rPr>
          <w:t xml:space="preserve">https://www.mdpi.com/2223-7747/11/15/1952</w:t>
        </w:r>
      </w:hyperlink>
    </w:p>
    <w:p>
      <w:pPr>
        <w:pStyle w:val="BodyText"/>
      </w:pPr>
      <w:hyperlink r:id="rId22">
        <w:r>
          <w:rPr>
            <w:rStyle w:val="Hyperlink"/>
          </w:rPr>
          <w:t xml:space="preserve">[2]</w:t>
        </w:r>
      </w:hyperlink>
      <w:r>
        <w:t xml:space="preserve"> </w:t>
      </w:r>
      <w:r>
        <w:t xml:space="preserve">Strengths and Challenges of Using iNaturalist in Plant Research with Focus on Data Quality | MDPI</w:t>
      </w:r>
    </w:p>
    <w:p>
      <w:pPr>
        <w:pStyle w:val="BodyText"/>
      </w:pPr>
      <w:hyperlink r:id="rId42">
        <w:r>
          <w:rPr>
            <w:rStyle w:val="Hyperlink"/>
          </w:rPr>
          <w:t xml:space="preserve">https://www.mdpi.com/1424-2818/16/1/42</w:t>
        </w:r>
      </w:hyperlink>
    </w:p>
    <w:p>
      <w:pPr>
        <w:pStyle w:val="BodyText"/>
      </w:pPr>
      <w:hyperlink r:id="rId23">
        <w:r>
          <w:rPr>
            <w:rStyle w:val="Hyperlink"/>
          </w:rPr>
          <w:t xml:space="preserve">[3]</w:t>
        </w:r>
      </w:hyperlink>
      <w:r>
        <w:t xml:space="preserve"> </w:t>
      </w:r>
      <w:hyperlink r:id="rId32">
        <w:r>
          <w:rPr>
            <w:rStyle w:val="Hyperlink"/>
          </w:rPr>
          <w:t xml:space="preserve">[10]</w:t>
        </w:r>
      </w:hyperlink>
      <w:r>
        <w:t xml:space="preserve"> </w:t>
      </w:r>
      <w:r>
        <w:t xml:space="preserve">Houseplant Statistics 2026: Market Size &amp; Industry Trends</w:t>
      </w:r>
    </w:p>
    <w:p>
      <w:pPr>
        <w:pStyle w:val="BodyText"/>
      </w:pPr>
      <w:hyperlink r:id="rId43">
        <w:r>
          <w:rPr>
            <w:rStyle w:val="Hyperlink"/>
          </w:rPr>
          <w:t xml:space="preserve">https://terrariumtribe.com/houseplant-statistics/</w:t>
        </w:r>
      </w:hyperlink>
    </w:p>
    <w:p>
      <w:pPr>
        <w:pStyle w:val="BodyText"/>
      </w:pPr>
      <w:hyperlink r:id="rId25">
        <w:r>
          <w:rPr>
            <w:rStyle w:val="Hyperlink"/>
          </w:rPr>
          <w:t xml:space="preserve">[4]</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25">
        <w:r>
          <w:rPr>
            <w:rStyle w:val="Hyperlink"/>
          </w:rPr>
          <w:t xml:space="preserve">[11]</w:t>
        </w:r>
      </w:hyperlink>
      <w:r>
        <w:t xml:space="preserve"> </w:t>
      </w:r>
      <w:r>
        <w:t xml:space="preserve">Case Study - Global Plant Identification Mobile App Development</w:t>
      </w:r>
    </w:p>
    <w:p>
      <w:pPr>
        <w:pStyle w:val="BodyText"/>
      </w:pPr>
      <w:hyperlink r:id="rId44">
        <w:r>
          <w:rPr>
            <w:rStyle w:val="Hyperlink"/>
          </w:rPr>
          <w:t xml:space="preserve">https://www.skynettechnologies.com/case-study/global-plant-identification-mobile-app-development</w:t>
        </w:r>
      </w:hyperlink>
    </w:p>
    <w:p>
      <w:pPr>
        <w:pStyle w:val="BodyText"/>
      </w:pPr>
      <w:hyperlink r:id="rId26">
        <w:r>
          <w:rPr>
            <w:rStyle w:val="Hyperlink"/>
          </w:rPr>
          <w:t xml:space="preserve">[5]</w:t>
        </w:r>
      </w:hyperlink>
      <w:r>
        <w:t xml:space="preserve"> </w:t>
      </w:r>
      <w:r>
        <w:t xml:space="preserve">Plant pH Preferences | Soil Nutrient Analysis Laboratory | College of Agriculture, Health and Natural Resources | University of Connecticut</w:t>
      </w:r>
    </w:p>
    <w:p>
      <w:pPr>
        <w:pStyle w:val="BodyText"/>
      </w:pPr>
      <w:hyperlink r:id="rId45">
        <w:r>
          <w:rPr>
            <w:rStyle w:val="Hyperlink"/>
          </w:rPr>
          <w:t xml:space="preserve">https://soiltesting.cahnr.uconn.edu/plant-ph-preferences/</w:t>
        </w:r>
      </w:hyperlink>
    </w:p>
    <w:p>
      <w:pPr>
        <w:pStyle w:val="BodyText"/>
      </w:pPr>
      <w:hyperlink r:id="rId28">
        <w:r>
          <w:rPr>
            <w:rStyle w:val="Hyperlink"/>
          </w:rPr>
          <w:t xml:space="preserve">[6]</w:t>
        </w:r>
      </w:hyperlink>
      <w:r>
        <w:t xml:space="preserve"> </w:t>
      </w:r>
      <w:r>
        <w:t xml:space="preserve">Exploring Consumer Preferences for Potting Mix Characteristics Using Best-Worst Scaling | Journal of Agricultural and Applied Economics | Cambridge Core</w:t>
      </w:r>
    </w:p>
    <w:p>
      <w:pPr>
        <w:pStyle w:val="BodyText"/>
      </w:pPr>
      <w:hyperlink r:id="rId46">
        <w:r>
          <w:rPr>
            <w:rStyle w:val="Hyperlink"/>
          </w:rPr>
          <w:t xml:space="preserve">https://www.cambridge.org/core/journals/journal-of-agricultural-and-applied-economics/article/exploring-consumer-preferences-for-potting-mix-characteristics-using-bestworst-scaling/2791546D07CFD9E794D58FEFFD3F990E</w:t>
        </w:r>
      </w:hyperlink>
    </w:p>
    <w:p>
      <w:pPr>
        <w:pStyle w:val="BodyText"/>
      </w:pPr>
      <w:hyperlink r:id="rId29">
        <w:r>
          <w:rPr>
            <w:rStyle w:val="Hyperlink"/>
          </w:rPr>
          <w:t xml:space="preserve">[7]</w:t>
        </w:r>
      </w:hyperlink>
      <w:r>
        <w:t xml:space="preserve"> </w:t>
      </w:r>
      <w:r>
        <w:t xml:space="preserve">A fine tuned EfficientNet-B0 convolutional neural network for accurate and efficient classification of apple leaf diseases | Scientific Reports</w:t>
      </w:r>
    </w:p>
    <w:p>
      <w:pPr>
        <w:pStyle w:val="BodyText"/>
      </w:pPr>
      <w:hyperlink r:id="rId47">
        <w:r>
          <w:rPr>
            <w:rStyle w:val="Hyperlink"/>
          </w:rPr>
          <w:t xml:space="preserve">https://www.nature.com/articles/s41598-025-04479-2?error=cookies_not_supported&amp;code=16fe082e-7750-4a53-bf5b-d4253b40cc67</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soiltesting.cahnr.uconn.edu/plant-ph-preferences/" TargetMode="External" /><Relationship Type="http://schemas.openxmlformats.org/officeDocument/2006/relationships/hyperlink" Id="rId26" Target="https://soiltesting.cahnr.uconn.edu/plant-ph-preferences/#:~:text=African%20Violet%206.0,8.0" TargetMode="External" /><Relationship Type="http://schemas.openxmlformats.org/officeDocument/2006/relationships/hyperlink" Id="rId43" Target="https://terrariumtribe.com/houseplant-statistics/" TargetMode="External" /><Relationship Type="http://schemas.openxmlformats.org/officeDocument/2006/relationships/hyperlink" Id="rId23" Target="https://terrariumtribe.com/houseplant-statistics/#:~:text=,CAGR%29%20through%202030" TargetMode="External" /><Relationship Type="http://schemas.openxmlformats.org/officeDocument/2006/relationships/hyperlink" Id="rId32" Target="https://terrariumtribe.com/houseplant-statistics/#:~:text=Traditional%20garden%20centers%20and%20nurseries,3" TargetMode="External" /><Relationship Type="http://schemas.openxmlformats.org/officeDocument/2006/relationships/hyperlink" Id="rId46" Target="https://www.cambridge.org/core/journals/journal-of-agricultural-and-applied-economics/article/exploring-consumer-preferences-for-potting-mix-characteristics-using-bestworst-scaling/2791546D07CFD9E794D58FEFFD3F990E" TargetMode="External" /><Relationship Type="http://schemas.openxmlformats.org/officeDocument/2006/relationships/hyperlink" Id="rId28" Target="https://www.cambridge.org/core/journals/journal-of-agricultural-and-applied-economics/article/exploring-consumer-preferences-for-potting-mix-characteristics-using-bestworst-scaling/2791546D07CFD9E794D58FEFFD3F990E#:~:text=The%20industry%20faces%20several%20challenges,T%C3%A9llez" TargetMode="External" /><Relationship Type="http://schemas.openxmlformats.org/officeDocument/2006/relationships/hyperlink" Id="rId42" Target="https://www.mdpi.com/1424-2818/16/1/42" TargetMode="External" /><Relationship Type="http://schemas.openxmlformats.org/officeDocument/2006/relationships/hyperlink" Id="rId22" Target="https://www.mdpi.com/1424-2818/16/1/42#:~:text=millions%20of%20observations%20across%20thousands,observations%20does%20not%20limit%20or" TargetMode="External" /><Relationship Type="http://schemas.openxmlformats.org/officeDocument/2006/relationships/hyperlink" Id="rId41" Target="https://www.mdpi.com/2223-7747/11/15/1952" TargetMode="External" /><Relationship Type="http://schemas.openxmlformats.org/officeDocument/2006/relationships/hyperlink" Id="rId21" Target="https://www.mdpi.com/2223-7747/11/15/1952#:~:text=identification%20task%2C%20an%20EfficientNet,Nevertheless%2C%20the%20proposed%20system" TargetMode="External" /><Relationship Type="http://schemas.openxmlformats.org/officeDocument/2006/relationships/hyperlink" Id="rId47" Target="https://www.nature.com/articles/s41598-025-04479-2?error=cookies_not_supported&amp;code=16fe082e-7750-4a53-bf5b-d4253b40cc67" TargetMode="External" /><Relationship Type="http://schemas.openxmlformats.org/officeDocument/2006/relationships/hyperlink" Id="rId29" Target="https://www.nature.com/articles/s41598-025-04479-2?error=cookies_not_supported&amp;code=16fe082e-7750-4a53-bf5b-d4253b40cc67#:~:text=Table%201%20%20,constrained" TargetMode="External" /><Relationship Type="http://schemas.openxmlformats.org/officeDocument/2006/relationships/hyperlink" Id="rId44" Target="https://www.skynettechnologies.com/case-study/global-plant-identification-mobile-app-development" TargetMode="External" /><Relationship Type="http://schemas.openxmlformats.org/officeDocument/2006/relationships/hyperlink" Id="rId31" Target="https://www.skynettechnologies.com/case-study/global-plant-identification-mobile-app-development#:~:text=,data%20sets%20for%20plant%20identification" TargetMode="External" /><Relationship Type="http://schemas.openxmlformats.org/officeDocument/2006/relationships/hyperlink" Id="rId30" Target="https://www.skynettechnologies.com/case-study/global-plant-identification-mobile-app-development#:~:text=,of%20all%20the%20researched%20plants" TargetMode="External" /><Relationship Type="http://schemas.openxmlformats.org/officeDocument/2006/relationships/hyperlink" Id="rId25" Target="https://www.skynettechnologies.com/case-study/global-plant-identification-mobile-app-development#:~:text=The%20Brief" TargetMode="External" /></Relationships>
</file>

<file path=word/_rels/footnotes.xml.rels><?xml version="1.0" encoding="UTF-8"?><Relationships xmlns="http://schemas.openxmlformats.org/package/2006/relationships"><Relationship Type="http://schemas.openxmlformats.org/officeDocument/2006/relationships/hyperlink" Id="rId45" Target="https://soiltesting.cahnr.uconn.edu/plant-ph-preferences/" TargetMode="External" /><Relationship Type="http://schemas.openxmlformats.org/officeDocument/2006/relationships/hyperlink" Id="rId26" Target="https://soiltesting.cahnr.uconn.edu/plant-ph-preferences/#:~:text=African%20Violet%206.0,8.0" TargetMode="External" /><Relationship Type="http://schemas.openxmlformats.org/officeDocument/2006/relationships/hyperlink" Id="rId43" Target="https://terrariumtribe.com/houseplant-statistics/" TargetMode="External" /><Relationship Type="http://schemas.openxmlformats.org/officeDocument/2006/relationships/hyperlink" Id="rId23" Target="https://terrariumtribe.com/houseplant-statistics/#:~:text=,CAGR%29%20through%202030" TargetMode="External" /><Relationship Type="http://schemas.openxmlformats.org/officeDocument/2006/relationships/hyperlink" Id="rId32" Target="https://terrariumtribe.com/houseplant-statistics/#:~:text=Traditional%20garden%20centers%20and%20nurseries,3" TargetMode="External" /><Relationship Type="http://schemas.openxmlformats.org/officeDocument/2006/relationships/hyperlink" Id="rId46" Target="https://www.cambridge.org/core/journals/journal-of-agricultural-and-applied-economics/article/exploring-consumer-preferences-for-potting-mix-characteristics-using-bestworst-scaling/2791546D07CFD9E794D58FEFFD3F990E" TargetMode="External" /><Relationship Type="http://schemas.openxmlformats.org/officeDocument/2006/relationships/hyperlink" Id="rId28" Target="https://www.cambridge.org/core/journals/journal-of-agricultural-and-applied-economics/article/exploring-consumer-preferences-for-potting-mix-characteristics-using-bestworst-scaling/2791546D07CFD9E794D58FEFFD3F990E#:~:text=The%20industry%20faces%20several%20challenges,T%C3%A9llez" TargetMode="External" /><Relationship Type="http://schemas.openxmlformats.org/officeDocument/2006/relationships/hyperlink" Id="rId42" Target="https://www.mdpi.com/1424-2818/16/1/42" TargetMode="External" /><Relationship Type="http://schemas.openxmlformats.org/officeDocument/2006/relationships/hyperlink" Id="rId22" Target="https://www.mdpi.com/1424-2818/16/1/42#:~:text=millions%20of%20observations%20across%20thousands,observations%20does%20not%20limit%20or" TargetMode="External" /><Relationship Type="http://schemas.openxmlformats.org/officeDocument/2006/relationships/hyperlink" Id="rId41" Target="https://www.mdpi.com/2223-7747/11/15/1952" TargetMode="External" /><Relationship Type="http://schemas.openxmlformats.org/officeDocument/2006/relationships/hyperlink" Id="rId21" Target="https://www.mdpi.com/2223-7747/11/15/1952#:~:text=identification%20task%2C%20an%20EfficientNet,Nevertheless%2C%20the%20proposed%20system" TargetMode="External" /><Relationship Type="http://schemas.openxmlformats.org/officeDocument/2006/relationships/hyperlink" Id="rId47" Target="https://www.nature.com/articles/s41598-025-04479-2?error=cookies_not_supported&amp;code=16fe082e-7750-4a53-bf5b-d4253b40cc67" TargetMode="External" /><Relationship Type="http://schemas.openxmlformats.org/officeDocument/2006/relationships/hyperlink" Id="rId29" Target="https://www.nature.com/articles/s41598-025-04479-2?error=cookies_not_supported&amp;code=16fe082e-7750-4a53-bf5b-d4253b40cc67#:~:text=Table%201%20%20,constrained" TargetMode="External" /><Relationship Type="http://schemas.openxmlformats.org/officeDocument/2006/relationships/hyperlink" Id="rId44" Target="https://www.skynettechnologies.com/case-study/global-plant-identification-mobile-app-development" TargetMode="External" /><Relationship Type="http://schemas.openxmlformats.org/officeDocument/2006/relationships/hyperlink" Id="rId31" Target="https://www.skynettechnologies.com/case-study/global-plant-identification-mobile-app-development#:~:text=,data%20sets%20for%20plant%20identification" TargetMode="External" /><Relationship Type="http://schemas.openxmlformats.org/officeDocument/2006/relationships/hyperlink" Id="rId30" Target="https://www.skynettechnologies.com/case-study/global-plant-identification-mobile-app-development#:~:text=,of%20all%20the%20researched%20plants" TargetMode="External" /><Relationship Type="http://schemas.openxmlformats.org/officeDocument/2006/relationships/hyperlink" Id="rId25" Target="https://www.skynettechnologies.com/case-study/global-plant-identification-mobile-app-development#:~:text=The%20Brie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2026-05-11T16:59:49Z</dcterms:created>
  <dcterms:modified xsi:type="dcterms:W3CDTF">2026-05-11T16:59:49Z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