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B60B34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B60B34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3B9E405F" w:rsidR="00B60B34" w:rsidRPr="00796EAD" w:rsidRDefault="00B60B34" w:rsidP="00B60B34">
            <w:pPr>
              <w:spacing w:after="0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4500" w:type="dxa"/>
            <w:vAlign w:val="center"/>
          </w:tcPr>
          <w:p w14:paraId="667A6A95" w14:textId="5C204A11" w:rsidR="00B60B34" w:rsidRPr="00A95D88" w:rsidRDefault="00B60B34" w:rsidP="00B60B34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1A58580B" w:rsidR="00B60B34" w:rsidRPr="00796EAD" w:rsidRDefault="00B60B34" w:rsidP="00B60B34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1710" w:type="dxa"/>
            <w:vAlign w:val="center"/>
          </w:tcPr>
          <w:p w14:paraId="1E007802" w14:textId="2147DBFA" w:rsidR="00B60B34" w:rsidRPr="00796EAD" w:rsidRDefault="00B60B34" w:rsidP="00B60B34">
            <w:pPr>
              <w:spacing w:after="0"/>
              <w:jc w:val="center"/>
              <w:rPr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0259A244" w:rsidR="00B60B34" w:rsidRPr="00796EAD" w:rsidRDefault="00B60B34" w:rsidP="00B60B34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3D19A6A9" w:rsidR="00B60B34" w:rsidRPr="00796EAD" w:rsidRDefault="00B60B34" w:rsidP="00B60B34">
            <w:pPr>
              <w:spacing w:after="0"/>
              <w:jc w:val="center"/>
              <w:rPr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3544"/>
        <w:gridCol w:w="7654"/>
        <w:gridCol w:w="2410"/>
      </w:tblGrid>
      <w:tr w:rsidR="00842FED" w14:paraId="72F69A97" w14:textId="77777777" w:rsidTr="00502326">
        <w:tc>
          <w:tcPr>
            <w:tcW w:w="817" w:type="dxa"/>
            <w:shd w:val="clear" w:color="auto" w:fill="D9D9D9" w:themeFill="background1" w:themeFillShade="D9"/>
            <w:vAlign w:val="center"/>
          </w:tcPr>
          <w:p w14:paraId="70BC59B5" w14:textId="05B9E1D9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</w:t>
            </w:r>
            <w:r w:rsidR="003F0E6E">
              <w:rPr>
                <w:b/>
                <w:sz w:val="20"/>
                <w:lang w:val="es-PA"/>
              </w:rPr>
              <w:t>D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DBA019A" w14:textId="681C9942" w:rsidR="00842FED" w:rsidRDefault="00D912EC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DENOMINACIÓN</w:t>
            </w:r>
          </w:p>
        </w:tc>
        <w:tc>
          <w:tcPr>
            <w:tcW w:w="7654" w:type="dxa"/>
            <w:shd w:val="clear" w:color="auto" w:fill="D9D9D9" w:themeFill="background1" w:themeFillShade="D9"/>
            <w:vAlign w:val="center"/>
          </w:tcPr>
          <w:p w14:paraId="33DC1BE1" w14:textId="72EDC63B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1E2663A7" w14:textId="1ECA30AC" w:rsidR="00842FED" w:rsidRDefault="00D912EC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PAQUETE DE TRABAJO</w:t>
            </w:r>
          </w:p>
        </w:tc>
      </w:tr>
      <w:tr w:rsidR="00502326" w:rsidRPr="00502326" w14:paraId="5D427F38" w14:textId="77777777" w:rsidTr="000840D2">
        <w:tc>
          <w:tcPr>
            <w:tcW w:w="817" w:type="dxa"/>
          </w:tcPr>
          <w:p w14:paraId="799596CD" w14:textId="328D597E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3544" w:type="dxa"/>
            <w:vAlign w:val="center"/>
          </w:tcPr>
          <w:p w14:paraId="0D8AC6DF" w14:textId="427B87AF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7654" w:type="dxa"/>
          </w:tcPr>
          <w:p w14:paraId="1FFC115C" w14:textId="5FEBEAC6" w:rsidR="00502326" w:rsidRPr="001729B5" w:rsidRDefault="00DC131F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Instalación de los entornos, dependencias y librerías necesarias (Python,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, gestor de bases de datos, entorno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, etc.) para el desarrollo del proyecto.</w:t>
            </w:r>
          </w:p>
        </w:tc>
        <w:tc>
          <w:tcPr>
            <w:tcW w:w="2410" w:type="dxa"/>
          </w:tcPr>
          <w:p w14:paraId="2432C0AE" w14:textId="660CE60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</w:tr>
      <w:tr w:rsidR="00502326" w:rsidRPr="00502326" w14:paraId="27864E3E" w14:textId="77777777" w:rsidTr="000840D2">
        <w:tc>
          <w:tcPr>
            <w:tcW w:w="817" w:type="dxa"/>
          </w:tcPr>
          <w:p w14:paraId="5B177ABB" w14:textId="73AF0931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3544" w:type="dxa"/>
            <w:vAlign w:val="center"/>
          </w:tcPr>
          <w:p w14:paraId="13F2AEAA" w14:textId="656C474C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7654" w:type="dxa"/>
          </w:tcPr>
          <w:p w14:paraId="60236FF8" w14:textId="17DCFD4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Preparación del equipo en el uso de las herramientas seleccionadas (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backend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y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, bases de datos, librerías de pruebas, etc.).</w:t>
            </w:r>
          </w:p>
        </w:tc>
        <w:tc>
          <w:tcPr>
            <w:tcW w:w="2410" w:type="dxa"/>
          </w:tcPr>
          <w:p w14:paraId="4A8B707C" w14:textId="6ED5631B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</w:tr>
      <w:tr w:rsidR="00502326" w:rsidRPr="00502326" w14:paraId="619C5F08" w14:textId="77777777" w:rsidTr="009D245B">
        <w:tc>
          <w:tcPr>
            <w:tcW w:w="817" w:type="dxa"/>
          </w:tcPr>
          <w:p w14:paraId="66747B69" w14:textId="1D009583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3544" w:type="dxa"/>
            <w:vAlign w:val="center"/>
          </w:tcPr>
          <w:p w14:paraId="3ADFAA42" w14:textId="3A0DAB11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7654" w:type="dxa"/>
          </w:tcPr>
          <w:p w14:paraId="319366CA" w14:textId="1EBD4021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modelo conceptual de la base de datos que define las entidades, sus atributos y relaciones, asegurando integridad y coherencia de los datos.</w:t>
            </w:r>
          </w:p>
        </w:tc>
        <w:tc>
          <w:tcPr>
            <w:tcW w:w="2410" w:type="dxa"/>
          </w:tcPr>
          <w:p w14:paraId="7EDB31CA" w14:textId="5DE5895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</w:tr>
      <w:tr w:rsidR="00502326" w:rsidRPr="00502326" w14:paraId="78E70D62" w14:textId="77777777" w:rsidTr="009D245B">
        <w:tc>
          <w:tcPr>
            <w:tcW w:w="817" w:type="dxa"/>
          </w:tcPr>
          <w:p w14:paraId="46F6A1F4" w14:textId="3A748E0B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3544" w:type="dxa"/>
            <w:vAlign w:val="center"/>
          </w:tcPr>
          <w:p w14:paraId="6928639A" w14:textId="7A817396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7654" w:type="dxa"/>
          </w:tcPr>
          <w:p w14:paraId="4D81F14C" w14:textId="6D1F7AD8" w:rsidR="00DD77A9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Traducción del modelo entidad-relación a clases en Python que representen las entidades y sus relaciones.</w:t>
            </w:r>
          </w:p>
        </w:tc>
        <w:tc>
          <w:tcPr>
            <w:tcW w:w="2410" w:type="dxa"/>
          </w:tcPr>
          <w:p w14:paraId="0D12CF19" w14:textId="6438B2D1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</w:tr>
      <w:tr w:rsidR="00502326" w:rsidRPr="00502326" w14:paraId="6D648BB1" w14:textId="77777777" w:rsidTr="009D245B">
        <w:tc>
          <w:tcPr>
            <w:tcW w:w="817" w:type="dxa"/>
          </w:tcPr>
          <w:p w14:paraId="52F9746B" w14:textId="247A1277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3544" w:type="dxa"/>
            <w:vAlign w:val="center"/>
          </w:tcPr>
          <w:p w14:paraId="34789AD6" w14:textId="491BA223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7654" w:type="dxa"/>
          </w:tcPr>
          <w:p w14:paraId="11D8C77B" w14:textId="1712D2F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Verificación del correcto funcionamiento de las clases de modelo y su integración con la base de datos.</w:t>
            </w:r>
          </w:p>
        </w:tc>
        <w:tc>
          <w:tcPr>
            <w:tcW w:w="2410" w:type="dxa"/>
          </w:tcPr>
          <w:p w14:paraId="446974F4" w14:textId="7FA2EA6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</w:tr>
      <w:tr w:rsidR="00502326" w:rsidRPr="00502326" w14:paraId="0AB3244C" w14:textId="77777777" w:rsidTr="00CB1DB2">
        <w:tc>
          <w:tcPr>
            <w:tcW w:w="817" w:type="dxa"/>
          </w:tcPr>
          <w:p w14:paraId="454FFA7D" w14:textId="7A232A3B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3544" w:type="dxa"/>
            <w:vAlign w:val="center"/>
          </w:tcPr>
          <w:p w14:paraId="658B1150" w14:textId="5B64C368" w:rsidR="00502326" w:rsidRPr="00502326" w:rsidRDefault="00502326" w:rsidP="00502326">
            <w:pPr>
              <w:spacing w:before="120" w:after="120"/>
              <w:rPr>
                <w:b/>
                <w:sz w:val="20"/>
                <w:lang w:val="es-ES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7654" w:type="dxa"/>
          </w:tcPr>
          <w:p w14:paraId="232408C6" w14:textId="1D12B4A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repositorio que gestione las operaciones CRUD de la entidad Usuario y su comunicación con la base de datos.</w:t>
            </w:r>
          </w:p>
        </w:tc>
        <w:tc>
          <w:tcPr>
            <w:tcW w:w="2410" w:type="dxa"/>
          </w:tcPr>
          <w:p w14:paraId="38715E2F" w14:textId="45D2CA6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:rsidRPr="00502326" w14:paraId="16F1D3E7" w14:textId="77777777" w:rsidTr="00CB1DB2">
        <w:tc>
          <w:tcPr>
            <w:tcW w:w="817" w:type="dxa"/>
          </w:tcPr>
          <w:p w14:paraId="6EEDBF9D" w14:textId="321812D2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3544" w:type="dxa"/>
            <w:vAlign w:val="center"/>
          </w:tcPr>
          <w:p w14:paraId="31DCD76F" w14:textId="43A96677" w:rsidR="00502326" w:rsidRPr="00A95D88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usuarios.</w:t>
            </w:r>
          </w:p>
        </w:tc>
        <w:tc>
          <w:tcPr>
            <w:tcW w:w="7654" w:type="dxa"/>
          </w:tcPr>
          <w:p w14:paraId="0041784C" w14:textId="33760BB5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 pruebas unitarias que verifiquen el correcto funcionamiento de las operaciones del repositorio de Usuario.</w:t>
            </w:r>
          </w:p>
        </w:tc>
        <w:tc>
          <w:tcPr>
            <w:tcW w:w="2410" w:type="dxa"/>
          </w:tcPr>
          <w:p w14:paraId="6AB0AD36" w14:textId="1DCD3C5E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:rsidRPr="00502326" w14:paraId="68BC41B5" w14:textId="77777777" w:rsidTr="00CB1DB2">
        <w:tc>
          <w:tcPr>
            <w:tcW w:w="817" w:type="dxa"/>
          </w:tcPr>
          <w:p w14:paraId="230E4C2F" w14:textId="6096BFA7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3544" w:type="dxa"/>
            <w:vAlign w:val="center"/>
          </w:tcPr>
          <w:p w14:paraId="768D5F6B" w14:textId="54CCBC78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7654" w:type="dxa"/>
          </w:tcPr>
          <w:p w14:paraId="2892937E" w14:textId="79B4DEC5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repositorio responsable de las operaciones CRUD y consultas específicas sobre los pedidos.</w:t>
            </w:r>
          </w:p>
        </w:tc>
        <w:tc>
          <w:tcPr>
            <w:tcW w:w="2410" w:type="dxa"/>
          </w:tcPr>
          <w:p w14:paraId="1A3119EC" w14:textId="6591B072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:rsidRPr="00502326" w14:paraId="43992F85" w14:textId="77777777" w:rsidTr="00CB1DB2">
        <w:tc>
          <w:tcPr>
            <w:tcW w:w="817" w:type="dxa"/>
          </w:tcPr>
          <w:p w14:paraId="78E8E7A8" w14:textId="124360C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3544" w:type="dxa"/>
            <w:vAlign w:val="center"/>
          </w:tcPr>
          <w:p w14:paraId="1A0C1C35" w14:textId="4D672E3F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7654" w:type="dxa"/>
          </w:tcPr>
          <w:p w14:paraId="5DA2E09D" w14:textId="5338F3B4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Verificación mediante pruebas unitarias del correcto funcionamiento del repositorio de Pedido.</w:t>
            </w:r>
          </w:p>
        </w:tc>
        <w:tc>
          <w:tcPr>
            <w:tcW w:w="2410" w:type="dxa"/>
          </w:tcPr>
          <w:p w14:paraId="4C8FCC30" w14:textId="212AFE8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246E87ED" w14:textId="77777777" w:rsidTr="00CB1DB2">
        <w:tc>
          <w:tcPr>
            <w:tcW w:w="817" w:type="dxa"/>
          </w:tcPr>
          <w:p w14:paraId="79C86BA7" w14:textId="2B054332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3544" w:type="dxa"/>
            <w:vAlign w:val="center"/>
          </w:tcPr>
          <w:p w14:paraId="18D6D550" w14:textId="0A65FAE3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7654" w:type="dxa"/>
          </w:tcPr>
          <w:p w14:paraId="04C22A6B" w14:textId="5E3C4D9B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repositorio que gestione la relación entre productos y pedidos, manteniendo las cantidades asociadas.</w:t>
            </w:r>
          </w:p>
        </w:tc>
        <w:tc>
          <w:tcPr>
            <w:tcW w:w="2410" w:type="dxa"/>
          </w:tcPr>
          <w:p w14:paraId="27E201DF" w14:textId="09723C5C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58997632" w14:textId="77777777" w:rsidTr="00CB1DB2">
        <w:tc>
          <w:tcPr>
            <w:tcW w:w="817" w:type="dxa"/>
          </w:tcPr>
          <w:p w14:paraId="3F61669D" w14:textId="1A50AB1C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3544" w:type="dxa"/>
            <w:vAlign w:val="center"/>
          </w:tcPr>
          <w:p w14:paraId="16AA74DF" w14:textId="05567B55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24524EB4" w14:textId="7FCF296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Ejecución de pruebas unitarias para garantizar la integridad de los datos en 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04A21201" w14:textId="7E82505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5AF4F20" w14:textId="77777777" w:rsidTr="00CB1DB2">
        <w:tc>
          <w:tcPr>
            <w:tcW w:w="817" w:type="dxa"/>
          </w:tcPr>
          <w:p w14:paraId="12584118" w14:textId="4279BC55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12</w:t>
            </w:r>
          </w:p>
        </w:tc>
        <w:tc>
          <w:tcPr>
            <w:tcW w:w="3544" w:type="dxa"/>
            <w:vAlign w:val="center"/>
          </w:tcPr>
          <w:p w14:paraId="5EC602E5" w14:textId="61C62D70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6D69E87A" w14:textId="3C5311C3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repositorio encargado de manejar la relación entre servicios y pedidos, gestionando cantidades y referencias.</w:t>
            </w:r>
          </w:p>
        </w:tc>
        <w:tc>
          <w:tcPr>
            <w:tcW w:w="2410" w:type="dxa"/>
          </w:tcPr>
          <w:p w14:paraId="13086FA2" w14:textId="6850046C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3864EB6B" w14:textId="77777777" w:rsidTr="00CB1DB2">
        <w:tc>
          <w:tcPr>
            <w:tcW w:w="817" w:type="dxa"/>
          </w:tcPr>
          <w:p w14:paraId="717B5E15" w14:textId="1762E423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3544" w:type="dxa"/>
            <w:vAlign w:val="center"/>
          </w:tcPr>
          <w:p w14:paraId="24D53534" w14:textId="0ACA1F6C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2266E32F" w14:textId="1D3D3F8B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Comprobación mediante pruebas unitarias del correcto funcionamiento del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60264D00" w14:textId="60C68AB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5B0C35C" w14:textId="77777777" w:rsidTr="00CB1DB2">
        <w:tc>
          <w:tcPr>
            <w:tcW w:w="817" w:type="dxa"/>
          </w:tcPr>
          <w:p w14:paraId="12A8295D" w14:textId="15EB5290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3544" w:type="dxa"/>
            <w:vAlign w:val="center"/>
          </w:tcPr>
          <w:p w14:paraId="58477ED2" w14:textId="07241DC6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7654" w:type="dxa"/>
          </w:tcPr>
          <w:p w14:paraId="49D9144E" w14:textId="4FF42C15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repositorio que administre las operaciones de la entidad Producto, incluyendo búsqueda, inserción, actualización y eliminación.</w:t>
            </w:r>
          </w:p>
        </w:tc>
        <w:tc>
          <w:tcPr>
            <w:tcW w:w="2410" w:type="dxa"/>
          </w:tcPr>
          <w:p w14:paraId="27ECE242" w14:textId="3BC43C0A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C91E409" w14:textId="77777777" w:rsidTr="00CB1DB2">
        <w:tc>
          <w:tcPr>
            <w:tcW w:w="817" w:type="dxa"/>
          </w:tcPr>
          <w:p w14:paraId="294381E8" w14:textId="2BEC4A44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</w:t>
            </w:r>
          </w:p>
        </w:tc>
        <w:tc>
          <w:tcPr>
            <w:tcW w:w="3544" w:type="dxa"/>
            <w:vAlign w:val="center"/>
          </w:tcPr>
          <w:p w14:paraId="1DDB60D3" w14:textId="0F96D680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7654" w:type="dxa"/>
          </w:tcPr>
          <w:p w14:paraId="041E3355" w14:textId="255638F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Ejecución de pruebas unitarias que aseguren la funcionalidad y consistencia del repositorio de Producto.</w:t>
            </w:r>
          </w:p>
        </w:tc>
        <w:tc>
          <w:tcPr>
            <w:tcW w:w="2410" w:type="dxa"/>
          </w:tcPr>
          <w:p w14:paraId="15A3EB98" w14:textId="72400FE4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0C6307A1" w14:textId="77777777" w:rsidTr="00CB1DB2">
        <w:tc>
          <w:tcPr>
            <w:tcW w:w="817" w:type="dxa"/>
          </w:tcPr>
          <w:p w14:paraId="13E6017E" w14:textId="7E3F1A8D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16</w:t>
            </w:r>
          </w:p>
        </w:tc>
        <w:tc>
          <w:tcPr>
            <w:tcW w:w="3544" w:type="dxa"/>
            <w:vAlign w:val="center"/>
          </w:tcPr>
          <w:p w14:paraId="79D3F88A" w14:textId="28AFAE5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7654" w:type="dxa"/>
          </w:tcPr>
          <w:p w14:paraId="53F2C80F" w14:textId="2BD749D3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repositorio que gestione las operaciones de la entidad Servicio y sus relaciones con otras entidades.</w:t>
            </w:r>
          </w:p>
        </w:tc>
        <w:tc>
          <w:tcPr>
            <w:tcW w:w="2410" w:type="dxa"/>
          </w:tcPr>
          <w:p w14:paraId="23F1C017" w14:textId="1EAE89E1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4DA3E5DF" w14:textId="77777777" w:rsidTr="00CB1DB2">
        <w:tc>
          <w:tcPr>
            <w:tcW w:w="817" w:type="dxa"/>
          </w:tcPr>
          <w:p w14:paraId="4E2853B9" w14:textId="2223D9FC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17</w:t>
            </w:r>
          </w:p>
        </w:tc>
        <w:tc>
          <w:tcPr>
            <w:tcW w:w="3544" w:type="dxa"/>
            <w:vAlign w:val="center"/>
          </w:tcPr>
          <w:p w14:paraId="7C20CECC" w14:textId="76C0F2A9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7654" w:type="dxa"/>
          </w:tcPr>
          <w:p w14:paraId="11AA6C36" w14:textId="5E3DB296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pruebas unitarias que garanticen la estabilidad y exactitud del repositorio de Servicio.</w:t>
            </w:r>
          </w:p>
        </w:tc>
        <w:tc>
          <w:tcPr>
            <w:tcW w:w="2410" w:type="dxa"/>
          </w:tcPr>
          <w:p w14:paraId="52061015" w14:textId="28EC2D85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155F4C21" w14:textId="77777777" w:rsidTr="00CB1DB2">
        <w:tc>
          <w:tcPr>
            <w:tcW w:w="817" w:type="dxa"/>
          </w:tcPr>
          <w:p w14:paraId="23B67999" w14:textId="2B387C5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</w:t>
            </w:r>
          </w:p>
        </w:tc>
        <w:tc>
          <w:tcPr>
            <w:tcW w:w="3544" w:type="dxa"/>
            <w:vAlign w:val="center"/>
          </w:tcPr>
          <w:p w14:paraId="2A63B767" w14:textId="632A252B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7654" w:type="dxa"/>
          </w:tcPr>
          <w:p w14:paraId="4E7FB592" w14:textId="283BEECC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repositorio para la gestión de categorías de productos y servicios.</w:t>
            </w:r>
          </w:p>
        </w:tc>
        <w:tc>
          <w:tcPr>
            <w:tcW w:w="2410" w:type="dxa"/>
          </w:tcPr>
          <w:p w14:paraId="14658300" w14:textId="079B045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72FB3FE4" w14:textId="77777777" w:rsidTr="00CB1DB2">
        <w:tc>
          <w:tcPr>
            <w:tcW w:w="817" w:type="dxa"/>
          </w:tcPr>
          <w:p w14:paraId="03F83927" w14:textId="1F8DCEB5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19</w:t>
            </w:r>
          </w:p>
        </w:tc>
        <w:tc>
          <w:tcPr>
            <w:tcW w:w="3544" w:type="dxa"/>
            <w:vAlign w:val="center"/>
          </w:tcPr>
          <w:p w14:paraId="64B53241" w14:textId="62E0D27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7654" w:type="dxa"/>
          </w:tcPr>
          <w:p w14:paraId="1655E472" w14:textId="2A27FE28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Validación mediante pruebas unitarias de las operaciones del repositorio de Categoría.</w:t>
            </w:r>
          </w:p>
        </w:tc>
        <w:tc>
          <w:tcPr>
            <w:tcW w:w="2410" w:type="dxa"/>
          </w:tcPr>
          <w:p w14:paraId="7829B46A" w14:textId="61011EFE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</w:tr>
      <w:tr w:rsidR="00502326" w14:paraId="64909B36" w14:textId="77777777" w:rsidTr="00856F38">
        <w:tc>
          <w:tcPr>
            <w:tcW w:w="817" w:type="dxa"/>
          </w:tcPr>
          <w:p w14:paraId="2BCEF18F" w14:textId="0CBEDD6D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</w:t>
            </w:r>
          </w:p>
        </w:tc>
        <w:tc>
          <w:tcPr>
            <w:tcW w:w="3544" w:type="dxa"/>
            <w:vAlign w:val="center"/>
          </w:tcPr>
          <w:p w14:paraId="3D15CBCC" w14:textId="65FA6BF7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7654" w:type="dxa"/>
          </w:tcPr>
          <w:p w14:paraId="08382A94" w14:textId="316C2CC9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servicio que encapsula la lógica de negocio relacionada con los usuarios y su autenticación.</w:t>
            </w:r>
          </w:p>
        </w:tc>
        <w:tc>
          <w:tcPr>
            <w:tcW w:w="2410" w:type="dxa"/>
          </w:tcPr>
          <w:p w14:paraId="6DC61E98" w14:textId="0A295FE6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49012F98" w14:textId="77777777" w:rsidTr="00856F38">
        <w:tc>
          <w:tcPr>
            <w:tcW w:w="817" w:type="dxa"/>
          </w:tcPr>
          <w:p w14:paraId="1A9F5956" w14:textId="12B70BEA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21</w:t>
            </w:r>
          </w:p>
        </w:tc>
        <w:tc>
          <w:tcPr>
            <w:tcW w:w="3544" w:type="dxa"/>
            <w:vAlign w:val="center"/>
          </w:tcPr>
          <w:p w14:paraId="6E32EF3D" w14:textId="2B93D43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7654" w:type="dxa"/>
          </w:tcPr>
          <w:p w14:paraId="3310DD70" w14:textId="5F7ED393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Verificación funcional del servicio de usuarios mediante pruebas unitarias.</w:t>
            </w:r>
          </w:p>
        </w:tc>
        <w:tc>
          <w:tcPr>
            <w:tcW w:w="2410" w:type="dxa"/>
          </w:tcPr>
          <w:p w14:paraId="290BE948" w14:textId="4FA94962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620F33CB" w14:textId="77777777" w:rsidTr="00856F38">
        <w:tc>
          <w:tcPr>
            <w:tcW w:w="817" w:type="dxa"/>
          </w:tcPr>
          <w:p w14:paraId="4D8BBC26" w14:textId="1B34AB8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22</w:t>
            </w:r>
          </w:p>
        </w:tc>
        <w:tc>
          <w:tcPr>
            <w:tcW w:w="3544" w:type="dxa"/>
            <w:vAlign w:val="center"/>
          </w:tcPr>
          <w:p w14:paraId="04BDE728" w14:textId="262C522D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="009A230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stripe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7654" w:type="dxa"/>
          </w:tcPr>
          <w:p w14:paraId="0459ABD9" w14:textId="3E5F9AA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Creación del servicio que integra la pasarela de pago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para procesar transacciones seguras.</w:t>
            </w:r>
          </w:p>
        </w:tc>
        <w:tc>
          <w:tcPr>
            <w:tcW w:w="2410" w:type="dxa"/>
          </w:tcPr>
          <w:p w14:paraId="7F224DCA" w14:textId="1A707FC7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210B167F" w14:textId="77777777" w:rsidTr="00856F38">
        <w:tc>
          <w:tcPr>
            <w:tcW w:w="817" w:type="dxa"/>
          </w:tcPr>
          <w:p w14:paraId="7C42E4DC" w14:textId="5DC86753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</w:t>
            </w:r>
          </w:p>
        </w:tc>
        <w:tc>
          <w:tcPr>
            <w:tcW w:w="3544" w:type="dxa"/>
            <w:vAlign w:val="center"/>
          </w:tcPr>
          <w:p w14:paraId="2D52BE44" w14:textId="4038EB97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7654" w:type="dxa"/>
          </w:tcPr>
          <w:p w14:paraId="5A59F15F" w14:textId="6F38B5BF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Desarrollo de pruebas unitarias que aseguren la correcta integración con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 y la validación de pagos.</w:t>
            </w:r>
          </w:p>
        </w:tc>
        <w:tc>
          <w:tcPr>
            <w:tcW w:w="2410" w:type="dxa"/>
          </w:tcPr>
          <w:p w14:paraId="478DABF8" w14:textId="2B9D9322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1D756DCD" w14:textId="77777777" w:rsidTr="00856F38">
        <w:tc>
          <w:tcPr>
            <w:tcW w:w="817" w:type="dxa"/>
          </w:tcPr>
          <w:p w14:paraId="416AD1F7" w14:textId="263A07D0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24</w:t>
            </w:r>
          </w:p>
        </w:tc>
        <w:tc>
          <w:tcPr>
            <w:tcW w:w="3544" w:type="dxa"/>
            <w:vAlign w:val="center"/>
          </w:tcPr>
          <w:p w14:paraId="3A05C3AD" w14:textId="03226A28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7654" w:type="dxa"/>
          </w:tcPr>
          <w:p w14:paraId="0A30A09D" w14:textId="05D0642B" w:rsidR="00502326" w:rsidRPr="001729B5" w:rsidRDefault="00DD77A9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servicio que centraliza la lógica de negocio de los productos y su relación con el catálogo.</w:t>
            </w:r>
          </w:p>
        </w:tc>
        <w:tc>
          <w:tcPr>
            <w:tcW w:w="2410" w:type="dxa"/>
          </w:tcPr>
          <w:p w14:paraId="068E5592" w14:textId="326ECEB1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27F9C4D9" w14:textId="77777777" w:rsidTr="00856F38">
        <w:tc>
          <w:tcPr>
            <w:tcW w:w="817" w:type="dxa"/>
          </w:tcPr>
          <w:p w14:paraId="3D0207F2" w14:textId="165913AE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</w:t>
            </w:r>
          </w:p>
        </w:tc>
        <w:tc>
          <w:tcPr>
            <w:tcW w:w="3544" w:type="dxa"/>
            <w:vAlign w:val="center"/>
          </w:tcPr>
          <w:p w14:paraId="11F7AAC7" w14:textId="2D9ECA7A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7654" w:type="dxa"/>
          </w:tcPr>
          <w:p w14:paraId="655F624B" w14:textId="67FB26BC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pruebas que garanticen el correcto funcionamiento del servicio de productos.</w:t>
            </w:r>
          </w:p>
        </w:tc>
        <w:tc>
          <w:tcPr>
            <w:tcW w:w="2410" w:type="dxa"/>
          </w:tcPr>
          <w:p w14:paraId="174AB476" w14:textId="20BE209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4D13FA58" w14:textId="77777777" w:rsidTr="00856F38">
        <w:tc>
          <w:tcPr>
            <w:tcW w:w="817" w:type="dxa"/>
          </w:tcPr>
          <w:p w14:paraId="3401723A" w14:textId="3661418F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26</w:t>
            </w:r>
          </w:p>
        </w:tc>
        <w:tc>
          <w:tcPr>
            <w:tcW w:w="3544" w:type="dxa"/>
            <w:vAlign w:val="center"/>
          </w:tcPr>
          <w:p w14:paraId="3687FA28" w14:textId="55993D72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7654" w:type="dxa"/>
          </w:tcPr>
          <w:p w14:paraId="19949744" w14:textId="6BCCCD68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servicio que gestiona los servicios ofrecidos por la empresa y sus operaciones CRUD.</w:t>
            </w:r>
          </w:p>
        </w:tc>
        <w:tc>
          <w:tcPr>
            <w:tcW w:w="2410" w:type="dxa"/>
          </w:tcPr>
          <w:p w14:paraId="747BD129" w14:textId="10299689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02D9E78D" w14:textId="77777777" w:rsidTr="00856F38">
        <w:tc>
          <w:tcPr>
            <w:tcW w:w="817" w:type="dxa"/>
          </w:tcPr>
          <w:p w14:paraId="1277E3E7" w14:textId="08740E3C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</w:t>
            </w:r>
          </w:p>
        </w:tc>
        <w:tc>
          <w:tcPr>
            <w:tcW w:w="3544" w:type="dxa"/>
            <w:vAlign w:val="center"/>
          </w:tcPr>
          <w:p w14:paraId="1C6ED7E8" w14:textId="44A71ACC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7654" w:type="dxa"/>
          </w:tcPr>
          <w:p w14:paraId="635DA197" w14:textId="51DE5E6A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Ejecución de pruebas unitarias para validar la funcionalidad del servicio de servicios de cosmética.</w:t>
            </w:r>
          </w:p>
        </w:tc>
        <w:tc>
          <w:tcPr>
            <w:tcW w:w="2410" w:type="dxa"/>
          </w:tcPr>
          <w:p w14:paraId="1A0D148B" w14:textId="49508C2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207AB067" w14:textId="77777777" w:rsidTr="00856F38">
        <w:tc>
          <w:tcPr>
            <w:tcW w:w="817" w:type="dxa"/>
          </w:tcPr>
          <w:p w14:paraId="7C94B189" w14:textId="6EE44C64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</w:p>
        </w:tc>
        <w:tc>
          <w:tcPr>
            <w:tcW w:w="3544" w:type="dxa"/>
            <w:vAlign w:val="center"/>
          </w:tcPr>
          <w:p w14:paraId="6F6BC024" w14:textId="1778025E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7654" w:type="dxa"/>
          </w:tcPr>
          <w:p w14:paraId="13B72116" w14:textId="0627F32D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servicio encargado de coordinar el proceso de compra, validaciones, y actualización de inventarios.</w:t>
            </w:r>
          </w:p>
        </w:tc>
        <w:tc>
          <w:tcPr>
            <w:tcW w:w="2410" w:type="dxa"/>
          </w:tcPr>
          <w:p w14:paraId="737D1424" w14:textId="5A6913C9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502326" w14:paraId="45600F83" w14:textId="77777777" w:rsidTr="00856F38">
        <w:tc>
          <w:tcPr>
            <w:tcW w:w="817" w:type="dxa"/>
          </w:tcPr>
          <w:p w14:paraId="1DCE14B2" w14:textId="6AC50589" w:rsidR="00502326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29</w:t>
            </w:r>
          </w:p>
        </w:tc>
        <w:tc>
          <w:tcPr>
            <w:tcW w:w="3544" w:type="dxa"/>
            <w:vAlign w:val="center"/>
          </w:tcPr>
          <w:p w14:paraId="05FCA9C3" w14:textId="717DAD66" w:rsidR="00502326" w:rsidRDefault="00502326" w:rsidP="00502326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7654" w:type="dxa"/>
          </w:tcPr>
          <w:p w14:paraId="4909610D" w14:textId="144EF730" w:rsidR="00502326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Pruebas unitarias que garanticen la integridad de los procesos de compra y facturación.</w:t>
            </w:r>
          </w:p>
        </w:tc>
        <w:tc>
          <w:tcPr>
            <w:tcW w:w="2410" w:type="dxa"/>
          </w:tcPr>
          <w:p w14:paraId="07DD06F1" w14:textId="734FB680" w:rsidR="00502326" w:rsidRPr="00A95D88" w:rsidRDefault="00502326" w:rsidP="00502326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</w:tr>
      <w:tr w:rsidR="00A95D88" w14:paraId="6C27B1E6" w14:textId="77777777" w:rsidTr="002520C6">
        <w:tc>
          <w:tcPr>
            <w:tcW w:w="817" w:type="dxa"/>
          </w:tcPr>
          <w:p w14:paraId="113FE4C4" w14:textId="6F87F6EE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30</w:t>
            </w:r>
          </w:p>
        </w:tc>
        <w:tc>
          <w:tcPr>
            <w:tcW w:w="3544" w:type="dxa"/>
            <w:vAlign w:val="center"/>
          </w:tcPr>
          <w:p w14:paraId="5B37F451" w14:textId="14EB887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7654" w:type="dxa"/>
          </w:tcPr>
          <w:p w14:paraId="0CA49B59" w14:textId="161DAA6D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controlador que maneja las peticiones HTTP relacionadas con los usuarios, autenticación y roles.</w:t>
            </w:r>
          </w:p>
        </w:tc>
        <w:tc>
          <w:tcPr>
            <w:tcW w:w="2410" w:type="dxa"/>
          </w:tcPr>
          <w:p w14:paraId="21E86998" w14:textId="4186D777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10AB5744" w14:textId="77777777" w:rsidTr="002520C6">
        <w:tc>
          <w:tcPr>
            <w:tcW w:w="817" w:type="dxa"/>
          </w:tcPr>
          <w:p w14:paraId="49E0C1E9" w14:textId="2FE4654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</w:t>
            </w:r>
          </w:p>
        </w:tc>
        <w:tc>
          <w:tcPr>
            <w:tcW w:w="3544" w:type="dxa"/>
            <w:vAlign w:val="center"/>
          </w:tcPr>
          <w:p w14:paraId="4E7BDD23" w14:textId="2AE01CD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7654" w:type="dxa"/>
          </w:tcPr>
          <w:p w14:paraId="00DF6B39" w14:textId="27476264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 pruebas que verifiquen el correcto funcionamiento del controlador de usuarios.</w:t>
            </w:r>
          </w:p>
        </w:tc>
        <w:tc>
          <w:tcPr>
            <w:tcW w:w="2410" w:type="dxa"/>
          </w:tcPr>
          <w:p w14:paraId="16212594" w14:textId="5416EB86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2CB6B636" w14:textId="77777777" w:rsidTr="002520C6">
        <w:tc>
          <w:tcPr>
            <w:tcW w:w="817" w:type="dxa"/>
          </w:tcPr>
          <w:p w14:paraId="183F8909" w14:textId="20431EED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32</w:t>
            </w:r>
          </w:p>
        </w:tc>
        <w:tc>
          <w:tcPr>
            <w:tcW w:w="3544" w:type="dxa"/>
            <w:vAlign w:val="center"/>
          </w:tcPr>
          <w:p w14:paraId="5878D860" w14:textId="72C05B5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7654" w:type="dxa"/>
          </w:tcPr>
          <w:p w14:paraId="2F11C29D" w14:textId="3E68F40B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del controlador que gestione las peticiones y respuestas relacionadas con los productos.</w:t>
            </w:r>
          </w:p>
        </w:tc>
        <w:tc>
          <w:tcPr>
            <w:tcW w:w="2410" w:type="dxa"/>
          </w:tcPr>
          <w:p w14:paraId="5763DA33" w14:textId="5C39E36E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2755109F" w14:textId="77777777" w:rsidTr="002520C6">
        <w:tc>
          <w:tcPr>
            <w:tcW w:w="817" w:type="dxa"/>
          </w:tcPr>
          <w:p w14:paraId="78790DBB" w14:textId="68F9B2F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</w:t>
            </w:r>
          </w:p>
        </w:tc>
        <w:tc>
          <w:tcPr>
            <w:tcW w:w="3544" w:type="dxa"/>
            <w:vAlign w:val="center"/>
          </w:tcPr>
          <w:p w14:paraId="5710B026" w14:textId="587D31F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7654" w:type="dxa"/>
          </w:tcPr>
          <w:p w14:paraId="36428D54" w14:textId="1FCA9D08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Validación del comportamiento del controlador de productos mediante pruebas unitarias.</w:t>
            </w:r>
          </w:p>
        </w:tc>
        <w:tc>
          <w:tcPr>
            <w:tcW w:w="2410" w:type="dxa"/>
          </w:tcPr>
          <w:p w14:paraId="32349C18" w14:textId="44229D14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437FA6CB" w14:textId="77777777" w:rsidTr="002520C6">
        <w:tc>
          <w:tcPr>
            <w:tcW w:w="817" w:type="dxa"/>
          </w:tcPr>
          <w:p w14:paraId="056B7DAE" w14:textId="55704F32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34</w:t>
            </w:r>
          </w:p>
        </w:tc>
        <w:tc>
          <w:tcPr>
            <w:tcW w:w="3544" w:type="dxa"/>
            <w:vAlign w:val="center"/>
          </w:tcPr>
          <w:p w14:paraId="07C12E7E" w14:textId="55F3637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7654" w:type="dxa"/>
          </w:tcPr>
          <w:p w14:paraId="192146AE" w14:textId="0DD044C3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del controlador que gestione la lógica de enrutamiento y peticiones de los servicios cosméticos.</w:t>
            </w:r>
          </w:p>
        </w:tc>
        <w:tc>
          <w:tcPr>
            <w:tcW w:w="2410" w:type="dxa"/>
          </w:tcPr>
          <w:p w14:paraId="2CA14FD0" w14:textId="7C25A742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2D2AC538" w14:textId="77777777" w:rsidTr="002520C6">
        <w:tc>
          <w:tcPr>
            <w:tcW w:w="817" w:type="dxa"/>
          </w:tcPr>
          <w:p w14:paraId="132E977C" w14:textId="6663DE25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35</w:t>
            </w:r>
          </w:p>
        </w:tc>
        <w:tc>
          <w:tcPr>
            <w:tcW w:w="3544" w:type="dxa"/>
            <w:vAlign w:val="center"/>
          </w:tcPr>
          <w:p w14:paraId="7D762C70" w14:textId="753CB58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7654" w:type="dxa"/>
          </w:tcPr>
          <w:p w14:paraId="3993ADF6" w14:textId="6959811F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Comprobación de la funcionalidad del controlador de servicios de cosmética mediante pruebas unitarias.</w:t>
            </w:r>
          </w:p>
        </w:tc>
        <w:tc>
          <w:tcPr>
            <w:tcW w:w="2410" w:type="dxa"/>
          </w:tcPr>
          <w:p w14:paraId="71859825" w14:textId="232411AC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6529BDCB" w14:textId="77777777" w:rsidTr="002520C6">
        <w:tc>
          <w:tcPr>
            <w:tcW w:w="817" w:type="dxa"/>
          </w:tcPr>
          <w:p w14:paraId="5CDCBFE5" w14:textId="723AFF77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36</w:t>
            </w:r>
          </w:p>
        </w:tc>
        <w:tc>
          <w:tcPr>
            <w:tcW w:w="3544" w:type="dxa"/>
            <w:vAlign w:val="center"/>
          </w:tcPr>
          <w:p w14:paraId="1BBAAA22" w14:textId="350D1DA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7654" w:type="dxa"/>
          </w:tcPr>
          <w:p w14:paraId="631D8A14" w14:textId="29F9D19C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controlador que maneja las operaciones relacionadas con la creación, actualización y seguimiento de pedidos.</w:t>
            </w:r>
          </w:p>
        </w:tc>
        <w:tc>
          <w:tcPr>
            <w:tcW w:w="2410" w:type="dxa"/>
          </w:tcPr>
          <w:p w14:paraId="7F471626" w14:textId="6EBB3EC9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1FB43ECD" w14:textId="77777777" w:rsidTr="002520C6">
        <w:tc>
          <w:tcPr>
            <w:tcW w:w="817" w:type="dxa"/>
          </w:tcPr>
          <w:p w14:paraId="4DA22BA8" w14:textId="06AF8114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</w:t>
            </w:r>
          </w:p>
        </w:tc>
        <w:tc>
          <w:tcPr>
            <w:tcW w:w="3544" w:type="dxa"/>
            <w:vAlign w:val="center"/>
          </w:tcPr>
          <w:p w14:paraId="6171BCB9" w14:textId="5337D4F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7654" w:type="dxa"/>
          </w:tcPr>
          <w:p w14:paraId="6361E63D" w14:textId="6E52A6DA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Pruebas que aseguren la correcta gestión y respuesta del controlador de pedidos.</w:t>
            </w:r>
          </w:p>
        </w:tc>
        <w:tc>
          <w:tcPr>
            <w:tcW w:w="2410" w:type="dxa"/>
          </w:tcPr>
          <w:p w14:paraId="3DCA949E" w14:textId="2E98C264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</w:tr>
      <w:tr w:rsidR="00A95D88" w14:paraId="4CAD0602" w14:textId="77777777" w:rsidTr="00144028">
        <w:tc>
          <w:tcPr>
            <w:tcW w:w="817" w:type="dxa"/>
          </w:tcPr>
          <w:p w14:paraId="60DA0A4C" w14:textId="582F3CB7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38</w:t>
            </w:r>
          </w:p>
        </w:tc>
        <w:tc>
          <w:tcPr>
            <w:tcW w:w="3544" w:type="dxa"/>
            <w:vAlign w:val="center"/>
          </w:tcPr>
          <w:p w14:paraId="27C9FEEC" w14:textId="07A10EE7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7654" w:type="dxa"/>
          </w:tcPr>
          <w:p w14:paraId="0B455A23" w14:textId="022A1013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 una barra de búsqueda global que permita al usuario navegar rápidamente entre las distintas secciones de la aplicación.</w:t>
            </w:r>
          </w:p>
        </w:tc>
        <w:tc>
          <w:tcPr>
            <w:tcW w:w="2410" w:type="dxa"/>
          </w:tcPr>
          <w:p w14:paraId="7E9F9F3E" w14:textId="0DA68529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5CED56D6" w14:textId="77777777" w:rsidTr="00144028">
        <w:tc>
          <w:tcPr>
            <w:tcW w:w="817" w:type="dxa"/>
          </w:tcPr>
          <w:p w14:paraId="24CC5791" w14:textId="56ED5E04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39</w:t>
            </w:r>
          </w:p>
        </w:tc>
        <w:tc>
          <w:tcPr>
            <w:tcW w:w="3544" w:type="dxa"/>
            <w:vAlign w:val="center"/>
          </w:tcPr>
          <w:p w14:paraId="4E480B2D" w14:textId="48C55AC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7654" w:type="dxa"/>
          </w:tcPr>
          <w:p w14:paraId="3CE18B59" w14:textId="0D4EE7E4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la pantalla principal con elementos destacados y enlaces de navegación.</w:t>
            </w:r>
          </w:p>
        </w:tc>
        <w:tc>
          <w:tcPr>
            <w:tcW w:w="2410" w:type="dxa"/>
          </w:tcPr>
          <w:p w14:paraId="33ABB28B" w14:textId="4FD996CD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6A6CAA7E" w14:textId="77777777" w:rsidTr="00144028">
        <w:tc>
          <w:tcPr>
            <w:tcW w:w="817" w:type="dxa"/>
          </w:tcPr>
          <w:p w14:paraId="18292F81" w14:textId="101C350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40</w:t>
            </w:r>
          </w:p>
        </w:tc>
        <w:tc>
          <w:tcPr>
            <w:tcW w:w="3544" w:type="dxa"/>
            <w:vAlign w:val="center"/>
          </w:tcPr>
          <w:p w14:paraId="7F102095" w14:textId="56397517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  <w:tc>
          <w:tcPr>
            <w:tcW w:w="7654" w:type="dxa"/>
          </w:tcPr>
          <w:p w14:paraId="28BEE13A" w14:textId="46EBC492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formulario de autenticación con validación de credenciales.</w:t>
            </w:r>
          </w:p>
        </w:tc>
        <w:tc>
          <w:tcPr>
            <w:tcW w:w="2410" w:type="dxa"/>
          </w:tcPr>
          <w:p w14:paraId="3DD33388" w14:textId="044DBB54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21E333FD" w14:textId="77777777" w:rsidTr="00144028">
        <w:tc>
          <w:tcPr>
            <w:tcW w:w="817" w:type="dxa"/>
          </w:tcPr>
          <w:p w14:paraId="65D5858E" w14:textId="1E3AB942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41</w:t>
            </w:r>
          </w:p>
        </w:tc>
        <w:tc>
          <w:tcPr>
            <w:tcW w:w="3544" w:type="dxa"/>
            <w:vAlign w:val="center"/>
          </w:tcPr>
          <w:p w14:paraId="4B717400" w14:textId="754DCE8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cuenta pidiéndole todo lo necesario para crear un usuario (añadiendo también la lógica de inicio de sesión)</w:t>
            </w:r>
          </w:p>
        </w:tc>
        <w:tc>
          <w:tcPr>
            <w:tcW w:w="7654" w:type="dxa"/>
          </w:tcPr>
          <w:p w14:paraId="5A7BEE8D" w14:textId="3BA03DF9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 xml:space="preserve">Creación del formulario de registro de usuarios y su integración con el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backend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2410" w:type="dxa"/>
          </w:tcPr>
          <w:p w14:paraId="5F7B8D28" w14:textId="55A576CA" w:rsidR="00A95D88" w:rsidRPr="00A95D88" w:rsidRDefault="00A95D88" w:rsidP="00A95D88">
            <w:pPr>
              <w:spacing w:before="120" w:after="12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13738CBC" w14:textId="77777777" w:rsidTr="00144028">
        <w:tc>
          <w:tcPr>
            <w:tcW w:w="817" w:type="dxa"/>
          </w:tcPr>
          <w:p w14:paraId="244E3F70" w14:textId="6A3F51E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42</w:t>
            </w:r>
          </w:p>
        </w:tc>
        <w:tc>
          <w:tcPr>
            <w:tcW w:w="3544" w:type="dxa"/>
            <w:vAlign w:val="center"/>
          </w:tcPr>
          <w:p w14:paraId="68E46CF3" w14:textId="44F98682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7654" w:type="dxa"/>
          </w:tcPr>
          <w:p w14:paraId="1E348823" w14:textId="709B5005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Diseño de la vista de catálogo con información detallada de los productos y servicios disponibles.</w:t>
            </w:r>
          </w:p>
        </w:tc>
        <w:tc>
          <w:tcPr>
            <w:tcW w:w="2410" w:type="dxa"/>
          </w:tcPr>
          <w:p w14:paraId="605762BB" w14:textId="4772E4AB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</w:tr>
      <w:tr w:rsidR="00A95D88" w14:paraId="445538A4" w14:textId="77777777" w:rsidTr="00144028">
        <w:tc>
          <w:tcPr>
            <w:tcW w:w="817" w:type="dxa"/>
          </w:tcPr>
          <w:p w14:paraId="52EAB1E2" w14:textId="0227D6A0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43</w:t>
            </w:r>
          </w:p>
        </w:tc>
        <w:tc>
          <w:tcPr>
            <w:tcW w:w="3544" w:type="dxa"/>
            <w:vAlign w:val="center"/>
          </w:tcPr>
          <w:p w14:paraId="10B6FDAD" w14:textId="33AA052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7654" w:type="dxa"/>
          </w:tcPr>
          <w:p w14:paraId="572E8FC4" w14:textId="791AF812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 filtros dinámicos que permitan al usuario buscar por categoría, precio o tipo de servicio.</w:t>
            </w:r>
          </w:p>
        </w:tc>
        <w:tc>
          <w:tcPr>
            <w:tcW w:w="2410" w:type="dxa"/>
          </w:tcPr>
          <w:p w14:paraId="304E3BB4" w14:textId="46FAD439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08E625AE" w14:textId="77777777" w:rsidTr="00144028">
        <w:tc>
          <w:tcPr>
            <w:tcW w:w="817" w:type="dxa"/>
          </w:tcPr>
          <w:p w14:paraId="146AB3AA" w14:textId="2DFF3DE5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44</w:t>
            </w:r>
          </w:p>
        </w:tc>
        <w:tc>
          <w:tcPr>
            <w:tcW w:w="3544" w:type="dxa"/>
            <w:vAlign w:val="center"/>
          </w:tcPr>
          <w:p w14:paraId="5C7B2A31" w14:textId="1C94F13B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7654" w:type="dxa"/>
          </w:tcPr>
          <w:p w14:paraId="7C0E84CC" w14:textId="2DE46841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una sección de administración con permisos restringidos para editar el contenido del catálogo.</w:t>
            </w:r>
          </w:p>
        </w:tc>
        <w:tc>
          <w:tcPr>
            <w:tcW w:w="2410" w:type="dxa"/>
          </w:tcPr>
          <w:p w14:paraId="54096EA2" w14:textId="06F98E55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02631F54" w14:textId="77777777" w:rsidTr="00144028">
        <w:tc>
          <w:tcPr>
            <w:tcW w:w="817" w:type="dxa"/>
          </w:tcPr>
          <w:p w14:paraId="00403C1D" w14:textId="0C056874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45</w:t>
            </w:r>
          </w:p>
        </w:tc>
        <w:tc>
          <w:tcPr>
            <w:tcW w:w="3544" w:type="dxa"/>
            <w:vAlign w:val="center"/>
          </w:tcPr>
          <w:p w14:paraId="3B4EC4FB" w14:textId="18F7172A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7654" w:type="dxa"/>
          </w:tcPr>
          <w:p w14:paraId="57E79D9C" w14:textId="308C2900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 una interfaz para que el usuario consulte el estado de su pedido mediante un código de seguimiento.</w:t>
            </w:r>
          </w:p>
        </w:tc>
        <w:tc>
          <w:tcPr>
            <w:tcW w:w="2410" w:type="dxa"/>
          </w:tcPr>
          <w:p w14:paraId="6B965C62" w14:textId="0CC1698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2604EE7E" w14:textId="77777777" w:rsidTr="00144028">
        <w:tc>
          <w:tcPr>
            <w:tcW w:w="817" w:type="dxa"/>
          </w:tcPr>
          <w:p w14:paraId="2FB59995" w14:textId="71876FF5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46</w:t>
            </w:r>
          </w:p>
        </w:tc>
        <w:tc>
          <w:tcPr>
            <w:tcW w:w="3544" w:type="dxa"/>
            <w:vAlign w:val="center"/>
          </w:tcPr>
          <w:p w14:paraId="64D1A838" w14:textId="5A40589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7654" w:type="dxa"/>
          </w:tcPr>
          <w:p w14:paraId="5A2F5AF0" w14:textId="11599A4A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la vista de perfil con edición de información y actualización de datos.</w:t>
            </w:r>
          </w:p>
        </w:tc>
        <w:tc>
          <w:tcPr>
            <w:tcW w:w="2410" w:type="dxa"/>
          </w:tcPr>
          <w:p w14:paraId="65C086EC" w14:textId="056EE82B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2CEF8BF6" w14:textId="77777777" w:rsidTr="00144028">
        <w:tc>
          <w:tcPr>
            <w:tcW w:w="817" w:type="dxa"/>
          </w:tcPr>
          <w:p w14:paraId="263E1AB0" w14:textId="4BF3E35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47</w:t>
            </w:r>
          </w:p>
        </w:tc>
        <w:tc>
          <w:tcPr>
            <w:tcW w:w="3544" w:type="dxa"/>
            <w:vAlign w:val="center"/>
          </w:tcPr>
          <w:p w14:paraId="37928D48" w14:textId="719434E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7654" w:type="dxa"/>
          </w:tcPr>
          <w:p w14:paraId="0C42D79B" w14:textId="0B4AF2D6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Implementación de un historial de pedidos con detalles y estado de cada uno.</w:t>
            </w:r>
          </w:p>
        </w:tc>
        <w:tc>
          <w:tcPr>
            <w:tcW w:w="2410" w:type="dxa"/>
          </w:tcPr>
          <w:p w14:paraId="7B55FD9E" w14:textId="1DBB512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3E57343B" w14:textId="77777777" w:rsidTr="00144028">
        <w:tc>
          <w:tcPr>
            <w:tcW w:w="817" w:type="dxa"/>
          </w:tcPr>
          <w:p w14:paraId="7CD9360E" w14:textId="382616DB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48</w:t>
            </w:r>
          </w:p>
        </w:tc>
        <w:tc>
          <w:tcPr>
            <w:tcW w:w="3544" w:type="dxa"/>
            <w:vAlign w:val="center"/>
          </w:tcPr>
          <w:p w14:paraId="33FBA12F" w14:textId="5DBE991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“carrito” con su respectivo sistema de autentificación de pago</w:t>
            </w:r>
          </w:p>
        </w:tc>
        <w:tc>
          <w:tcPr>
            <w:tcW w:w="7654" w:type="dxa"/>
          </w:tcPr>
          <w:p w14:paraId="576369B4" w14:textId="35D0A74B" w:rsidR="00A95D88" w:rsidRPr="001729B5" w:rsidRDefault="0020215A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Desarrollo del carrito de compras con validación de usuario y conexión al sistema de pago.</w:t>
            </w:r>
          </w:p>
        </w:tc>
        <w:tc>
          <w:tcPr>
            <w:tcW w:w="2410" w:type="dxa"/>
          </w:tcPr>
          <w:p w14:paraId="1BDB123B" w14:textId="0D67E699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</w:tr>
      <w:tr w:rsidR="00A95D88" w14:paraId="1DACAB9B" w14:textId="77777777" w:rsidTr="00E005ED">
        <w:tc>
          <w:tcPr>
            <w:tcW w:w="817" w:type="dxa"/>
          </w:tcPr>
          <w:p w14:paraId="327B8A42" w14:textId="60CA3942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</w:t>
            </w:r>
          </w:p>
        </w:tc>
        <w:tc>
          <w:tcPr>
            <w:tcW w:w="3544" w:type="dxa"/>
            <w:vAlign w:val="center"/>
          </w:tcPr>
          <w:p w14:paraId="4873E31D" w14:textId="78FC671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22C52799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FFFC8BF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</w:pPr>
                </w:p>
              </w:tc>
            </w:tr>
          </w:tbl>
          <w:p w14:paraId="20DCA0E9" w14:textId="06D69BFD" w:rsidR="00A95D88" w:rsidRPr="001729B5" w:rsidRDefault="001729B5" w:rsidP="00A95D88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Creación de la documentación que describa paso a paso cómo instalar el proyecto.</w:t>
            </w:r>
          </w:p>
        </w:tc>
        <w:tc>
          <w:tcPr>
            <w:tcW w:w="2410" w:type="dxa"/>
          </w:tcPr>
          <w:p w14:paraId="4B15C829" w14:textId="05115664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</w:tr>
      <w:tr w:rsidR="00A95D88" w14:paraId="12635DF9" w14:textId="77777777" w:rsidTr="00E005ED">
        <w:tc>
          <w:tcPr>
            <w:tcW w:w="817" w:type="dxa"/>
          </w:tcPr>
          <w:p w14:paraId="04402391" w14:textId="27E4E4B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</w:t>
            </w:r>
          </w:p>
        </w:tc>
        <w:tc>
          <w:tcPr>
            <w:tcW w:w="3544" w:type="dxa"/>
            <w:vAlign w:val="center"/>
          </w:tcPr>
          <w:p w14:paraId="2BA12561" w14:textId="060B5771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7654" w:type="dxa"/>
          </w:tcPr>
          <w:p w14:paraId="6023BA73" w14:textId="2C070298" w:rsidR="00A95D88" w:rsidRPr="001729B5" w:rsidRDefault="001729B5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Revisión de la validez y exactitud de la guía de instalación.</w:t>
            </w:r>
          </w:p>
        </w:tc>
        <w:tc>
          <w:tcPr>
            <w:tcW w:w="2410" w:type="dxa"/>
          </w:tcPr>
          <w:p w14:paraId="55B4C12A" w14:textId="626FF963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</w:tr>
      <w:tr w:rsidR="00A95D88" w14:paraId="4261BB58" w14:textId="77777777" w:rsidTr="00173DD3">
        <w:tc>
          <w:tcPr>
            <w:tcW w:w="817" w:type="dxa"/>
          </w:tcPr>
          <w:p w14:paraId="0918DAA6" w14:textId="7567C1C1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51</w:t>
            </w:r>
          </w:p>
        </w:tc>
        <w:tc>
          <w:tcPr>
            <w:tcW w:w="3544" w:type="dxa"/>
            <w:vAlign w:val="center"/>
          </w:tcPr>
          <w:p w14:paraId="1988C6D5" w14:textId="7A3C3A88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7654" w:type="dxa"/>
          </w:tcPr>
          <w:p w14:paraId="2F409985" w14:textId="03BB19AB" w:rsidR="00A95D88" w:rsidRPr="001729B5" w:rsidRDefault="001729B5" w:rsidP="001729B5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Elaboración del documento que detalla el proceso para desplegar el sistema en entorno productivo.</w:t>
            </w:r>
          </w:p>
        </w:tc>
        <w:tc>
          <w:tcPr>
            <w:tcW w:w="2410" w:type="dxa"/>
          </w:tcPr>
          <w:p w14:paraId="5C4E495F" w14:textId="60138CB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</w:tr>
      <w:tr w:rsidR="00A95D88" w14:paraId="338C7860" w14:textId="77777777" w:rsidTr="00173DD3">
        <w:tc>
          <w:tcPr>
            <w:tcW w:w="817" w:type="dxa"/>
          </w:tcPr>
          <w:p w14:paraId="3A5D0625" w14:textId="77275300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52</w:t>
            </w:r>
          </w:p>
        </w:tc>
        <w:tc>
          <w:tcPr>
            <w:tcW w:w="3544" w:type="dxa"/>
            <w:vAlign w:val="center"/>
          </w:tcPr>
          <w:p w14:paraId="1DC197DA" w14:textId="739E728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174AC859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0FE4FDD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</w:pPr>
                </w:p>
              </w:tc>
            </w:tr>
          </w:tbl>
          <w:p w14:paraId="26EB5AF1" w14:textId="22191EB7" w:rsidR="00A95D88" w:rsidRPr="001729B5" w:rsidRDefault="001729B5" w:rsidP="00A95D88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Revisión y validación de las instrucciones de despliegue.</w:t>
            </w:r>
          </w:p>
        </w:tc>
        <w:tc>
          <w:tcPr>
            <w:tcW w:w="2410" w:type="dxa"/>
          </w:tcPr>
          <w:p w14:paraId="2E0C93BD" w14:textId="54421EEF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</w:tr>
      <w:tr w:rsidR="00A95D88" w14:paraId="3337E660" w14:textId="77777777" w:rsidTr="00785ADD">
        <w:tc>
          <w:tcPr>
            <w:tcW w:w="817" w:type="dxa"/>
          </w:tcPr>
          <w:p w14:paraId="2EF2D5FD" w14:textId="5EC6F54A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53</w:t>
            </w:r>
          </w:p>
        </w:tc>
        <w:tc>
          <w:tcPr>
            <w:tcW w:w="3544" w:type="dxa"/>
            <w:vAlign w:val="center"/>
          </w:tcPr>
          <w:p w14:paraId="35081FF4" w14:textId="1077809C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588D909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009CD5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</w:pPr>
                </w:p>
              </w:tc>
            </w:tr>
          </w:tbl>
          <w:p w14:paraId="13BEB3B4" w14:textId="52E2067E" w:rsidR="00A95D88" w:rsidRPr="001729B5" w:rsidRDefault="001729B5" w:rsidP="00A95D88">
            <w:pPr>
              <w:spacing w:before="120" w:after="120"/>
              <w:rPr>
                <w:rFonts w:cs="Arial"/>
                <w:bCs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  <w:lang w:val="es-PA"/>
              </w:rPr>
              <w:t>Empaquetado del código fuente del proyecto para su entrega o distribución.</w:t>
            </w:r>
          </w:p>
        </w:tc>
        <w:tc>
          <w:tcPr>
            <w:tcW w:w="2410" w:type="dxa"/>
          </w:tcPr>
          <w:p w14:paraId="1600AEA0" w14:textId="267880D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</w:tr>
      <w:tr w:rsidR="00A95D88" w14:paraId="1A24E66A" w14:textId="77777777" w:rsidTr="00785ADD">
        <w:tc>
          <w:tcPr>
            <w:tcW w:w="817" w:type="dxa"/>
          </w:tcPr>
          <w:p w14:paraId="028DB7D6" w14:textId="1C328E1C" w:rsidR="00A95D88" w:rsidRPr="001729B5" w:rsidRDefault="001729B5" w:rsidP="001729B5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54</w:t>
            </w:r>
          </w:p>
        </w:tc>
        <w:tc>
          <w:tcPr>
            <w:tcW w:w="3544" w:type="dxa"/>
            <w:vAlign w:val="center"/>
          </w:tcPr>
          <w:p w14:paraId="11D240BF" w14:textId="538DA90D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7654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729B5" w:rsidRPr="001729B5" w14:paraId="20C0A5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2B6FACE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b/>
                      <w:sz w:val="20"/>
                      <w:lang w:val="es-ES"/>
                    </w:rPr>
                  </w:pPr>
                </w:p>
              </w:tc>
            </w:tr>
          </w:tbl>
          <w:p w14:paraId="1991529D" w14:textId="77777777" w:rsidR="001729B5" w:rsidRPr="001729B5" w:rsidRDefault="001729B5" w:rsidP="001729B5">
            <w:pPr>
              <w:spacing w:before="120" w:after="120"/>
              <w:rPr>
                <w:b/>
                <w:vanish/>
                <w:sz w:val="20"/>
                <w:lang w:val="es-ES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48"/>
            </w:tblGrid>
            <w:tr w:rsidR="001729B5" w:rsidRPr="001729B5" w14:paraId="61B150F6" w14:textId="77777777" w:rsidTr="001729B5">
              <w:trPr>
                <w:trHeight w:val="311"/>
                <w:tblCellSpacing w:w="15" w:type="dxa"/>
              </w:trPr>
              <w:tc>
                <w:tcPr>
                  <w:tcW w:w="7688" w:type="dxa"/>
                  <w:vAlign w:val="center"/>
                  <w:hideMark/>
                </w:tcPr>
                <w:p w14:paraId="771AFEE3" w14:textId="77777777" w:rsidR="001729B5" w:rsidRPr="001729B5" w:rsidRDefault="001729B5" w:rsidP="001729B5">
                  <w:pPr>
                    <w:spacing w:before="120" w:after="120" w:line="240" w:lineRule="auto"/>
                    <w:rPr>
                      <w:bCs/>
                      <w:sz w:val="20"/>
                      <w:lang w:val="es-ES"/>
                    </w:rPr>
                  </w:pPr>
                  <w:r w:rsidRPr="001729B5">
                    <w:rPr>
                      <w:rFonts w:cs="Arial"/>
                      <w:bCs/>
                      <w:color w:val="0070C0"/>
                      <w:sz w:val="20"/>
                      <w:szCs w:val="20"/>
                      <w:lang w:val="es-PA"/>
                    </w:rPr>
                    <w:t>Generación de un archivo comprimido con toda la documentación del proyecto.</w:t>
                  </w:r>
                </w:p>
              </w:tc>
            </w:tr>
          </w:tbl>
          <w:p w14:paraId="4A0A951D" w14:textId="77777777" w:rsidR="00A95D88" w:rsidRPr="001729B5" w:rsidRDefault="00A95D88" w:rsidP="00A95D88">
            <w:pPr>
              <w:spacing w:before="120" w:after="120"/>
              <w:rPr>
                <w:b/>
                <w:sz w:val="20"/>
                <w:lang w:val="es-ES"/>
              </w:rPr>
            </w:pPr>
          </w:p>
        </w:tc>
        <w:tc>
          <w:tcPr>
            <w:tcW w:w="2410" w:type="dxa"/>
          </w:tcPr>
          <w:p w14:paraId="13074D15" w14:textId="505B7C6E" w:rsidR="00A95D88" w:rsidRDefault="00A95D88" w:rsidP="00A95D88">
            <w:pPr>
              <w:spacing w:before="120" w:after="120"/>
              <w:rPr>
                <w:b/>
                <w:sz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</w:tr>
    </w:tbl>
    <w:p w14:paraId="3ACF4791" w14:textId="77777777" w:rsidR="001729B5" w:rsidRPr="001729B5" w:rsidRDefault="001729B5" w:rsidP="001729B5">
      <w:pPr>
        <w:spacing w:before="120" w:after="120" w:line="240" w:lineRule="auto"/>
        <w:jc w:val="center"/>
        <w:rPr>
          <w:b/>
          <w:sz w:val="20"/>
          <w:u w:val="single"/>
          <w:lang w:val="es-PA"/>
        </w:rPr>
      </w:pPr>
    </w:p>
    <w:sectPr w:rsidR="001729B5" w:rsidRPr="001729B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2A409" w14:textId="77777777" w:rsidR="002210C5" w:rsidRDefault="002210C5" w:rsidP="00837F2F">
      <w:pPr>
        <w:spacing w:after="0" w:line="240" w:lineRule="auto"/>
      </w:pPr>
      <w:r>
        <w:separator/>
      </w:r>
    </w:p>
  </w:endnote>
  <w:endnote w:type="continuationSeparator" w:id="0">
    <w:p w14:paraId="45F6CB1C" w14:textId="77777777" w:rsidR="002210C5" w:rsidRDefault="002210C5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r w:rsidR="002210C5">
      <w:fldChar w:fldCharType="begin"/>
    </w:r>
    <w:r w:rsidR="002210C5">
      <w:instrText xml:space="preserve"> NUMPAGES   \* MERGEFORMAT </w:instrText>
    </w:r>
    <w:r w:rsidR="002210C5">
      <w:fldChar w:fldCharType="separate"/>
    </w:r>
    <w:r w:rsidR="004078F5">
      <w:rPr>
        <w:noProof/>
      </w:rPr>
      <w:t>1</w:t>
    </w:r>
    <w:r w:rsidR="002210C5">
      <w:rPr>
        <w:noProof/>
      </w:rPr>
      <w:fldChar w:fldCharType="end"/>
    </w:r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923967" w14:textId="77777777" w:rsidR="002210C5" w:rsidRDefault="002210C5" w:rsidP="00837F2F">
      <w:pPr>
        <w:spacing w:after="0" w:line="240" w:lineRule="auto"/>
      </w:pPr>
      <w:r>
        <w:separator/>
      </w:r>
    </w:p>
  </w:footnote>
  <w:footnote w:type="continuationSeparator" w:id="0">
    <w:p w14:paraId="109BE3BE" w14:textId="77777777" w:rsidR="002210C5" w:rsidRDefault="002210C5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1143FC94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LISTA DE </w:t>
    </w:r>
    <w:r w:rsidR="00D912EC">
      <w:rPr>
        <w:b/>
        <w:sz w:val="36"/>
      </w:rPr>
      <w:t>ACTIVIDADES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E6155"/>
    <w:rsid w:val="00105DAE"/>
    <w:rsid w:val="00131E1D"/>
    <w:rsid w:val="00142C73"/>
    <w:rsid w:val="00162139"/>
    <w:rsid w:val="001729B5"/>
    <w:rsid w:val="001E61D4"/>
    <w:rsid w:val="0020215A"/>
    <w:rsid w:val="00202ED8"/>
    <w:rsid w:val="00204A21"/>
    <w:rsid w:val="002064D6"/>
    <w:rsid w:val="00217C94"/>
    <w:rsid w:val="002210C5"/>
    <w:rsid w:val="0028298D"/>
    <w:rsid w:val="00296934"/>
    <w:rsid w:val="00355532"/>
    <w:rsid w:val="00387B0B"/>
    <w:rsid w:val="003A06BB"/>
    <w:rsid w:val="003D218D"/>
    <w:rsid w:val="003E16E9"/>
    <w:rsid w:val="003F0E6E"/>
    <w:rsid w:val="004078F5"/>
    <w:rsid w:val="00456964"/>
    <w:rsid w:val="00476230"/>
    <w:rsid w:val="00495156"/>
    <w:rsid w:val="004B1F41"/>
    <w:rsid w:val="004D078B"/>
    <w:rsid w:val="00502326"/>
    <w:rsid w:val="0051331B"/>
    <w:rsid w:val="0055087B"/>
    <w:rsid w:val="005910C2"/>
    <w:rsid w:val="005C6798"/>
    <w:rsid w:val="006450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3A6B"/>
    <w:rsid w:val="008B708A"/>
    <w:rsid w:val="00921038"/>
    <w:rsid w:val="00924DFE"/>
    <w:rsid w:val="0095401D"/>
    <w:rsid w:val="0099587A"/>
    <w:rsid w:val="009A2303"/>
    <w:rsid w:val="009B57BF"/>
    <w:rsid w:val="00A45DF9"/>
    <w:rsid w:val="00A95442"/>
    <w:rsid w:val="00A95D88"/>
    <w:rsid w:val="00AA2C51"/>
    <w:rsid w:val="00AB4B85"/>
    <w:rsid w:val="00AB56D0"/>
    <w:rsid w:val="00AD5DD1"/>
    <w:rsid w:val="00B57964"/>
    <w:rsid w:val="00B60B34"/>
    <w:rsid w:val="00B95FB6"/>
    <w:rsid w:val="00BD4FA7"/>
    <w:rsid w:val="00BE3CDA"/>
    <w:rsid w:val="00BF037F"/>
    <w:rsid w:val="00C13876"/>
    <w:rsid w:val="00C441A8"/>
    <w:rsid w:val="00CC633F"/>
    <w:rsid w:val="00CF46C3"/>
    <w:rsid w:val="00CF78D0"/>
    <w:rsid w:val="00D22DE6"/>
    <w:rsid w:val="00D37C41"/>
    <w:rsid w:val="00D912EC"/>
    <w:rsid w:val="00DC131F"/>
    <w:rsid w:val="00DD77A9"/>
    <w:rsid w:val="00DE7D9A"/>
    <w:rsid w:val="00DF09F4"/>
    <w:rsid w:val="00E247D6"/>
    <w:rsid w:val="00E420BC"/>
    <w:rsid w:val="00E566F8"/>
    <w:rsid w:val="00EA25E4"/>
    <w:rsid w:val="00EA4A2A"/>
    <w:rsid w:val="00EF1A26"/>
    <w:rsid w:val="00F10776"/>
    <w:rsid w:val="00F7213F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1596</Words>
  <Characters>8781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Pepe</cp:lastModifiedBy>
  <cp:revision>5</cp:revision>
  <cp:lastPrinted>2025-10-11T15:05:00Z</cp:lastPrinted>
  <dcterms:created xsi:type="dcterms:W3CDTF">2025-10-11T14:27:00Z</dcterms:created>
  <dcterms:modified xsi:type="dcterms:W3CDTF">2025-10-12T14:46:00Z</dcterms:modified>
</cp:coreProperties>
</file>