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7F6F1" w14:textId="77777777" w:rsidR="00101579" w:rsidRDefault="00101579" w:rsidP="00924DFE">
      <w:pPr>
        <w:spacing w:after="0" w:afterAutospacing="0"/>
      </w:pPr>
    </w:p>
    <w:tbl>
      <w:tblPr>
        <w:tblStyle w:val="Tablaconcuadrcula"/>
        <w:tblW w:w="0" w:type="auto"/>
        <w:tblLook w:val="04A0" w:firstRow="1" w:lastRow="0" w:firstColumn="1" w:lastColumn="0" w:noHBand="0" w:noVBand="1"/>
      </w:tblPr>
      <w:tblGrid>
        <w:gridCol w:w="1112"/>
        <w:gridCol w:w="3746"/>
        <w:gridCol w:w="1199"/>
        <w:gridCol w:w="1852"/>
        <w:gridCol w:w="1427"/>
        <w:gridCol w:w="1680"/>
      </w:tblGrid>
      <w:tr w:rsidR="003D6C12" w:rsidRPr="006D54FD" w14:paraId="75B8BB2B" w14:textId="77777777" w:rsidTr="003A318B">
        <w:tc>
          <w:tcPr>
            <w:tcW w:w="1112" w:type="dxa"/>
            <w:shd w:val="clear" w:color="auto" w:fill="D9D9D9" w:themeFill="background1" w:themeFillShade="D9"/>
            <w:vAlign w:val="center"/>
          </w:tcPr>
          <w:p w14:paraId="42A1E7B4" w14:textId="77777777" w:rsidR="003D6C12" w:rsidRPr="006D54FD" w:rsidRDefault="003D6C12" w:rsidP="003A318B">
            <w:pPr>
              <w:jc w:val="center"/>
              <w:rPr>
                <w:b/>
                <w:sz w:val="20"/>
              </w:rPr>
            </w:pPr>
            <w:r w:rsidRPr="006D54FD">
              <w:rPr>
                <w:b/>
                <w:sz w:val="20"/>
              </w:rPr>
              <w:t>PROYECTO</w:t>
            </w:r>
          </w:p>
        </w:tc>
        <w:tc>
          <w:tcPr>
            <w:tcW w:w="5656" w:type="dxa"/>
            <w:vAlign w:val="center"/>
          </w:tcPr>
          <w:p w14:paraId="124F5D34" w14:textId="418E5708" w:rsidR="003D6C12" w:rsidRPr="006D54FD" w:rsidRDefault="002D508F" w:rsidP="00EC458E">
            <w:pPr>
              <w:jc w:val="center"/>
              <w:rPr>
                <w:b/>
                <w:sz w:val="20"/>
              </w:rPr>
            </w:pPr>
            <w:proofErr w:type="spellStart"/>
            <w:r w:rsidRPr="00A50965">
              <w:rPr>
                <w:b/>
                <w:color w:val="0070C0"/>
                <w:sz w:val="20"/>
              </w:rPr>
              <w:t>Orchid</w:t>
            </w:r>
            <w:proofErr w:type="spellEnd"/>
            <w:r w:rsidRPr="00A50965">
              <w:rPr>
                <w:b/>
                <w:color w:val="0070C0"/>
                <w:sz w:val="20"/>
              </w:rPr>
              <w:t xml:space="preserve"> </w:t>
            </w:r>
            <w:proofErr w:type="spellStart"/>
            <w:r w:rsidRPr="00A50965">
              <w:rPr>
                <w:b/>
                <w:color w:val="0070C0"/>
                <w:sz w:val="20"/>
              </w:rPr>
              <w:t>cosmetics</w:t>
            </w:r>
            <w:proofErr w:type="spellEnd"/>
          </w:p>
        </w:tc>
        <w:tc>
          <w:tcPr>
            <w:tcW w:w="1260" w:type="dxa"/>
            <w:shd w:val="clear" w:color="auto" w:fill="D9D9D9" w:themeFill="background1" w:themeFillShade="D9"/>
            <w:vAlign w:val="center"/>
          </w:tcPr>
          <w:p w14:paraId="09B7621F" w14:textId="77777777" w:rsidR="003D6C12" w:rsidRPr="006D54FD" w:rsidRDefault="003D6C12" w:rsidP="003A318B">
            <w:pPr>
              <w:jc w:val="center"/>
              <w:rPr>
                <w:b/>
                <w:sz w:val="20"/>
              </w:rPr>
            </w:pPr>
            <w:r w:rsidRPr="006D54FD">
              <w:rPr>
                <w:b/>
                <w:sz w:val="20"/>
              </w:rPr>
              <w:t>CÓDIGO DE PROYECTO</w:t>
            </w:r>
          </w:p>
        </w:tc>
        <w:tc>
          <w:tcPr>
            <w:tcW w:w="2675" w:type="dxa"/>
            <w:vAlign w:val="center"/>
          </w:tcPr>
          <w:p w14:paraId="5B3BE4A6" w14:textId="6FC0B9C4" w:rsidR="003D6C12" w:rsidRPr="002D508F" w:rsidRDefault="002D508F" w:rsidP="003A318B">
            <w:pPr>
              <w:jc w:val="center"/>
              <w:rPr>
                <w:b/>
                <w:color w:val="0070C0"/>
                <w:sz w:val="20"/>
              </w:rPr>
            </w:pPr>
            <w:r w:rsidRPr="002D508F">
              <w:rPr>
                <w:b/>
                <w:color w:val="0070C0"/>
                <w:sz w:val="20"/>
              </w:rPr>
              <w:t>2025-001</w:t>
            </w:r>
          </w:p>
        </w:tc>
        <w:tc>
          <w:tcPr>
            <w:tcW w:w="1427" w:type="dxa"/>
            <w:shd w:val="clear" w:color="auto" w:fill="D9D9D9" w:themeFill="background1" w:themeFillShade="D9"/>
            <w:vAlign w:val="center"/>
          </w:tcPr>
          <w:p w14:paraId="23BFA6A6" w14:textId="77777777" w:rsidR="003D6C12" w:rsidRPr="006D54FD" w:rsidRDefault="003D6C12" w:rsidP="003A318B">
            <w:pPr>
              <w:jc w:val="center"/>
              <w:rPr>
                <w:b/>
                <w:sz w:val="20"/>
              </w:rPr>
            </w:pPr>
            <w:r w:rsidRPr="006D54FD">
              <w:rPr>
                <w:b/>
                <w:sz w:val="20"/>
              </w:rPr>
              <w:t>FECHA DE ELABORACIÓN</w:t>
            </w:r>
          </w:p>
        </w:tc>
        <w:tc>
          <w:tcPr>
            <w:tcW w:w="2424" w:type="dxa"/>
            <w:vAlign w:val="center"/>
          </w:tcPr>
          <w:p w14:paraId="0A68E8D4" w14:textId="0730C327" w:rsidR="003D6C12" w:rsidRPr="002D508F" w:rsidRDefault="002D508F" w:rsidP="003A318B">
            <w:pPr>
              <w:jc w:val="center"/>
              <w:rPr>
                <w:b/>
                <w:color w:val="0070C0"/>
                <w:sz w:val="20"/>
              </w:rPr>
            </w:pPr>
            <w:r w:rsidRPr="002D508F">
              <w:rPr>
                <w:b/>
                <w:color w:val="0070C0"/>
                <w:sz w:val="20"/>
              </w:rPr>
              <w:t>11-10-2025</w:t>
            </w:r>
          </w:p>
        </w:tc>
      </w:tr>
    </w:tbl>
    <w:p w14:paraId="19BA1602" w14:textId="77777777" w:rsidR="00FC7E19" w:rsidRDefault="00FC7E19" w:rsidP="00FC7E19">
      <w:pPr>
        <w:spacing w:after="0" w:afterAutospacing="0"/>
        <w:rPr>
          <w:sz w:val="20"/>
        </w:rPr>
      </w:pPr>
    </w:p>
    <w:p w14:paraId="12EB1CED" w14:textId="7800422A" w:rsidR="00FC7E19" w:rsidRPr="00263DA7" w:rsidRDefault="00C60DC7" w:rsidP="00FC7E19">
      <w:pPr>
        <w:shd w:val="clear" w:color="auto" w:fill="D9D9D9" w:themeFill="background1" w:themeFillShade="D9"/>
        <w:spacing w:after="0" w:afterAutospacing="0"/>
        <w:rPr>
          <w:b/>
        </w:rPr>
      </w:pPr>
      <w:r>
        <w:rPr>
          <w:b/>
        </w:rPr>
        <w:t xml:space="preserve">TÉCNICAS, HERRAMIENTAS Y/O </w:t>
      </w:r>
      <w:r w:rsidR="00FC7E19">
        <w:rPr>
          <w:b/>
        </w:rPr>
        <w:t>METODOLOGÍA</w:t>
      </w:r>
      <w:r>
        <w:rPr>
          <w:b/>
        </w:rPr>
        <w:t>S</w:t>
      </w:r>
      <w:r w:rsidR="00FC7E19">
        <w:rPr>
          <w:b/>
        </w:rPr>
        <w:t xml:space="preserve"> </w:t>
      </w:r>
      <w:r>
        <w:rPr>
          <w:b/>
        </w:rPr>
        <w:t>PARA …</w:t>
      </w:r>
    </w:p>
    <w:tbl>
      <w:tblPr>
        <w:tblStyle w:val="Tablaconcuadrcula"/>
        <w:tblW w:w="0" w:type="auto"/>
        <w:tblLook w:val="04A0" w:firstRow="1" w:lastRow="0" w:firstColumn="1" w:lastColumn="0" w:noHBand="0" w:noVBand="1"/>
      </w:tblPr>
      <w:tblGrid>
        <w:gridCol w:w="2268"/>
        <w:gridCol w:w="8672"/>
      </w:tblGrid>
      <w:tr w:rsidR="00FC7E19" w14:paraId="087145C1" w14:textId="77777777" w:rsidTr="003A318B">
        <w:tc>
          <w:tcPr>
            <w:tcW w:w="2268" w:type="dxa"/>
          </w:tcPr>
          <w:p w14:paraId="60C16D8A" w14:textId="34E44C9C" w:rsidR="00FC7E19" w:rsidRPr="00054790" w:rsidRDefault="00455C69" w:rsidP="003A318B">
            <w:pPr>
              <w:spacing w:afterAutospacing="0"/>
              <w:rPr>
                <w:b/>
                <w:sz w:val="20"/>
              </w:rPr>
            </w:pPr>
            <w:r>
              <w:rPr>
                <w:b/>
                <w:sz w:val="20"/>
              </w:rPr>
              <w:t>Definir</w:t>
            </w:r>
            <w:r w:rsidR="00FC7E19" w:rsidRPr="00054790">
              <w:rPr>
                <w:b/>
                <w:sz w:val="20"/>
              </w:rPr>
              <w:t xml:space="preserve"> las actividades</w:t>
            </w:r>
          </w:p>
        </w:tc>
        <w:tc>
          <w:tcPr>
            <w:tcW w:w="8672" w:type="dxa"/>
          </w:tcPr>
          <w:p w14:paraId="74D30F70" w14:textId="3AD74781" w:rsidR="00FC7E19" w:rsidRPr="00E8447E" w:rsidRDefault="007B5E55" w:rsidP="003A318B">
            <w:pPr>
              <w:spacing w:afterAutospacing="0"/>
              <w:rPr>
                <w:rFonts w:cstheme="minorHAnsi"/>
                <w:i/>
                <w:iCs/>
                <w:color w:val="0070C0"/>
                <w:sz w:val="20"/>
                <w:lang w:val="es-ES"/>
              </w:rPr>
            </w:pPr>
            <w:r w:rsidRPr="00E8447E">
              <w:rPr>
                <w:rFonts w:cstheme="minorHAnsi"/>
                <w:i/>
                <w:iCs/>
                <w:color w:val="0070C0"/>
                <w:sz w:val="20"/>
                <w:lang w:val="es-ES"/>
              </w:rPr>
              <w:t>Para definir las actividades usaremos una descomposición siguiendo la EDT previamente creada y definiendo las tareas para cada paquete de trabajo</w:t>
            </w:r>
          </w:p>
          <w:p w14:paraId="1D0490F4" w14:textId="77777777" w:rsidR="00823B03" w:rsidRPr="00E8447E" w:rsidRDefault="00823B03" w:rsidP="003A318B">
            <w:pPr>
              <w:spacing w:afterAutospacing="0"/>
              <w:rPr>
                <w:rFonts w:cstheme="minorHAnsi"/>
                <w:i/>
                <w:iCs/>
                <w:color w:val="0070C0"/>
                <w:sz w:val="20"/>
                <w:lang w:val="es-ES"/>
              </w:rPr>
            </w:pPr>
          </w:p>
          <w:p w14:paraId="77941EDF" w14:textId="77777777" w:rsidR="00823B03" w:rsidRPr="00E8447E" w:rsidRDefault="00823B03" w:rsidP="003A318B">
            <w:pPr>
              <w:spacing w:afterAutospacing="0"/>
              <w:rPr>
                <w:rFonts w:cstheme="minorHAnsi"/>
                <w:i/>
                <w:iCs/>
                <w:color w:val="0070C0"/>
                <w:sz w:val="20"/>
                <w:lang w:val="es-ES"/>
              </w:rPr>
            </w:pPr>
          </w:p>
        </w:tc>
      </w:tr>
      <w:tr w:rsidR="00FC7E19" w14:paraId="701CAE94" w14:textId="77777777" w:rsidTr="003A318B">
        <w:tc>
          <w:tcPr>
            <w:tcW w:w="2268" w:type="dxa"/>
          </w:tcPr>
          <w:p w14:paraId="7C8DB096" w14:textId="75D6F0AE" w:rsidR="00FC7E19" w:rsidRPr="00054790" w:rsidRDefault="00FC7E19" w:rsidP="003A318B">
            <w:pPr>
              <w:spacing w:afterAutospacing="0"/>
              <w:rPr>
                <w:b/>
                <w:sz w:val="20"/>
              </w:rPr>
            </w:pPr>
            <w:r w:rsidRPr="00054790">
              <w:rPr>
                <w:b/>
                <w:sz w:val="20"/>
              </w:rPr>
              <w:t>Secuencia</w:t>
            </w:r>
            <w:r w:rsidR="00455C69">
              <w:rPr>
                <w:b/>
                <w:sz w:val="20"/>
              </w:rPr>
              <w:t>r</w:t>
            </w:r>
            <w:r w:rsidRPr="00054790">
              <w:rPr>
                <w:b/>
                <w:sz w:val="20"/>
              </w:rPr>
              <w:t xml:space="preserve"> las actividades</w:t>
            </w:r>
          </w:p>
        </w:tc>
        <w:tc>
          <w:tcPr>
            <w:tcW w:w="8672" w:type="dxa"/>
          </w:tcPr>
          <w:p w14:paraId="674C8285" w14:textId="64590A9E" w:rsidR="00FC7E19" w:rsidRPr="00E8447E" w:rsidRDefault="007B5E55" w:rsidP="003A318B">
            <w:pPr>
              <w:spacing w:afterAutospacing="0"/>
              <w:rPr>
                <w:rFonts w:cstheme="minorHAnsi"/>
                <w:i/>
                <w:iCs/>
                <w:color w:val="0070C0"/>
                <w:sz w:val="20"/>
                <w:lang w:val="es-ES"/>
              </w:rPr>
            </w:pPr>
            <w:r w:rsidRPr="00E8447E">
              <w:rPr>
                <w:rFonts w:cstheme="minorHAnsi"/>
                <w:i/>
                <w:iCs/>
                <w:color w:val="0070C0"/>
                <w:sz w:val="20"/>
                <w:lang w:val="es-ES"/>
              </w:rPr>
              <w:t>Utilizaremos un diagrama por precedencia para indicar las dependencias entre las actividades y as</w:t>
            </w:r>
            <w:r w:rsidR="00E8447E">
              <w:rPr>
                <w:rFonts w:cstheme="minorHAnsi"/>
                <w:i/>
                <w:iCs/>
                <w:color w:val="0070C0"/>
                <w:sz w:val="20"/>
                <w:lang w:val="es-ES"/>
              </w:rPr>
              <w:t>í</w:t>
            </w:r>
            <w:r w:rsidRPr="00E8447E">
              <w:rPr>
                <w:rFonts w:cstheme="minorHAnsi"/>
                <w:i/>
                <w:iCs/>
                <w:color w:val="0070C0"/>
                <w:sz w:val="20"/>
                <w:lang w:val="es-ES"/>
              </w:rPr>
              <w:t xml:space="preserve"> tener en cuenta </w:t>
            </w:r>
            <w:r w:rsidR="00E8447E" w:rsidRPr="00E8447E">
              <w:rPr>
                <w:rFonts w:cstheme="minorHAnsi"/>
                <w:i/>
                <w:iCs/>
                <w:color w:val="0070C0"/>
                <w:sz w:val="20"/>
                <w:lang w:val="es-ES"/>
              </w:rPr>
              <w:t>cómo</w:t>
            </w:r>
            <w:r w:rsidRPr="00E8447E">
              <w:rPr>
                <w:rFonts w:cstheme="minorHAnsi"/>
                <w:i/>
                <w:iCs/>
                <w:color w:val="0070C0"/>
                <w:sz w:val="20"/>
                <w:lang w:val="es-ES"/>
              </w:rPr>
              <w:t xml:space="preserve"> organizarlas a lo largo del tiempo.</w:t>
            </w:r>
          </w:p>
          <w:p w14:paraId="6B1BCEA8" w14:textId="77777777" w:rsidR="00823B03" w:rsidRPr="00E8447E" w:rsidRDefault="00823B03" w:rsidP="003A318B">
            <w:pPr>
              <w:spacing w:afterAutospacing="0"/>
              <w:rPr>
                <w:rFonts w:cstheme="minorHAnsi"/>
                <w:i/>
                <w:iCs/>
                <w:color w:val="0070C0"/>
                <w:sz w:val="20"/>
                <w:lang w:val="es-ES"/>
              </w:rPr>
            </w:pPr>
          </w:p>
          <w:p w14:paraId="62BC6287" w14:textId="77777777" w:rsidR="00823B03" w:rsidRPr="00E8447E" w:rsidRDefault="00823B03" w:rsidP="003A318B">
            <w:pPr>
              <w:spacing w:afterAutospacing="0"/>
              <w:rPr>
                <w:rFonts w:cstheme="minorHAnsi"/>
                <w:i/>
                <w:iCs/>
                <w:color w:val="0070C0"/>
                <w:sz w:val="20"/>
                <w:lang w:val="es-ES"/>
              </w:rPr>
            </w:pPr>
          </w:p>
        </w:tc>
      </w:tr>
      <w:tr w:rsidR="00FC7E19" w14:paraId="01106A71" w14:textId="77777777" w:rsidTr="003A318B">
        <w:tc>
          <w:tcPr>
            <w:tcW w:w="2268" w:type="dxa"/>
          </w:tcPr>
          <w:p w14:paraId="71657982" w14:textId="1A9EDC23" w:rsidR="00FC7E19" w:rsidRPr="00054790" w:rsidRDefault="00FC7E19" w:rsidP="003A318B">
            <w:pPr>
              <w:spacing w:afterAutospacing="0"/>
              <w:rPr>
                <w:b/>
                <w:sz w:val="20"/>
              </w:rPr>
            </w:pPr>
            <w:r w:rsidRPr="00054790">
              <w:rPr>
                <w:b/>
                <w:sz w:val="20"/>
              </w:rPr>
              <w:t>Estima</w:t>
            </w:r>
            <w:r w:rsidR="00455C69">
              <w:rPr>
                <w:b/>
                <w:sz w:val="20"/>
              </w:rPr>
              <w:t>r la duración de las actividades</w:t>
            </w:r>
          </w:p>
        </w:tc>
        <w:tc>
          <w:tcPr>
            <w:tcW w:w="8672" w:type="dxa"/>
          </w:tcPr>
          <w:p w14:paraId="5CF36902" w14:textId="39C8452A" w:rsidR="00823B03" w:rsidRPr="007B5E55" w:rsidRDefault="00EC458E" w:rsidP="007B5E55">
            <w:pPr>
              <w:spacing w:afterAutospacing="0"/>
              <w:rPr>
                <w:rFonts w:cstheme="minorHAnsi"/>
                <w:i/>
                <w:iCs/>
                <w:color w:val="0070C0"/>
                <w:sz w:val="20"/>
                <w:lang w:val="es-ES"/>
              </w:rPr>
            </w:pPr>
            <w:r>
              <w:rPr>
                <w:rFonts w:cstheme="minorHAnsi"/>
                <w:i/>
                <w:iCs/>
                <w:color w:val="0070C0"/>
                <w:sz w:val="20"/>
                <w:lang w:val="es-ES"/>
              </w:rPr>
              <w:t>Se realizará</w:t>
            </w:r>
            <w:r w:rsidR="007B5E55">
              <w:rPr>
                <w:rFonts w:cstheme="minorHAnsi"/>
                <w:i/>
                <w:iCs/>
                <w:color w:val="0070C0"/>
                <w:sz w:val="20"/>
                <w:lang w:val="es-ES"/>
              </w:rPr>
              <w:t xml:space="preserve"> una estimación mediante tres valores para tener en cuenta las incertidumbres del proyecto</w:t>
            </w:r>
          </w:p>
        </w:tc>
      </w:tr>
      <w:tr w:rsidR="00FC7E19" w14:paraId="79DC1C95" w14:textId="77777777" w:rsidTr="003A318B">
        <w:tc>
          <w:tcPr>
            <w:tcW w:w="2268" w:type="dxa"/>
          </w:tcPr>
          <w:p w14:paraId="6DD01610" w14:textId="076C823B" w:rsidR="00FC7E19" w:rsidRPr="00054790" w:rsidRDefault="00455C69" w:rsidP="003A318B">
            <w:pPr>
              <w:spacing w:afterAutospacing="0"/>
              <w:rPr>
                <w:b/>
                <w:sz w:val="20"/>
              </w:rPr>
            </w:pPr>
            <w:r>
              <w:rPr>
                <w:b/>
                <w:sz w:val="20"/>
              </w:rPr>
              <w:t>Desarrollar el cronograma</w:t>
            </w:r>
          </w:p>
        </w:tc>
        <w:tc>
          <w:tcPr>
            <w:tcW w:w="8672" w:type="dxa"/>
          </w:tcPr>
          <w:p w14:paraId="6F6E2183" w14:textId="315268E1" w:rsidR="00FC7E19" w:rsidRPr="00E8447E" w:rsidRDefault="007B5E55" w:rsidP="003A318B">
            <w:pPr>
              <w:spacing w:afterAutospacing="0"/>
              <w:rPr>
                <w:rFonts w:cstheme="minorHAnsi"/>
                <w:i/>
                <w:iCs/>
                <w:color w:val="0070C0"/>
                <w:sz w:val="20"/>
                <w:lang w:val="es-ES"/>
              </w:rPr>
            </w:pPr>
            <w:r w:rsidRPr="00E8447E">
              <w:rPr>
                <w:rFonts w:cstheme="minorHAnsi"/>
                <w:i/>
                <w:iCs/>
                <w:color w:val="0070C0"/>
                <w:sz w:val="20"/>
                <w:lang w:val="es-ES"/>
              </w:rPr>
              <w:t xml:space="preserve">Se desarrollará teniendo en cuenta tanto las dependencias de la secuencia como la estimación de las actividades, a través de esto </w:t>
            </w:r>
            <w:r w:rsidR="00EC458E">
              <w:rPr>
                <w:rFonts w:cstheme="minorHAnsi"/>
                <w:i/>
                <w:iCs/>
                <w:color w:val="0070C0"/>
                <w:sz w:val="20"/>
                <w:lang w:val="es-ES"/>
              </w:rPr>
              <w:t xml:space="preserve">se buscará </w:t>
            </w:r>
            <w:r w:rsidR="00EC458E" w:rsidRPr="00E8447E">
              <w:rPr>
                <w:rFonts w:cstheme="minorHAnsi"/>
                <w:i/>
                <w:iCs/>
                <w:color w:val="0070C0"/>
                <w:sz w:val="20"/>
                <w:lang w:val="es-ES"/>
              </w:rPr>
              <w:t>la</w:t>
            </w:r>
            <w:r w:rsidRPr="00E8447E">
              <w:rPr>
                <w:rFonts w:cstheme="minorHAnsi"/>
                <w:i/>
                <w:iCs/>
                <w:color w:val="0070C0"/>
                <w:sz w:val="20"/>
                <w:lang w:val="es-ES"/>
              </w:rPr>
              <w:t xml:space="preserve"> ruta crítica y </w:t>
            </w:r>
            <w:r w:rsidR="00EC458E">
              <w:rPr>
                <w:rFonts w:cstheme="minorHAnsi"/>
                <w:i/>
                <w:iCs/>
                <w:color w:val="0070C0"/>
                <w:sz w:val="20"/>
                <w:lang w:val="es-ES"/>
              </w:rPr>
              <w:t>se construirá</w:t>
            </w:r>
            <w:r w:rsidRPr="00E8447E">
              <w:rPr>
                <w:rFonts w:cstheme="minorHAnsi"/>
                <w:i/>
                <w:iCs/>
                <w:color w:val="0070C0"/>
                <w:sz w:val="20"/>
                <w:lang w:val="es-ES"/>
              </w:rPr>
              <w:t xml:space="preserve"> el cronograma.</w:t>
            </w:r>
          </w:p>
          <w:p w14:paraId="39A3B95A" w14:textId="77777777" w:rsidR="00823B03" w:rsidRPr="00E8447E" w:rsidRDefault="00823B03" w:rsidP="003A318B">
            <w:pPr>
              <w:spacing w:afterAutospacing="0"/>
              <w:rPr>
                <w:rFonts w:cstheme="minorHAnsi"/>
                <w:i/>
                <w:iCs/>
                <w:color w:val="0070C0"/>
                <w:sz w:val="20"/>
                <w:lang w:val="es-ES"/>
              </w:rPr>
            </w:pPr>
          </w:p>
          <w:p w14:paraId="62EB59AD" w14:textId="77777777" w:rsidR="00823B03" w:rsidRPr="00E8447E" w:rsidRDefault="00823B03" w:rsidP="003A318B">
            <w:pPr>
              <w:spacing w:afterAutospacing="0"/>
              <w:rPr>
                <w:rFonts w:cstheme="minorHAnsi"/>
                <w:i/>
                <w:iCs/>
                <w:color w:val="0070C0"/>
                <w:sz w:val="20"/>
                <w:lang w:val="es-ES"/>
              </w:rPr>
            </w:pPr>
          </w:p>
        </w:tc>
      </w:tr>
    </w:tbl>
    <w:p w14:paraId="11AC4AB1" w14:textId="77777777" w:rsidR="00FC7E19" w:rsidRPr="00263DA7" w:rsidRDefault="00FC7E19" w:rsidP="00054790">
      <w:pPr>
        <w:spacing w:after="0" w:afterAutospacing="0"/>
        <w:rPr>
          <w:sz w:val="20"/>
        </w:rPr>
      </w:pPr>
    </w:p>
    <w:p w14:paraId="72877AE6" w14:textId="77777777" w:rsidR="00054790" w:rsidRPr="00263DA7" w:rsidRDefault="00054790" w:rsidP="00054790">
      <w:pPr>
        <w:shd w:val="clear" w:color="auto" w:fill="D9D9D9" w:themeFill="background1" w:themeFillShade="D9"/>
        <w:spacing w:after="0" w:afterAutospacing="0"/>
        <w:rPr>
          <w:b/>
        </w:rPr>
      </w:pPr>
      <w:r>
        <w:rPr>
          <w:b/>
        </w:rPr>
        <w:t>HERRAMIENTAS PARA LA GESTIÓN DEL CRONOGRAMA</w:t>
      </w:r>
    </w:p>
    <w:tbl>
      <w:tblPr>
        <w:tblStyle w:val="Tablaconcuadrcula"/>
        <w:tblW w:w="0" w:type="auto"/>
        <w:tblLook w:val="04A0" w:firstRow="1" w:lastRow="0" w:firstColumn="1" w:lastColumn="0" w:noHBand="0" w:noVBand="1"/>
      </w:tblPr>
      <w:tblGrid>
        <w:gridCol w:w="11016"/>
      </w:tblGrid>
      <w:tr w:rsidR="00054790" w:rsidRPr="00263DA7" w14:paraId="41FB2FEE" w14:textId="77777777" w:rsidTr="00656FD0">
        <w:tc>
          <w:tcPr>
            <w:tcW w:w="14540" w:type="dxa"/>
          </w:tcPr>
          <w:p w14:paraId="70CD0DD4" w14:textId="77777777" w:rsidR="00C273FD" w:rsidRDefault="00C273FD" w:rsidP="00656FD0">
            <w:pPr>
              <w:spacing w:afterAutospacing="0"/>
              <w:rPr>
                <w:rFonts w:cstheme="minorHAnsi"/>
                <w:i/>
                <w:iCs/>
                <w:color w:val="0070C0"/>
                <w:sz w:val="20"/>
                <w:lang w:val="es-ES"/>
              </w:rPr>
            </w:pPr>
          </w:p>
          <w:p w14:paraId="1A4ABF69" w14:textId="0D76AEB9" w:rsidR="00054790" w:rsidRPr="002D508F" w:rsidRDefault="002D508F" w:rsidP="00656FD0">
            <w:pPr>
              <w:spacing w:afterAutospacing="0"/>
              <w:rPr>
                <w:rFonts w:cstheme="minorHAnsi"/>
                <w:color w:val="0070C0"/>
                <w:sz w:val="20"/>
                <w:lang w:val="es-ES"/>
              </w:rPr>
            </w:pPr>
            <w:r w:rsidRPr="002D508F">
              <w:rPr>
                <w:rFonts w:cstheme="minorHAnsi"/>
                <w:color w:val="0070C0"/>
                <w:sz w:val="20"/>
                <w:lang w:val="es-ES"/>
              </w:rPr>
              <w:t>Para la gestión del cronograma se hará uso de la herramienta de MS Project.</w:t>
            </w:r>
          </w:p>
          <w:p w14:paraId="37DD5B0F" w14:textId="77777777" w:rsidR="00FC7E19" w:rsidRPr="00263DA7" w:rsidRDefault="00FC7E19" w:rsidP="00656FD0">
            <w:pPr>
              <w:spacing w:afterAutospacing="0"/>
              <w:rPr>
                <w:sz w:val="20"/>
              </w:rPr>
            </w:pPr>
          </w:p>
        </w:tc>
      </w:tr>
    </w:tbl>
    <w:p w14:paraId="5C6AA35D" w14:textId="38463C81" w:rsidR="00054790" w:rsidRDefault="00FC7E19" w:rsidP="00FC7E19">
      <w:pPr>
        <w:tabs>
          <w:tab w:val="left" w:pos="1440"/>
        </w:tabs>
        <w:spacing w:after="0" w:afterAutospacing="0"/>
        <w:rPr>
          <w:sz w:val="20"/>
        </w:rPr>
      </w:pPr>
      <w:r>
        <w:rPr>
          <w:sz w:val="20"/>
        </w:rPr>
        <w:tab/>
      </w:r>
    </w:p>
    <w:p w14:paraId="31588645" w14:textId="3629F3DA" w:rsidR="00FC7E19" w:rsidRPr="00263DA7" w:rsidRDefault="00FC7E19" w:rsidP="00FC7E19">
      <w:pPr>
        <w:shd w:val="clear" w:color="auto" w:fill="D9D9D9" w:themeFill="background1" w:themeFillShade="D9"/>
        <w:spacing w:after="0" w:afterAutospacing="0"/>
        <w:rPr>
          <w:b/>
        </w:rPr>
      </w:pPr>
      <w:r>
        <w:rPr>
          <w:b/>
        </w:rPr>
        <w:t>ESTIMACI</w:t>
      </w:r>
      <w:r w:rsidR="00455C69">
        <w:rPr>
          <w:b/>
        </w:rPr>
        <w:t>ONES</w:t>
      </w:r>
      <w:r>
        <w:rPr>
          <w:b/>
        </w:rPr>
        <w:t xml:space="preserve"> DE TIEMPO</w:t>
      </w:r>
    </w:p>
    <w:tbl>
      <w:tblPr>
        <w:tblStyle w:val="Tablaconcuadrcula"/>
        <w:tblW w:w="0" w:type="auto"/>
        <w:tblLook w:val="04A0" w:firstRow="1" w:lastRow="0" w:firstColumn="1" w:lastColumn="0" w:noHBand="0" w:noVBand="1"/>
      </w:tblPr>
      <w:tblGrid>
        <w:gridCol w:w="3646"/>
        <w:gridCol w:w="3647"/>
        <w:gridCol w:w="3647"/>
      </w:tblGrid>
      <w:tr w:rsidR="00054790" w:rsidRPr="00054790" w14:paraId="698158F8" w14:textId="77777777" w:rsidTr="00054790">
        <w:tc>
          <w:tcPr>
            <w:tcW w:w="3646" w:type="dxa"/>
          </w:tcPr>
          <w:p w14:paraId="020A01D4" w14:textId="42501290" w:rsidR="00054790" w:rsidRPr="00054790" w:rsidRDefault="00FC7E19" w:rsidP="00054790">
            <w:pPr>
              <w:spacing w:afterAutospacing="0"/>
              <w:jc w:val="center"/>
              <w:rPr>
                <w:b/>
              </w:rPr>
            </w:pPr>
            <w:r>
              <w:rPr>
                <w:b/>
              </w:rPr>
              <w:t>UNIDADES DE MEDIDA</w:t>
            </w:r>
          </w:p>
        </w:tc>
        <w:tc>
          <w:tcPr>
            <w:tcW w:w="3647" w:type="dxa"/>
          </w:tcPr>
          <w:p w14:paraId="54F4C9BA" w14:textId="49C0F69F" w:rsidR="00054790" w:rsidRPr="00054790" w:rsidRDefault="00FC7E19" w:rsidP="00054790">
            <w:pPr>
              <w:spacing w:afterAutospacing="0"/>
              <w:jc w:val="center"/>
              <w:rPr>
                <w:b/>
              </w:rPr>
            </w:pPr>
            <w:r>
              <w:rPr>
                <w:b/>
              </w:rPr>
              <w:t>NIVEL DE PRECISIÓN</w:t>
            </w:r>
          </w:p>
        </w:tc>
        <w:tc>
          <w:tcPr>
            <w:tcW w:w="3647" w:type="dxa"/>
          </w:tcPr>
          <w:p w14:paraId="4DEBC8C0" w14:textId="555F06DF" w:rsidR="00054790" w:rsidRPr="00054790" w:rsidRDefault="00FC7E19" w:rsidP="00054790">
            <w:pPr>
              <w:spacing w:afterAutospacing="0"/>
              <w:jc w:val="center"/>
              <w:rPr>
                <w:b/>
              </w:rPr>
            </w:pPr>
            <w:r>
              <w:rPr>
                <w:b/>
              </w:rPr>
              <w:t>RESERVAS DE CONTINGENCIA</w:t>
            </w:r>
          </w:p>
        </w:tc>
      </w:tr>
      <w:tr w:rsidR="00054790" w14:paraId="5E4F1712" w14:textId="77777777" w:rsidTr="00054790">
        <w:tc>
          <w:tcPr>
            <w:tcW w:w="3646" w:type="dxa"/>
          </w:tcPr>
          <w:p w14:paraId="13E1B9B3" w14:textId="49E8C439" w:rsidR="002D508F" w:rsidRPr="00F733DF" w:rsidRDefault="002D508F" w:rsidP="00F733DF">
            <w:pPr>
              <w:spacing w:afterAutospacing="0"/>
              <w:jc w:val="both"/>
              <w:rPr>
                <w:rFonts w:cstheme="minorHAnsi"/>
                <w:i/>
                <w:iCs/>
                <w:color w:val="0070C0"/>
                <w:sz w:val="20"/>
                <w:lang w:val="es-ES"/>
              </w:rPr>
            </w:pPr>
            <w:r>
              <w:rPr>
                <w:rFonts w:cstheme="minorHAnsi"/>
                <w:i/>
                <w:iCs/>
                <w:color w:val="0070C0"/>
                <w:sz w:val="20"/>
                <w:lang w:val="es-ES"/>
              </w:rPr>
              <w:t>Como unidad de medida de tiempo se utilizarán horas.</w:t>
            </w:r>
            <w:r w:rsidR="00E8447E">
              <w:rPr>
                <w:rFonts w:cstheme="minorHAnsi"/>
                <w:i/>
                <w:iCs/>
                <w:color w:val="0070C0"/>
                <w:sz w:val="20"/>
                <w:lang w:val="es-ES"/>
              </w:rPr>
              <w:t xml:space="preserve"> En caso de hablar de días se referirán a días laborables y estará especificado</w:t>
            </w:r>
          </w:p>
        </w:tc>
        <w:tc>
          <w:tcPr>
            <w:tcW w:w="3647" w:type="dxa"/>
          </w:tcPr>
          <w:p w14:paraId="1CDEA619" w14:textId="77777777" w:rsidR="00E8447E" w:rsidRPr="00E8447E" w:rsidRDefault="00E8447E" w:rsidP="00E8447E">
            <w:pPr>
              <w:spacing w:afterAutospacing="0"/>
              <w:jc w:val="both"/>
              <w:rPr>
                <w:rFonts w:cstheme="minorHAnsi"/>
                <w:i/>
                <w:iCs/>
                <w:color w:val="0070C0"/>
                <w:sz w:val="20"/>
                <w:lang w:val="es-ES"/>
              </w:rPr>
            </w:pPr>
            <w:r w:rsidRPr="00E8447E">
              <w:rPr>
                <w:rFonts w:cstheme="minorHAnsi"/>
                <w:i/>
                <w:iCs/>
                <w:color w:val="0070C0"/>
                <w:sz w:val="20"/>
                <w:lang w:val="es-ES"/>
              </w:rPr>
              <w:t>Se establecerá una tolerancia del ±10 % en las estimaciones de duración de las actividades críticas y del ±20 % para las actividades no críticas.</w:t>
            </w:r>
          </w:p>
          <w:p w14:paraId="559DC5D8" w14:textId="33DF697D" w:rsidR="00054790" w:rsidRPr="00E8447E" w:rsidRDefault="00F733DF" w:rsidP="00F733DF">
            <w:pPr>
              <w:spacing w:afterAutospacing="0"/>
              <w:jc w:val="both"/>
              <w:rPr>
                <w:rFonts w:cstheme="minorHAnsi"/>
                <w:i/>
                <w:iCs/>
                <w:color w:val="0070C0"/>
                <w:sz w:val="20"/>
                <w:lang w:val="es-ES"/>
              </w:rPr>
            </w:pPr>
            <w:r w:rsidRPr="00E8447E">
              <w:rPr>
                <w:rFonts w:cstheme="minorHAnsi"/>
                <w:i/>
                <w:iCs/>
                <w:color w:val="0070C0"/>
                <w:sz w:val="20"/>
                <w:lang w:val="es-ES"/>
              </w:rPr>
              <w:t>.</w:t>
            </w:r>
          </w:p>
        </w:tc>
        <w:tc>
          <w:tcPr>
            <w:tcW w:w="3647" w:type="dxa"/>
          </w:tcPr>
          <w:p w14:paraId="2DE0C3FA" w14:textId="172C5E7C" w:rsidR="006B42B5" w:rsidRPr="006B42B5" w:rsidRDefault="00A8582B" w:rsidP="00A8582B">
            <w:pPr>
              <w:spacing w:afterAutospacing="0"/>
              <w:jc w:val="both"/>
              <w:rPr>
                <w:rFonts w:cstheme="minorHAnsi"/>
                <w:i/>
                <w:iCs/>
                <w:color w:val="0070C0"/>
                <w:sz w:val="20"/>
                <w:lang w:val="es-ES"/>
              </w:rPr>
            </w:pPr>
            <w:r>
              <w:rPr>
                <w:rFonts w:cstheme="minorHAnsi"/>
                <w:i/>
                <w:iCs/>
                <w:color w:val="0070C0"/>
                <w:sz w:val="20"/>
                <w:lang w:val="es-ES"/>
              </w:rPr>
              <w:t xml:space="preserve">Se reservará un 15% del tiempo total del </w:t>
            </w:r>
          </w:p>
          <w:p w14:paraId="62C64890" w14:textId="2335C7EB" w:rsidR="00054790" w:rsidRPr="00A8582B" w:rsidRDefault="00A8582B" w:rsidP="00A8582B">
            <w:pPr>
              <w:spacing w:afterAutospacing="0"/>
              <w:jc w:val="both"/>
              <w:rPr>
                <w:rFonts w:cstheme="minorHAnsi"/>
                <w:i/>
                <w:iCs/>
                <w:color w:val="0070C0"/>
                <w:sz w:val="20"/>
                <w:lang w:val="es-ES"/>
              </w:rPr>
            </w:pPr>
            <w:r w:rsidRPr="00A8582B">
              <w:rPr>
                <w:rFonts w:cstheme="minorHAnsi"/>
                <w:i/>
                <w:iCs/>
                <w:color w:val="0070C0"/>
                <w:sz w:val="20"/>
                <w:lang w:val="es-ES"/>
              </w:rPr>
              <w:t>Desarrollo planificado a modo de reserva de contingencia</w:t>
            </w:r>
            <w:r w:rsidR="00EC458E">
              <w:rPr>
                <w:rFonts w:cstheme="minorHAnsi"/>
                <w:i/>
                <w:iCs/>
                <w:color w:val="0070C0"/>
                <w:sz w:val="20"/>
                <w:lang w:val="es-ES"/>
              </w:rPr>
              <w:t>. Este margen se aplicará sobre el total requerido en el cronograma.</w:t>
            </w:r>
          </w:p>
          <w:p w14:paraId="404B5377" w14:textId="24CDC24A" w:rsidR="006B42B5" w:rsidRPr="00A8582B" w:rsidRDefault="006B42B5" w:rsidP="00A8582B">
            <w:pPr>
              <w:spacing w:afterAutospacing="0"/>
              <w:jc w:val="both"/>
              <w:rPr>
                <w:rFonts w:cstheme="minorHAnsi"/>
                <w:i/>
                <w:iCs/>
                <w:color w:val="0070C0"/>
                <w:sz w:val="20"/>
                <w:lang w:val="es-ES"/>
              </w:rPr>
            </w:pPr>
            <w:r w:rsidRPr="00A8582B">
              <w:rPr>
                <w:rFonts w:cstheme="minorHAnsi"/>
                <w:i/>
                <w:iCs/>
                <w:color w:val="0070C0"/>
                <w:sz w:val="20"/>
                <w:lang w:val="es-ES"/>
              </w:rPr>
              <w:tab/>
            </w:r>
          </w:p>
          <w:p w14:paraId="20BBC3B1" w14:textId="77777777" w:rsidR="006B42B5" w:rsidRPr="006B42B5" w:rsidRDefault="006B42B5" w:rsidP="006B42B5">
            <w:pPr>
              <w:rPr>
                <w:sz w:val="20"/>
              </w:rPr>
            </w:pPr>
          </w:p>
        </w:tc>
      </w:tr>
    </w:tbl>
    <w:p w14:paraId="1B34E91B" w14:textId="77777777" w:rsidR="00054790" w:rsidRPr="00263DA7" w:rsidRDefault="00054790" w:rsidP="00054790">
      <w:pPr>
        <w:spacing w:after="0" w:afterAutospacing="0"/>
        <w:rPr>
          <w:sz w:val="20"/>
        </w:rPr>
      </w:pPr>
    </w:p>
    <w:p w14:paraId="57DF62EF" w14:textId="23FAAEFB" w:rsidR="00054790" w:rsidRPr="00263DA7" w:rsidRDefault="00054790" w:rsidP="00054790">
      <w:pPr>
        <w:shd w:val="clear" w:color="auto" w:fill="D9D9D9" w:themeFill="background1" w:themeFillShade="D9"/>
        <w:spacing w:after="0" w:afterAutospacing="0"/>
        <w:rPr>
          <w:b/>
        </w:rPr>
      </w:pPr>
      <w:r>
        <w:rPr>
          <w:b/>
        </w:rPr>
        <w:t xml:space="preserve">FORMATO </w:t>
      </w:r>
      <w:r w:rsidR="00FC7E19">
        <w:rPr>
          <w:b/>
        </w:rPr>
        <w:t xml:space="preserve">DE PRESENTACIÓN </w:t>
      </w:r>
      <w:r>
        <w:rPr>
          <w:b/>
        </w:rPr>
        <w:t>DEL CRONOGRAMA</w:t>
      </w:r>
    </w:p>
    <w:tbl>
      <w:tblPr>
        <w:tblStyle w:val="Tablaconcuadrcula"/>
        <w:tblW w:w="0" w:type="auto"/>
        <w:tblLook w:val="04A0" w:firstRow="1" w:lastRow="0" w:firstColumn="1" w:lastColumn="0" w:noHBand="0" w:noVBand="1"/>
      </w:tblPr>
      <w:tblGrid>
        <w:gridCol w:w="11016"/>
      </w:tblGrid>
      <w:tr w:rsidR="00054790" w:rsidRPr="00263DA7" w14:paraId="60998077" w14:textId="77777777" w:rsidTr="00656FD0">
        <w:tc>
          <w:tcPr>
            <w:tcW w:w="14540" w:type="dxa"/>
          </w:tcPr>
          <w:p w14:paraId="553DEDEB" w14:textId="6143595C" w:rsidR="00D106F4" w:rsidRPr="00EC458E" w:rsidRDefault="00CC77E8" w:rsidP="00EC458E">
            <w:pPr>
              <w:spacing w:afterAutospacing="0"/>
              <w:jc w:val="both"/>
              <w:rPr>
                <w:rFonts w:cstheme="minorHAnsi"/>
                <w:i/>
                <w:iCs/>
                <w:color w:val="0070C0"/>
                <w:sz w:val="20"/>
                <w:lang w:val="es-ES"/>
              </w:rPr>
            </w:pPr>
            <w:r w:rsidRPr="00D106F4">
              <w:rPr>
                <w:rFonts w:cstheme="minorHAnsi"/>
                <w:i/>
                <w:iCs/>
                <w:color w:val="0070C0"/>
                <w:sz w:val="20"/>
                <w:lang w:val="es-ES"/>
              </w:rPr>
              <w:t xml:space="preserve">El cronograma se presentará en </w:t>
            </w:r>
            <w:r w:rsidR="00D106F4" w:rsidRPr="00D106F4">
              <w:rPr>
                <w:rFonts w:cstheme="minorHAnsi"/>
                <w:i/>
                <w:iCs/>
                <w:color w:val="0070C0"/>
                <w:sz w:val="20"/>
                <w:lang w:val="es-ES"/>
              </w:rPr>
              <w:t>el formato de un diagrama de Gantt creado con MS Project</w:t>
            </w:r>
          </w:p>
          <w:p w14:paraId="603EB458" w14:textId="513E11CE" w:rsidR="00D106F4" w:rsidRPr="00263DA7" w:rsidRDefault="00D106F4" w:rsidP="00656FD0">
            <w:pPr>
              <w:spacing w:afterAutospacing="0"/>
              <w:rPr>
                <w:sz w:val="20"/>
              </w:rPr>
            </w:pPr>
          </w:p>
        </w:tc>
      </w:tr>
    </w:tbl>
    <w:p w14:paraId="218215C3" w14:textId="77777777" w:rsidR="00FC7E19" w:rsidRDefault="00FC7E19" w:rsidP="00FC7E19">
      <w:pPr>
        <w:spacing w:after="0" w:afterAutospacing="0"/>
        <w:rPr>
          <w:sz w:val="20"/>
        </w:rPr>
      </w:pPr>
    </w:p>
    <w:p w14:paraId="6AF5110F" w14:textId="16A8E4CD" w:rsidR="00455C69" w:rsidRPr="00263DA7" w:rsidRDefault="00B874B1" w:rsidP="00455C69">
      <w:pPr>
        <w:shd w:val="clear" w:color="auto" w:fill="D9D9D9" w:themeFill="background1" w:themeFillShade="D9"/>
        <w:spacing w:after="0" w:afterAutospacing="0"/>
        <w:rPr>
          <w:b/>
        </w:rPr>
      </w:pPr>
      <w:r>
        <w:rPr>
          <w:b/>
          <w:sz w:val="20"/>
        </w:rPr>
        <w:t>SEGUIMIENTO Y CONTROL DEL CRONOGRAMA</w:t>
      </w:r>
    </w:p>
    <w:tbl>
      <w:tblPr>
        <w:tblStyle w:val="Tablaconcuadrcula"/>
        <w:tblW w:w="0" w:type="auto"/>
        <w:tblLook w:val="04A0" w:firstRow="1" w:lastRow="0" w:firstColumn="1" w:lastColumn="0" w:noHBand="0" w:noVBand="1"/>
      </w:tblPr>
      <w:tblGrid>
        <w:gridCol w:w="2093"/>
        <w:gridCol w:w="8847"/>
      </w:tblGrid>
      <w:tr w:rsidR="00455C69" w14:paraId="621803E5" w14:textId="77777777" w:rsidTr="005456B5">
        <w:tc>
          <w:tcPr>
            <w:tcW w:w="2093" w:type="dxa"/>
            <w:vAlign w:val="center"/>
          </w:tcPr>
          <w:p w14:paraId="569C574C" w14:textId="2A99B7B5" w:rsidR="00455C69" w:rsidRPr="00E87BF5" w:rsidRDefault="00577DF8" w:rsidP="003A318B">
            <w:pPr>
              <w:spacing w:afterAutospacing="0"/>
              <w:rPr>
                <w:rFonts w:cstheme="minorHAnsi"/>
                <w:b/>
                <w:bCs/>
                <w:color w:val="0070C0"/>
                <w:sz w:val="20"/>
                <w:lang w:val="es-ES"/>
              </w:rPr>
            </w:pPr>
            <w:r w:rsidRPr="00E87BF5">
              <w:rPr>
                <w:rFonts w:cstheme="minorHAnsi"/>
                <w:b/>
                <w:bCs/>
                <w:color w:val="0070C0"/>
                <w:sz w:val="20"/>
                <w:lang w:val="es-ES"/>
              </w:rPr>
              <w:t>Métrica de avance del cronograma</w:t>
            </w:r>
          </w:p>
        </w:tc>
        <w:tc>
          <w:tcPr>
            <w:tcW w:w="8847" w:type="dxa"/>
            <w:vAlign w:val="center"/>
          </w:tcPr>
          <w:p w14:paraId="46CDD959" w14:textId="234D8485" w:rsidR="00455C69" w:rsidRDefault="00D106F4" w:rsidP="003A318B">
            <w:pPr>
              <w:spacing w:afterAutospacing="0"/>
              <w:rPr>
                <w:sz w:val="20"/>
              </w:rPr>
            </w:pPr>
            <w:r>
              <w:rPr>
                <w:rFonts w:cstheme="minorHAnsi"/>
                <w:i/>
                <w:iCs/>
                <w:color w:val="0070C0"/>
                <w:sz w:val="20"/>
                <w:lang w:val="es-ES"/>
              </w:rPr>
              <w:t>Para medir el avance de una actividad se estimará el porcentaje de completitud de la actividad.</w:t>
            </w:r>
          </w:p>
        </w:tc>
      </w:tr>
      <w:tr w:rsidR="00455C69" w14:paraId="1FE26204" w14:textId="77777777" w:rsidTr="005456B5">
        <w:tc>
          <w:tcPr>
            <w:tcW w:w="2093" w:type="dxa"/>
            <w:vAlign w:val="center"/>
          </w:tcPr>
          <w:p w14:paraId="4E5A5CDB" w14:textId="6901D935" w:rsidR="00455C69" w:rsidRPr="00E87BF5" w:rsidRDefault="00577DF8" w:rsidP="003A318B">
            <w:pPr>
              <w:spacing w:afterAutospacing="0"/>
              <w:rPr>
                <w:rFonts w:cstheme="minorHAnsi"/>
                <w:b/>
                <w:bCs/>
                <w:color w:val="0070C0"/>
                <w:sz w:val="20"/>
                <w:lang w:val="es-ES"/>
              </w:rPr>
            </w:pPr>
            <w:r w:rsidRPr="00E87BF5">
              <w:rPr>
                <w:rFonts w:cstheme="minorHAnsi"/>
                <w:b/>
                <w:bCs/>
                <w:color w:val="0070C0"/>
                <w:sz w:val="20"/>
                <w:lang w:val="es-ES"/>
              </w:rPr>
              <w:t>Cuentas de control de la EDT</w:t>
            </w:r>
          </w:p>
        </w:tc>
        <w:tc>
          <w:tcPr>
            <w:tcW w:w="8847" w:type="dxa"/>
            <w:vAlign w:val="center"/>
          </w:tcPr>
          <w:p w14:paraId="7BA91047" w14:textId="44F5D289" w:rsidR="00455C69" w:rsidRDefault="00EC458E" w:rsidP="00577DF8">
            <w:pPr>
              <w:spacing w:afterAutospacing="0"/>
              <w:rPr>
                <w:sz w:val="20"/>
              </w:rPr>
            </w:pPr>
            <w:r>
              <w:rPr>
                <w:rFonts w:cstheme="minorHAnsi"/>
                <w:i/>
                <w:iCs/>
                <w:color w:val="0070C0"/>
                <w:sz w:val="20"/>
                <w:lang w:val="es-ES"/>
              </w:rPr>
              <w:t xml:space="preserve">La EDT se divide en dos cuentas de control, la primera es Aplicación que medirá el desempeño en la elaboración de la aplicación web, la segunda es Documentos la cual medirá el desempeño en la redacción de los </w:t>
            </w:r>
            <w:r w:rsidR="00B32958">
              <w:rPr>
                <w:rFonts w:cstheme="minorHAnsi"/>
                <w:i/>
                <w:iCs/>
                <w:color w:val="0070C0"/>
                <w:sz w:val="20"/>
                <w:lang w:val="es-ES"/>
              </w:rPr>
              <w:t>manuales y</w:t>
            </w:r>
            <w:r>
              <w:rPr>
                <w:rFonts w:cstheme="minorHAnsi"/>
                <w:i/>
                <w:iCs/>
                <w:color w:val="0070C0"/>
                <w:sz w:val="20"/>
                <w:lang w:val="es-ES"/>
              </w:rPr>
              <w:t xml:space="preserve"> e</w:t>
            </w:r>
            <w:r w:rsidR="00EB07B9">
              <w:rPr>
                <w:rFonts w:cstheme="minorHAnsi"/>
                <w:i/>
                <w:iCs/>
                <w:color w:val="0070C0"/>
                <w:sz w:val="20"/>
                <w:lang w:val="es-ES"/>
              </w:rPr>
              <w:t>ntrega del código fuente.</w:t>
            </w:r>
          </w:p>
        </w:tc>
      </w:tr>
      <w:tr w:rsidR="00455C69" w14:paraId="4620F0CF" w14:textId="77777777" w:rsidTr="005456B5">
        <w:tc>
          <w:tcPr>
            <w:tcW w:w="2093" w:type="dxa"/>
            <w:vAlign w:val="center"/>
          </w:tcPr>
          <w:p w14:paraId="4AD6EE6C" w14:textId="78BA7B63" w:rsidR="00455C69" w:rsidRPr="00E87BF5" w:rsidRDefault="00577DF8" w:rsidP="003A318B">
            <w:pPr>
              <w:spacing w:afterAutospacing="0"/>
              <w:rPr>
                <w:rFonts w:cstheme="minorHAnsi"/>
                <w:b/>
                <w:bCs/>
                <w:color w:val="0070C0"/>
                <w:sz w:val="20"/>
                <w:lang w:val="es-ES"/>
              </w:rPr>
            </w:pPr>
            <w:r w:rsidRPr="00E87BF5">
              <w:rPr>
                <w:rFonts w:cstheme="minorHAnsi"/>
                <w:b/>
                <w:bCs/>
                <w:color w:val="0070C0"/>
                <w:sz w:val="20"/>
                <w:lang w:val="es-ES"/>
              </w:rPr>
              <w:t>Informes de estado</w:t>
            </w:r>
          </w:p>
        </w:tc>
        <w:tc>
          <w:tcPr>
            <w:tcW w:w="8847" w:type="dxa"/>
            <w:vAlign w:val="center"/>
          </w:tcPr>
          <w:p w14:paraId="5FE515A7" w14:textId="77777777" w:rsidR="00455C69" w:rsidRDefault="00D106F4" w:rsidP="00D106F4">
            <w:pPr>
              <w:spacing w:afterAutospacing="0"/>
              <w:rPr>
                <w:rFonts w:cstheme="minorHAnsi"/>
                <w:i/>
                <w:iCs/>
                <w:color w:val="0070C0"/>
                <w:sz w:val="20"/>
                <w:lang w:val="es-ES"/>
              </w:rPr>
            </w:pPr>
            <w:r>
              <w:rPr>
                <w:rFonts w:cstheme="minorHAnsi"/>
                <w:i/>
                <w:iCs/>
                <w:color w:val="0070C0"/>
                <w:sz w:val="20"/>
                <w:lang w:val="es-ES"/>
              </w:rPr>
              <w:t>Se presentarán informes del estado del proyecto cada 2 semanas</w:t>
            </w:r>
          </w:p>
          <w:p w14:paraId="32857D34" w14:textId="348B5267" w:rsidR="00D106F4" w:rsidRPr="005456B5" w:rsidRDefault="00D106F4" w:rsidP="00D106F4">
            <w:pPr>
              <w:spacing w:afterAutospacing="0"/>
              <w:rPr>
                <w:rFonts w:cstheme="minorHAnsi"/>
                <w:i/>
                <w:iCs/>
                <w:color w:val="0070C0"/>
                <w:sz w:val="20"/>
                <w:lang w:val="es-ES"/>
              </w:rPr>
            </w:pPr>
          </w:p>
        </w:tc>
      </w:tr>
      <w:tr w:rsidR="00455C69" w14:paraId="239CAA10" w14:textId="77777777" w:rsidTr="005456B5">
        <w:tc>
          <w:tcPr>
            <w:tcW w:w="2093" w:type="dxa"/>
            <w:vAlign w:val="center"/>
          </w:tcPr>
          <w:p w14:paraId="78C30286" w14:textId="74DB5075" w:rsidR="00455C69" w:rsidRPr="00E87BF5" w:rsidRDefault="00577DF8" w:rsidP="003A318B">
            <w:pPr>
              <w:spacing w:afterAutospacing="0"/>
              <w:rPr>
                <w:rFonts w:cstheme="minorHAnsi"/>
                <w:b/>
                <w:bCs/>
                <w:color w:val="0070C0"/>
                <w:sz w:val="20"/>
                <w:lang w:val="es-ES"/>
              </w:rPr>
            </w:pPr>
            <w:r w:rsidRPr="00E87BF5">
              <w:rPr>
                <w:rFonts w:cstheme="minorHAnsi"/>
                <w:b/>
                <w:bCs/>
                <w:color w:val="0070C0"/>
                <w:sz w:val="20"/>
                <w:lang w:val="es-ES"/>
              </w:rPr>
              <w:t>Actualización del cronograma</w:t>
            </w:r>
          </w:p>
        </w:tc>
        <w:tc>
          <w:tcPr>
            <w:tcW w:w="8847" w:type="dxa"/>
            <w:vAlign w:val="center"/>
          </w:tcPr>
          <w:p w14:paraId="7928C415" w14:textId="73395D22" w:rsidR="00577DF8" w:rsidRPr="00577DF8" w:rsidRDefault="00D106F4" w:rsidP="00577DF8">
            <w:pPr>
              <w:spacing w:afterAutospacing="0"/>
              <w:rPr>
                <w:rFonts w:cstheme="minorHAnsi"/>
                <w:i/>
                <w:iCs/>
                <w:color w:val="0070C0"/>
                <w:sz w:val="20"/>
                <w:lang w:val="es-ES"/>
              </w:rPr>
            </w:pPr>
            <w:r>
              <w:rPr>
                <w:rFonts w:cstheme="minorHAnsi"/>
                <w:i/>
                <w:iCs/>
                <w:color w:val="0070C0"/>
                <w:sz w:val="20"/>
                <w:lang w:val="es-ES"/>
              </w:rPr>
              <w:t>El cronograma se irá actualizando según sea necesario, semanalmente se revisará para comprobar consistencia.</w:t>
            </w:r>
          </w:p>
          <w:p w14:paraId="6C44B9E6" w14:textId="77777777" w:rsidR="00455C69" w:rsidRPr="005456B5" w:rsidRDefault="00455C69" w:rsidP="003A318B">
            <w:pPr>
              <w:spacing w:afterAutospacing="0"/>
              <w:rPr>
                <w:rFonts w:cstheme="minorHAnsi"/>
                <w:i/>
                <w:iCs/>
                <w:color w:val="0070C0"/>
                <w:sz w:val="20"/>
                <w:lang w:val="es-ES"/>
              </w:rPr>
            </w:pPr>
          </w:p>
        </w:tc>
      </w:tr>
    </w:tbl>
    <w:p w14:paraId="0450C130" w14:textId="7DB6B0C6" w:rsidR="0087114E" w:rsidRDefault="0087114E" w:rsidP="006D4EAD">
      <w:pPr>
        <w:spacing w:after="0" w:afterAutospacing="0"/>
        <w:rPr>
          <w:sz w:val="20"/>
        </w:rPr>
      </w:pPr>
    </w:p>
    <w:p w14:paraId="64A88BCC" w14:textId="77777777" w:rsidR="0087114E" w:rsidRDefault="0087114E">
      <w:pPr>
        <w:rPr>
          <w:sz w:val="20"/>
        </w:rPr>
      </w:pPr>
      <w:r>
        <w:rPr>
          <w:sz w:val="20"/>
        </w:rPr>
        <w:br w:type="page"/>
      </w:r>
    </w:p>
    <w:p w14:paraId="4B2C4DEF" w14:textId="77777777" w:rsidR="006D4EAD" w:rsidRDefault="006D4EAD" w:rsidP="006D4EAD">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9"/>
        <w:gridCol w:w="1417"/>
        <w:gridCol w:w="8789"/>
      </w:tblGrid>
      <w:tr w:rsidR="006D4EAD" w:rsidRPr="006D54FD" w14:paraId="43F201F5" w14:textId="77777777" w:rsidTr="003679B3">
        <w:trPr>
          <w:trHeight w:val="241"/>
        </w:trPr>
        <w:tc>
          <w:tcPr>
            <w:tcW w:w="5000" w:type="pct"/>
            <w:gridSpan w:val="3"/>
            <w:shd w:val="clear" w:color="auto" w:fill="D9D9D9" w:themeFill="background1" w:themeFillShade="D9"/>
            <w:noWrap/>
            <w:vAlign w:val="bottom"/>
          </w:tcPr>
          <w:p w14:paraId="2CCCB2BF" w14:textId="6130F6A1" w:rsidR="006D4EAD" w:rsidRPr="006D54FD" w:rsidRDefault="006D4EAD" w:rsidP="002819CF">
            <w:pPr>
              <w:spacing w:after="0" w:line="240" w:lineRule="auto"/>
              <w:rPr>
                <w:rFonts w:eastAsia="Calibri" w:cs="HelveticaNeueLT Std Med"/>
                <w:b/>
                <w:bCs/>
              </w:rPr>
            </w:pPr>
            <w:r>
              <w:rPr>
                <w:rFonts w:eastAsia="Calibri" w:cs="HelveticaNeueLT Std Med"/>
                <w:b/>
                <w:bCs/>
              </w:rPr>
              <w:t>ITERACIONES</w:t>
            </w:r>
          </w:p>
        </w:tc>
      </w:tr>
      <w:tr w:rsidR="006D4EAD" w:rsidRPr="006D54FD" w14:paraId="7A79DF36" w14:textId="77777777" w:rsidTr="003679B3">
        <w:trPr>
          <w:trHeight w:val="286"/>
        </w:trPr>
        <w:tc>
          <w:tcPr>
            <w:tcW w:w="363" w:type="pct"/>
            <w:shd w:val="clear" w:color="auto" w:fill="D9D9D9" w:themeFill="background1" w:themeFillShade="D9"/>
            <w:vAlign w:val="center"/>
          </w:tcPr>
          <w:p w14:paraId="3641F32A" w14:textId="747F7701"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w:t>
            </w:r>
          </w:p>
        </w:tc>
        <w:tc>
          <w:tcPr>
            <w:tcW w:w="644" w:type="pct"/>
            <w:shd w:val="clear" w:color="auto" w:fill="D9D9D9" w:themeFill="background1" w:themeFillShade="D9"/>
            <w:vAlign w:val="center"/>
          </w:tcPr>
          <w:p w14:paraId="1B1A5FF6" w14:textId="571FC818"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DURACIÓN</w:t>
            </w:r>
          </w:p>
        </w:tc>
        <w:tc>
          <w:tcPr>
            <w:tcW w:w="3993" w:type="pct"/>
            <w:shd w:val="clear" w:color="auto" w:fill="D9D9D9" w:themeFill="background1" w:themeFillShade="D9"/>
            <w:vAlign w:val="center"/>
          </w:tcPr>
          <w:p w14:paraId="5DE021B4" w14:textId="13528CB3" w:rsidR="006D4EAD" w:rsidRPr="006D54FD" w:rsidRDefault="006D4EAD" w:rsidP="002819CF">
            <w:pPr>
              <w:spacing w:after="0" w:line="240" w:lineRule="auto"/>
              <w:jc w:val="center"/>
              <w:rPr>
                <w:rFonts w:eastAsia="Calibri" w:cs="HelveticaNeueLT Std Med"/>
                <w:b/>
                <w:bCs/>
              </w:rPr>
            </w:pPr>
            <w:r>
              <w:rPr>
                <w:rFonts w:eastAsia="Calibri" w:cs="HelveticaNeueLT Std Med"/>
                <w:b/>
                <w:bCs/>
              </w:rPr>
              <w:t>DESCRIPCIÓN, ALCANCE Y ENTREGABLES</w:t>
            </w:r>
          </w:p>
        </w:tc>
      </w:tr>
      <w:tr w:rsidR="006D4EAD" w:rsidRPr="006D54FD" w14:paraId="57A42172" w14:textId="77777777" w:rsidTr="003679B3">
        <w:trPr>
          <w:trHeight w:val="386"/>
        </w:trPr>
        <w:tc>
          <w:tcPr>
            <w:tcW w:w="363" w:type="pct"/>
            <w:vAlign w:val="center"/>
          </w:tcPr>
          <w:p w14:paraId="30751F3E" w14:textId="1D19B425" w:rsidR="006D4EAD" w:rsidRPr="00B42C2C" w:rsidRDefault="002D508F"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1</w:t>
            </w:r>
          </w:p>
        </w:tc>
        <w:tc>
          <w:tcPr>
            <w:tcW w:w="644" w:type="pct"/>
            <w:vAlign w:val="center"/>
          </w:tcPr>
          <w:p w14:paraId="183C547C" w14:textId="3EE2C561" w:rsidR="006D4EAD" w:rsidRPr="00B42C2C" w:rsidRDefault="00B42C2C"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1 semana</w:t>
            </w:r>
          </w:p>
        </w:tc>
        <w:tc>
          <w:tcPr>
            <w:tcW w:w="3993" w:type="pct"/>
            <w:vAlign w:val="center"/>
          </w:tcPr>
          <w:p w14:paraId="5D81CD0C" w14:textId="03E55DC0" w:rsidR="006D4EAD" w:rsidRPr="00B32958" w:rsidRDefault="00B32958" w:rsidP="002819CF">
            <w:pPr>
              <w:spacing w:after="0" w:line="240" w:lineRule="auto"/>
              <w:rPr>
                <w:rFonts w:eastAsia="Calibri" w:cs="HelveticaNeueLT Std Med"/>
                <w:iCs/>
                <w:color w:val="0070C0"/>
                <w:sz w:val="18"/>
                <w:szCs w:val="18"/>
              </w:rPr>
            </w:pPr>
            <w:r w:rsidRPr="00B32958">
              <w:rPr>
                <w:rFonts w:eastAsia="Calibri" w:cs="HelveticaNeueLT Std Med"/>
                <w:iCs/>
                <w:color w:val="0070C0"/>
                <w:sz w:val="18"/>
                <w:szCs w:val="18"/>
              </w:rPr>
              <w:t xml:space="preserve">En esta fase se establecen los cimientos del proyecto. </w:t>
            </w:r>
            <w:r w:rsidR="00C82F53">
              <w:rPr>
                <w:rFonts w:eastAsia="Calibri" w:cs="HelveticaNeueLT Std Med"/>
                <w:iCs/>
                <w:color w:val="0070C0"/>
                <w:sz w:val="18"/>
                <w:szCs w:val="18"/>
              </w:rPr>
              <w:t>Inicia tras</w:t>
            </w:r>
            <w:r w:rsidRPr="00B32958">
              <w:rPr>
                <w:rFonts w:eastAsia="Calibri" w:cs="HelveticaNeueLT Std Med"/>
                <w:iCs/>
                <w:color w:val="0070C0"/>
                <w:sz w:val="18"/>
                <w:szCs w:val="18"/>
              </w:rPr>
              <w:t xml:space="preserve"> la formación del equipo, </w:t>
            </w:r>
            <w:r w:rsidR="00C82F53">
              <w:rPr>
                <w:rFonts w:eastAsia="Calibri" w:cs="HelveticaNeueLT Std Med"/>
                <w:iCs/>
                <w:color w:val="0070C0"/>
                <w:sz w:val="18"/>
                <w:szCs w:val="18"/>
              </w:rPr>
              <w:t>incluye</w:t>
            </w:r>
            <w:r w:rsidRPr="00B32958">
              <w:rPr>
                <w:rFonts w:eastAsia="Calibri" w:cs="HelveticaNeueLT Std Med"/>
                <w:iCs/>
                <w:color w:val="0070C0"/>
                <w:sz w:val="18"/>
                <w:szCs w:val="18"/>
              </w:rPr>
              <w:t xml:space="preserve"> la construcción de la base de datos junto con las clases y repositorios</w:t>
            </w:r>
            <w:r w:rsidR="0000037D">
              <w:rPr>
                <w:rFonts w:eastAsia="Calibri" w:cs="HelveticaNeueLT Std Med"/>
                <w:iCs/>
                <w:color w:val="0070C0"/>
                <w:sz w:val="18"/>
                <w:szCs w:val="18"/>
              </w:rPr>
              <w:t xml:space="preserve"> y el CRUD </w:t>
            </w:r>
            <w:r w:rsidR="002E1932">
              <w:rPr>
                <w:rFonts w:eastAsia="Calibri" w:cs="HelveticaNeueLT Std Med"/>
                <w:iCs/>
                <w:color w:val="0070C0"/>
                <w:sz w:val="18"/>
                <w:szCs w:val="18"/>
              </w:rPr>
              <w:t xml:space="preserve">básico </w:t>
            </w:r>
            <w:r w:rsidR="0000037D">
              <w:rPr>
                <w:rFonts w:eastAsia="Calibri" w:cs="HelveticaNeueLT Std Med"/>
                <w:iCs/>
                <w:color w:val="0070C0"/>
                <w:sz w:val="18"/>
                <w:szCs w:val="18"/>
              </w:rPr>
              <w:t>para todos los servicios</w:t>
            </w:r>
            <w:r w:rsidRPr="00B32958">
              <w:rPr>
                <w:rFonts w:eastAsia="Calibri" w:cs="HelveticaNeueLT Std Med"/>
                <w:iCs/>
                <w:color w:val="0070C0"/>
                <w:sz w:val="18"/>
                <w:szCs w:val="18"/>
              </w:rPr>
              <w:t xml:space="preserve">. </w:t>
            </w:r>
          </w:p>
        </w:tc>
      </w:tr>
      <w:tr w:rsidR="003679B3" w:rsidRPr="006D54FD" w14:paraId="234C052E" w14:textId="77777777" w:rsidTr="003679B3">
        <w:trPr>
          <w:trHeight w:val="406"/>
        </w:trPr>
        <w:tc>
          <w:tcPr>
            <w:tcW w:w="363" w:type="pct"/>
            <w:vAlign w:val="center"/>
          </w:tcPr>
          <w:p w14:paraId="0CFB0245" w14:textId="7E20A71C" w:rsidR="003679B3" w:rsidRPr="00B42C2C" w:rsidRDefault="002D508F"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2</w:t>
            </w:r>
          </w:p>
        </w:tc>
        <w:tc>
          <w:tcPr>
            <w:tcW w:w="644" w:type="pct"/>
            <w:vAlign w:val="center"/>
          </w:tcPr>
          <w:p w14:paraId="1492BD94" w14:textId="36ADA247" w:rsidR="003679B3" w:rsidRPr="00B42C2C" w:rsidRDefault="00B42C2C"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1 semana</w:t>
            </w:r>
          </w:p>
        </w:tc>
        <w:tc>
          <w:tcPr>
            <w:tcW w:w="3993" w:type="pct"/>
            <w:vAlign w:val="center"/>
          </w:tcPr>
          <w:p w14:paraId="5C7F8632" w14:textId="18D50999" w:rsidR="003679B3" w:rsidRPr="00B32958" w:rsidRDefault="00B32958" w:rsidP="002819CF">
            <w:pPr>
              <w:spacing w:after="0" w:line="240" w:lineRule="auto"/>
              <w:rPr>
                <w:rFonts w:eastAsia="Calibri" w:cs="HelveticaNeueLT Std Med"/>
                <w:iCs/>
                <w:color w:val="0070C0"/>
                <w:sz w:val="18"/>
                <w:szCs w:val="18"/>
              </w:rPr>
            </w:pPr>
            <w:r w:rsidRPr="00B32958">
              <w:rPr>
                <w:rFonts w:eastAsia="Calibri" w:cs="HelveticaNeueLT Std Med"/>
                <w:iCs/>
                <w:color w:val="0070C0"/>
                <w:sz w:val="18"/>
                <w:szCs w:val="18"/>
              </w:rPr>
              <w:t xml:space="preserve">Esta etapa se enfoca en </w:t>
            </w:r>
            <w:r w:rsidR="002E1932">
              <w:rPr>
                <w:rFonts w:eastAsia="Calibri" w:cs="HelveticaNeueLT Std Med"/>
                <w:iCs/>
                <w:color w:val="0070C0"/>
                <w:sz w:val="18"/>
                <w:szCs w:val="18"/>
              </w:rPr>
              <w:t xml:space="preserve">completar </w:t>
            </w:r>
            <w:r w:rsidRPr="00B32958">
              <w:rPr>
                <w:rFonts w:eastAsia="Calibri" w:cs="HelveticaNeueLT Std Med"/>
                <w:iCs/>
                <w:color w:val="0070C0"/>
                <w:sz w:val="18"/>
                <w:szCs w:val="18"/>
              </w:rPr>
              <w:t xml:space="preserve">la lógica de negocio y la gestión de peticiones del sistema. Se </w:t>
            </w:r>
            <w:r w:rsidR="002E1932">
              <w:rPr>
                <w:rFonts w:eastAsia="Calibri" w:cs="HelveticaNeueLT Std Med"/>
                <w:iCs/>
                <w:color w:val="0070C0"/>
                <w:sz w:val="18"/>
                <w:szCs w:val="18"/>
              </w:rPr>
              <w:t>completan</w:t>
            </w:r>
            <w:r w:rsidRPr="00B32958">
              <w:rPr>
                <w:rFonts w:eastAsia="Calibri" w:cs="HelveticaNeueLT Std Med"/>
                <w:iCs/>
                <w:color w:val="0070C0"/>
                <w:sz w:val="18"/>
                <w:szCs w:val="18"/>
              </w:rPr>
              <w:t xml:space="preserve"> los servicios que conectan los repositorios con los controladores. </w:t>
            </w:r>
            <w:r w:rsidR="002E1932">
              <w:rPr>
                <w:rFonts w:eastAsia="Calibri" w:cs="HelveticaNeueLT Std Med"/>
                <w:iCs/>
                <w:color w:val="0070C0"/>
                <w:sz w:val="18"/>
                <w:szCs w:val="18"/>
              </w:rPr>
              <w:t xml:space="preserve">Se desarrollarán los controladores para tener una primera versión funcional de la aplicación junto con primeras versiones del </w:t>
            </w:r>
            <w:proofErr w:type="spellStart"/>
            <w:r w:rsidR="002E1932">
              <w:rPr>
                <w:rFonts w:eastAsia="Calibri" w:cs="HelveticaNeueLT Std Med"/>
                <w:iCs/>
                <w:color w:val="0070C0"/>
                <w:sz w:val="18"/>
                <w:szCs w:val="18"/>
              </w:rPr>
              <w:t>frontend</w:t>
            </w:r>
            <w:proofErr w:type="spellEnd"/>
            <w:r w:rsidR="002E1932">
              <w:rPr>
                <w:rFonts w:eastAsia="Calibri" w:cs="HelveticaNeueLT Std Med"/>
                <w:iCs/>
                <w:color w:val="0070C0"/>
                <w:sz w:val="18"/>
                <w:szCs w:val="18"/>
              </w:rPr>
              <w:t xml:space="preserve">. </w:t>
            </w:r>
          </w:p>
        </w:tc>
      </w:tr>
      <w:tr w:rsidR="002D508F" w:rsidRPr="006D54FD" w14:paraId="599E6930" w14:textId="77777777" w:rsidTr="003679B3">
        <w:trPr>
          <w:trHeight w:val="406"/>
        </w:trPr>
        <w:tc>
          <w:tcPr>
            <w:tcW w:w="363" w:type="pct"/>
            <w:vAlign w:val="center"/>
          </w:tcPr>
          <w:p w14:paraId="6521CDFF" w14:textId="2D364735" w:rsidR="002D508F" w:rsidRPr="00B42C2C" w:rsidRDefault="002D508F"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3</w:t>
            </w:r>
          </w:p>
        </w:tc>
        <w:tc>
          <w:tcPr>
            <w:tcW w:w="644" w:type="pct"/>
            <w:vAlign w:val="center"/>
          </w:tcPr>
          <w:p w14:paraId="5CE89FBA" w14:textId="4DD92001" w:rsidR="002D508F" w:rsidRPr="00B42C2C" w:rsidRDefault="00B42C2C" w:rsidP="002819CF">
            <w:pPr>
              <w:spacing w:after="0" w:line="240" w:lineRule="auto"/>
              <w:rPr>
                <w:rFonts w:eastAsia="Calibri" w:cs="HelveticaNeueLT Std Med"/>
                <w:iCs/>
                <w:color w:val="0070C0"/>
                <w:sz w:val="18"/>
                <w:szCs w:val="18"/>
              </w:rPr>
            </w:pPr>
            <w:r w:rsidRPr="00B42C2C">
              <w:rPr>
                <w:rFonts w:eastAsia="Calibri" w:cs="HelveticaNeueLT Std Med"/>
                <w:iCs/>
                <w:color w:val="0070C0"/>
                <w:sz w:val="18"/>
                <w:szCs w:val="18"/>
              </w:rPr>
              <w:t>1 semana</w:t>
            </w:r>
          </w:p>
        </w:tc>
        <w:tc>
          <w:tcPr>
            <w:tcW w:w="3993" w:type="pct"/>
            <w:vAlign w:val="center"/>
          </w:tcPr>
          <w:p w14:paraId="63449895" w14:textId="735B8BBC" w:rsidR="002D508F" w:rsidRPr="00B235D9" w:rsidRDefault="00B32958" w:rsidP="002819CF">
            <w:pPr>
              <w:spacing w:after="0" w:line="240" w:lineRule="auto"/>
              <w:rPr>
                <w:rFonts w:eastAsia="Calibri" w:cs="HelveticaNeueLT Std Med"/>
                <w:iCs/>
                <w:color w:val="0070C0"/>
                <w:sz w:val="18"/>
                <w:szCs w:val="18"/>
              </w:rPr>
            </w:pPr>
            <w:r w:rsidRPr="00B235D9">
              <w:rPr>
                <w:rFonts w:eastAsia="Calibri" w:cs="HelveticaNeueLT Std Med"/>
                <w:iCs/>
                <w:color w:val="0070C0"/>
                <w:sz w:val="18"/>
                <w:szCs w:val="18"/>
              </w:rPr>
              <w:t xml:space="preserve">En la última fase se </w:t>
            </w:r>
            <w:r w:rsidR="00B235D9" w:rsidRPr="00B235D9">
              <w:rPr>
                <w:rFonts w:eastAsia="Calibri" w:cs="HelveticaNeueLT Std Med"/>
                <w:iCs/>
                <w:color w:val="0070C0"/>
                <w:sz w:val="18"/>
                <w:szCs w:val="18"/>
              </w:rPr>
              <w:t>completa</w:t>
            </w:r>
            <w:r w:rsidRPr="00B235D9">
              <w:rPr>
                <w:rFonts w:eastAsia="Calibri" w:cs="HelveticaNeueLT Std Med"/>
                <w:iCs/>
                <w:color w:val="0070C0"/>
                <w:sz w:val="18"/>
                <w:szCs w:val="18"/>
              </w:rPr>
              <w:t xml:space="preserve"> la interfaz de usuario</w:t>
            </w:r>
            <w:r w:rsidR="006C34F3">
              <w:rPr>
                <w:rFonts w:eastAsia="Calibri" w:cs="HelveticaNeueLT Std Med"/>
                <w:iCs/>
                <w:color w:val="0070C0"/>
                <w:sz w:val="18"/>
                <w:szCs w:val="18"/>
              </w:rPr>
              <w:t xml:space="preserve"> y la conexión con los controladores completada. </w:t>
            </w:r>
            <w:r w:rsidRPr="00B235D9">
              <w:rPr>
                <w:rFonts w:eastAsia="Calibri" w:cs="HelveticaNeueLT Std Med"/>
                <w:iCs/>
                <w:color w:val="0070C0"/>
                <w:sz w:val="18"/>
                <w:szCs w:val="18"/>
              </w:rPr>
              <w:t>Se busca entregar un producto funcional</w:t>
            </w:r>
            <w:r w:rsidR="00B235D9" w:rsidRPr="00B235D9">
              <w:rPr>
                <w:rFonts w:eastAsia="Calibri" w:cs="HelveticaNeueLT Std Med"/>
                <w:iCs/>
                <w:color w:val="0070C0"/>
                <w:sz w:val="18"/>
                <w:szCs w:val="18"/>
              </w:rPr>
              <w:t xml:space="preserve"> y </w:t>
            </w:r>
            <w:r w:rsidRPr="00B235D9">
              <w:rPr>
                <w:rFonts w:eastAsia="Calibri" w:cs="HelveticaNeueLT Std Med"/>
                <w:iCs/>
                <w:color w:val="0070C0"/>
                <w:sz w:val="18"/>
                <w:szCs w:val="18"/>
              </w:rPr>
              <w:t>probado.</w:t>
            </w:r>
            <w:r w:rsidR="00B235D9" w:rsidRPr="00B235D9">
              <w:rPr>
                <w:rFonts w:eastAsia="Calibri" w:cs="HelveticaNeueLT Std Med"/>
                <w:iCs/>
                <w:color w:val="0070C0"/>
                <w:sz w:val="18"/>
                <w:szCs w:val="18"/>
              </w:rPr>
              <w:t xml:space="preserve"> Al final de esta iteración se obtiene el entregable de la aplicación completada.</w:t>
            </w:r>
          </w:p>
        </w:tc>
      </w:tr>
      <w:tr w:rsidR="00F65CDF" w:rsidRPr="006D54FD" w14:paraId="2821FE1C" w14:textId="77777777" w:rsidTr="003679B3">
        <w:trPr>
          <w:trHeight w:val="406"/>
        </w:trPr>
        <w:tc>
          <w:tcPr>
            <w:tcW w:w="363" w:type="pct"/>
            <w:vAlign w:val="center"/>
          </w:tcPr>
          <w:p w14:paraId="13DF33BA" w14:textId="3B1E35B0" w:rsidR="00F65CDF" w:rsidRPr="00B42C2C" w:rsidRDefault="00F65CDF" w:rsidP="002819CF">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644" w:type="pct"/>
            <w:vAlign w:val="center"/>
          </w:tcPr>
          <w:p w14:paraId="74D01CF7" w14:textId="1831709B" w:rsidR="00F65CDF" w:rsidRPr="00B42C2C" w:rsidRDefault="00F65CDF" w:rsidP="002819CF">
            <w:pPr>
              <w:spacing w:after="0" w:line="240" w:lineRule="auto"/>
              <w:rPr>
                <w:rFonts w:eastAsia="Calibri" w:cs="HelveticaNeueLT Std Med"/>
                <w:iCs/>
                <w:color w:val="0070C0"/>
                <w:sz w:val="18"/>
                <w:szCs w:val="18"/>
              </w:rPr>
            </w:pPr>
            <w:r>
              <w:rPr>
                <w:rFonts w:eastAsia="Calibri" w:cs="HelveticaNeueLT Std Med"/>
                <w:iCs/>
                <w:color w:val="0070C0"/>
                <w:sz w:val="18"/>
                <w:szCs w:val="18"/>
              </w:rPr>
              <w:t>1 semana</w:t>
            </w:r>
          </w:p>
        </w:tc>
        <w:tc>
          <w:tcPr>
            <w:tcW w:w="3993" w:type="pct"/>
            <w:vAlign w:val="center"/>
          </w:tcPr>
          <w:p w14:paraId="6EF42AFC" w14:textId="5DB5FE04" w:rsidR="00F65CDF" w:rsidRPr="00B235D9" w:rsidRDefault="00F65CDF" w:rsidP="002819CF">
            <w:pPr>
              <w:spacing w:after="0" w:line="240" w:lineRule="auto"/>
              <w:rPr>
                <w:rFonts w:eastAsia="Calibri" w:cs="HelveticaNeueLT Std Med"/>
                <w:iCs/>
                <w:color w:val="0070C0"/>
                <w:sz w:val="18"/>
                <w:szCs w:val="18"/>
              </w:rPr>
            </w:pPr>
            <w:r>
              <w:rPr>
                <w:rFonts w:eastAsia="Calibri" w:cs="HelveticaNeueLT Std Med"/>
                <w:iCs/>
                <w:color w:val="0070C0"/>
                <w:sz w:val="18"/>
                <w:szCs w:val="18"/>
              </w:rPr>
              <w:t>Iniciada tras la finalización del desarrollo, aquí se completan los manuales para la instalación y puesta en producción junto con el empaquetamiento del código fuente. En esta semana se lleva a cabo el cierre del proyecto.</w:t>
            </w:r>
          </w:p>
        </w:tc>
      </w:tr>
    </w:tbl>
    <w:p w14:paraId="72E0954D" w14:textId="77777777" w:rsidR="006D4EAD" w:rsidRDefault="006D4EAD" w:rsidP="006D4EAD">
      <w:pPr>
        <w:spacing w:after="0" w:afterAutospacing="0"/>
        <w:rPr>
          <w:sz w:val="20"/>
        </w:rPr>
      </w:pPr>
    </w:p>
    <w:sectPr w:rsidR="006D4EAD" w:rsidSect="00217C94">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77D91" w14:textId="77777777" w:rsidR="00FE265D" w:rsidRDefault="00FE265D" w:rsidP="00837F2F">
      <w:pPr>
        <w:spacing w:after="0" w:line="240" w:lineRule="auto"/>
      </w:pPr>
      <w:r>
        <w:separator/>
      </w:r>
    </w:p>
  </w:endnote>
  <w:endnote w:type="continuationSeparator" w:id="0">
    <w:p w14:paraId="5F4551F1" w14:textId="77777777" w:rsidR="00FE265D" w:rsidRDefault="00FE265D"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NeueLT Std Med">
    <w:panose1 w:val="00000000000000000000"/>
    <w:charset w:val="00"/>
    <w:family w:val="swiss"/>
    <w:notTrueType/>
    <w:pitch w:val="variable"/>
    <w:sig w:usb0="800000AF" w:usb1="4000204A" w:usb2="00000000" w:usb3="00000000" w:csb0="00000001" w:csb1="00000000"/>
  </w:font>
  <w:font w:name="Copperplate Gothic Bold">
    <w:altName w:val="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9484E" w14:textId="33F1C6E1"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F872C4">
      <w:rPr>
        <w:noProof/>
      </w:rPr>
      <w:t>1</w:t>
    </w:r>
    <w:r>
      <w:rPr>
        <w:noProof/>
      </w:rPr>
      <w:fldChar w:fldCharType="end"/>
    </w:r>
    <w:r w:rsidR="009D27C9">
      <w:t xml:space="preserve"> de </w:t>
    </w:r>
    <w:fldSimple w:instr=" NUMPAGES   \* MERGEFORMAT ">
      <w:r w:rsidR="00F872C4">
        <w:rPr>
          <w:noProof/>
        </w:rPr>
        <w:t>1</w:t>
      </w:r>
    </w:fldSimple>
  </w:p>
  <w:p w14:paraId="7A679AA5" w14:textId="2F78E5DD" w:rsidR="00837F2F" w:rsidRPr="00837F2F" w:rsidRDefault="00BC72B5"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55D6A" w14:textId="77777777" w:rsidR="00FE265D" w:rsidRDefault="00FE265D" w:rsidP="00837F2F">
      <w:pPr>
        <w:spacing w:after="0" w:line="240" w:lineRule="auto"/>
      </w:pPr>
      <w:r>
        <w:separator/>
      </w:r>
    </w:p>
  </w:footnote>
  <w:footnote w:type="continuationSeparator" w:id="0">
    <w:p w14:paraId="6461DED3" w14:textId="77777777" w:rsidR="00FE265D" w:rsidRDefault="00FE265D"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228F" w14:textId="7F574216" w:rsidR="00837F2F" w:rsidRPr="00924DFE" w:rsidRDefault="007D1CA4" w:rsidP="00924DFE">
    <w:pPr>
      <w:pStyle w:val="Encabezado"/>
      <w:pBdr>
        <w:bottom w:val="single" w:sz="4" w:space="1" w:color="auto"/>
      </w:pBdr>
      <w:spacing w:afterAutospacing="0"/>
      <w:jc w:val="center"/>
      <w:rPr>
        <w:b/>
        <w:sz w:val="36"/>
      </w:rPr>
    </w:pPr>
    <w:r>
      <w:rPr>
        <w:b/>
        <w:sz w:val="36"/>
      </w:rPr>
      <w:t xml:space="preserve">PLAN DE GESTIÓN </w:t>
    </w:r>
    <w:r w:rsidR="00054790">
      <w:rPr>
        <w:b/>
        <w:sz w:val="36"/>
      </w:rPr>
      <w:t>DEL CRONOGRAMA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5" w15:restartNumberingAfterBreak="0">
    <w:nsid w:val="7A915CDB"/>
    <w:multiLevelType w:val="multilevel"/>
    <w:tmpl w:val="1254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037D"/>
    <w:rsid w:val="0000795A"/>
    <w:rsid w:val="000512B0"/>
    <w:rsid w:val="00054790"/>
    <w:rsid w:val="000B12EF"/>
    <w:rsid w:val="000D1D2A"/>
    <w:rsid w:val="00101579"/>
    <w:rsid w:val="00131E1D"/>
    <w:rsid w:val="00162139"/>
    <w:rsid w:val="00186231"/>
    <w:rsid w:val="00194DBF"/>
    <w:rsid w:val="001B5C59"/>
    <w:rsid w:val="001C7697"/>
    <w:rsid w:val="001D06F7"/>
    <w:rsid w:val="002030C8"/>
    <w:rsid w:val="00211760"/>
    <w:rsid w:val="00217C94"/>
    <w:rsid w:val="00263DA7"/>
    <w:rsid w:val="002766BC"/>
    <w:rsid w:val="00276778"/>
    <w:rsid w:val="0028298D"/>
    <w:rsid w:val="002D3729"/>
    <w:rsid w:val="002D508F"/>
    <w:rsid w:val="002E1932"/>
    <w:rsid w:val="002F6413"/>
    <w:rsid w:val="003015AF"/>
    <w:rsid w:val="00333606"/>
    <w:rsid w:val="00353FC9"/>
    <w:rsid w:val="003679B3"/>
    <w:rsid w:val="003706E7"/>
    <w:rsid w:val="00394A5E"/>
    <w:rsid w:val="00397FBE"/>
    <w:rsid w:val="003A35C9"/>
    <w:rsid w:val="003D218D"/>
    <w:rsid w:val="003D6C12"/>
    <w:rsid w:val="003E01DE"/>
    <w:rsid w:val="00455C69"/>
    <w:rsid w:val="004C47E0"/>
    <w:rsid w:val="004D078B"/>
    <w:rsid w:val="004F210B"/>
    <w:rsid w:val="004F5617"/>
    <w:rsid w:val="004F5F61"/>
    <w:rsid w:val="0051331B"/>
    <w:rsid w:val="005160FB"/>
    <w:rsid w:val="005456B5"/>
    <w:rsid w:val="0055087B"/>
    <w:rsid w:val="00577D1C"/>
    <w:rsid w:val="00577DF8"/>
    <w:rsid w:val="0058351C"/>
    <w:rsid w:val="0059454E"/>
    <w:rsid w:val="005C6798"/>
    <w:rsid w:val="00626952"/>
    <w:rsid w:val="006305C7"/>
    <w:rsid w:val="006836B6"/>
    <w:rsid w:val="006B191B"/>
    <w:rsid w:val="006B2A51"/>
    <w:rsid w:val="006B42B5"/>
    <w:rsid w:val="006C34F3"/>
    <w:rsid w:val="006D4279"/>
    <w:rsid w:val="006D4EAD"/>
    <w:rsid w:val="0073049D"/>
    <w:rsid w:val="007428D2"/>
    <w:rsid w:val="00750BA9"/>
    <w:rsid w:val="0075625A"/>
    <w:rsid w:val="00760317"/>
    <w:rsid w:val="0079596E"/>
    <w:rsid w:val="00796E26"/>
    <w:rsid w:val="007B5C94"/>
    <w:rsid w:val="007B5E55"/>
    <w:rsid w:val="007C1654"/>
    <w:rsid w:val="007C620A"/>
    <w:rsid w:val="007D1719"/>
    <w:rsid w:val="007D1CA4"/>
    <w:rsid w:val="007D489D"/>
    <w:rsid w:val="00804E85"/>
    <w:rsid w:val="00823B03"/>
    <w:rsid w:val="00837F2F"/>
    <w:rsid w:val="0087114E"/>
    <w:rsid w:val="00891B24"/>
    <w:rsid w:val="00892A81"/>
    <w:rsid w:val="008958E4"/>
    <w:rsid w:val="008A040E"/>
    <w:rsid w:val="008D0127"/>
    <w:rsid w:val="009200AA"/>
    <w:rsid w:val="00924D38"/>
    <w:rsid w:val="00924DFE"/>
    <w:rsid w:val="009359C3"/>
    <w:rsid w:val="00935E9B"/>
    <w:rsid w:val="0095084F"/>
    <w:rsid w:val="0095401D"/>
    <w:rsid w:val="0099587A"/>
    <w:rsid w:val="009B57BF"/>
    <w:rsid w:val="009C2CE0"/>
    <w:rsid w:val="009D27C9"/>
    <w:rsid w:val="009E1DC2"/>
    <w:rsid w:val="00A163E7"/>
    <w:rsid w:val="00A57A2D"/>
    <w:rsid w:val="00A709FF"/>
    <w:rsid w:val="00A8582B"/>
    <w:rsid w:val="00A95442"/>
    <w:rsid w:val="00AA51E1"/>
    <w:rsid w:val="00B135A7"/>
    <w:rsid w:val="00B235D9"/>
    <w:rsid w:val="00B32958"/>
    <w:rsid w:val="00B425D8"/>
    <w:rsid w:val="00B42C2C"/>
    <w:rsid w:val="00B43969"/>
    <w:rsid w:val="00B53691"/>
    <w:rsid w:val="00B82740"/>
    <w:rsid w:val="00B874B1"/>
    <w:rsid w:val="00B87745"/>
    <w:rsid w:val="00B95FB6"/>
    <w:rsid w:val="00BC4A8E"/>
    <w:rsid w:val="00BC72B5"/>
    <w:rsid w:val="00C00485"/>
    <w:rsid w:val="00C009EF"/>
    <w:rsid w:val="00C273FD"/>
    <w:rsid w:val="00C53B2D"/>
    <w:rsid w:val="00C60DC7"/>
    <w:rsid w:val="00C7001A"/>
    <w:rsid w:val="00C82F53"/>
    <w:rsid w:val="00C8782E"/>
    <w:rsid w:val="00C96423"/>
    <w:rsid w:val="00CC1D15"/>
    <w:rsid w:val="00CC6210"/>
    <w:rsid w:val="00CC77E8"/>
    <w:rsid w:val="00D106F4"/>
    <w:rsid w:val="00D12D98"/>
    <w:rsid w:val="00DA0E21"/>
    <w:rsid w:val="00DF09F4"/>
    <w:rsid w:val="00DF1AAA"/>
    <w:rsid w:val="00E173DC"/>
    <w:rsid w:val="00E36E24"/>
    <w:rsid w:val="00E755C4"/>
    <w:rsid w:val="00E8447E"/>
    <w:rsid w:val="00E87BF5"/>
    <w:rsid w:val="00EA4A2A"/>
    <w:rsid w:val="00EB07B9"/>
    <w:rsid w:val="00EB6167"/>
    <w:rsid w:val="00EC458E"/>
    <w:rsid w:val="00EF6258"/>
    <w:rsid w:val="00F277C4"/>
    <w:rsid w:val="00F303DB"/>
    <w:rsid w:val="00F308A2"/>
    <w:rsid w:val="00F40E8B"/>
    <w:rsid w:val="00F428DA"/>
    <w:rsid w:val="00F62D22"/>
    <w:rsid w:val="00F64777"/>
    <w:rsid w:val="00F65CDF"/>
    <w:rsid w:val="00F733DF"/>
    <w:rsid w:val="00F763F0"/>
    <w:rsid w:val="00F76F0A"/>
    <w:rsid w:val="00F872C4"/>
    <w:rsid w:val="00F90956"/>
    <w:rsid w:val="00FC7E19"/>
    <w:rsid w:val="00FE265D"/>
    <w:rsid w:val="00FE5050"/>
    <w:rsid w:val="00FF27A1"/>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79671"/>
  <w15:docId w15:val="{E3B207D1-0A1C-4D34-9DEC-A8B238A5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afterAutospacing="0" w:line="240" w:lineRule="auto"/>
      <w:jc w:val="center"/>
    </w:pPr>
    <w:rPr>
      <w:rFonts w:ascii="Arial" w:eastAsia="Times New Roman" w:hAnsi="Arial" w:cs="Arial"/>
      <w:b/>
      <w:bCs/>
      <w:sz w:val="44"/>
      <w:szCs w:val="44"/>
      <w:lang w:val="en-US"/>
    </w:rPr>
  </w:style>
  <w:style w:type="paragraph" w:styleId="Prrafodelista">
    <w:name w:val="List Paragraph"/>
    <w:basedOn w:val="Normal"/>
    <w:uiPriority w:val="34"/>
    <w:qFormat/>
    <w:rsid w:val="007B5C94"/>
    <w:pPr>
      <w:ind w:left="720"/>
      <w:contextualSpacing/>
    </w:pPr>
  </w:style>
  <w:style w:type="paragraph" w:styleId="NormalWeb">
    <w:name w:val="Normal (Web)"/>
    <w:basedOn w:val="Normal"/>
    <w:uiPriority w:val="99"/>
    <w:semiHidden/>
    <w:unhideWhenUsed/>
    <w:rsid w:val="00E8447E"/>
    <w:pPr>
      <w:spacing w:before="100" w:before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E84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369632">
      <w:bodyDiv w:val="1"/>
      <w:marLeft w:val="0"/>
      <w:marRight w:val="0"/>
      <w:marTop w:val="0"/>
      <w:marBottom w:val="0"/>
      <w:divBdr>
        <w:top w:val="none" w:sz="0" w:space="0" w:color="auto"/>
        <w:left w:val="none" w:sz="0" w:space="0" w:color="auto"/>
        <w:bottom w:val="none" w:sz="0" w:space="0" w:color="auto"/>
        <w:right w:val="none" w:sz="0" w:space="0" w:color="auto"/>
      </w:divBdr>
      <w:divsChild>
        <w:div w:id="1883636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460</TotalTime>
  <Pages>2</Pages>
  <Words>525</Words>
  <Characters>2890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MIGUEL GARCIA VIZCAINO</cp:lastModifiedBy>
  <cp:revision>97</cp:revision>
  <cp:lastPrinted>2025-10-31T19:51:00Z</cp:lastPrinted>
  <dcterms:created xsi:type="dcterms:W3CDTF">2015-10-20T22:35:00Z</dcterms:created>
  <dcterms:modified xsi:type="dcterms:W3CDTF">2025-10-31T19:59:00Z</dcterms:modified>
</cp:coreProperties>
</file>