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9C012A" w14:textId="77777777" w:rsidR="00924DFE" w:rsidRPr="00B921EB" w:rsidRDefault="00924DFE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42"/>
        <w:gridCol w:w="3191"/>
        <w:gridCol w:w="1198"/>
        <w:gridCol w:w="1665"/>
        <w:gridCol w:w="1427"/>
        <w:gridCol w:w="1667"/>
      </w:tblGrid>
      <w:tr w:rsidR="00334FA7" w:rsidRPr="00B921EB" w14:paraId="46AA4747" w14:textId="77777777" w:rsidTr="00334FA7">
        <w:tc>
          <w:tcPr>
            <w:tcW w:w="1668" w:type="dxa"/>
            <w:shd w:val="clear" w:color="auto" w:fill="D9D9D9" w:themeFill="background1" w:themeFillShade="D9"/>
            <w:vAlign w:val="center"/>
          </w:tcPr>
          <w:p w14:paraId="4B18A452" w14:textId="77777777" w:rsidR="003B2ACF" w:rsidRPr="00B921EB" w:rsidRDefault="003B2ACF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PROYECTO</w:t>
            </w:r>
          </w:p>
        </w:tc>
        <w:tc>
          <w:tcPr>
            <w:tcW w:w="3292" w:type="dxa"/>
            <w:vAlign w:val="center"/>
          </w:tcPr>
          <w:p w14:paraId="31EB2CE7" w14:textId="69DCC7D4" w:rsidR="003B2ACF" w:rsidRPr="00B921EB" w:rsidRDefault="00334FA7" w:rsidP="00334FA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Orchid Cosmetics</w:t>
            </w:r>
          </w:p>
        </w:tc>
        <w:tc>
          <w:tcPr>
            <w:tcW w:w="1202" w:type="dxa"/>
            <w:shd w:val="clear" w:color="auto" w:fill="D9D9D9" w:themeFill="background1" w:themeFillShade="D9"/>
            <w:vAlign w:val="center"/>
          </w:tcPr>
          <w:p w14:paraId="26266B11" w14:textId="77777777" w:rsidR="003B2ACF" w:rsidRPr="00B921EB" w:rsidRDefault="003B2ACF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CÓDIGO DE PROYECTO</w:t>
            </w:r>
          </w:p>
        </w:tc>
        <w:tc>
          <w:tcPr>
            <w:tcW w:w="1711" w:type="dxa"/>
            <w:vAlign w:val="center"/>
          </w:tcPr>
          <w:p w14:paraId="2AE63A27" w14:textId="3288A91C" w:rsidR="003B2ACF" w:rsidRPr="00B921EB" w:rsidRDefault="00334FA7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D51AEE0" w14:textId="77777777" w:rsidR="003B2ACF" w:rsidRPr="00B921EB" w:rsidRDefault="003B2ACF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FECHA DE ELABORACIÓN</w:t>
            </w:r>
          </w:p>
        </w:tc>
        <w:tc>
          <w:tcPr>
            <w:tcW w:w="1716" w:type="dxa"/>
            <w:vAlign w:val="center"/>
          </w:tcPr>
          <w:p w14:paraId="21AEB6DF" w14:textId="69D7EF0E" w:rsidR="003B2ACF" w:rsidRPr="00B921EB" w:rsidRDefault="00334FA7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18-10-2025</w:t>
            </w:r>
          </w:p>
        </w:tc>
      </w:tr>
    </w:tbl>
    <w:p w14:paraId="4E56C61A" w14:textId="77777777" w:rsidR="003B2ACF" w:rsidRPr="00B921EB" w:rsidRDefault="003B2ACF" w:rsidP="003B2ACF">
      <w:pPr>
        <w:spacing w:after="0" w:afterAutospacing="0"/>
        <w:rPr>
          <w:sz w:val="20"/>
        </w:rPr>
      </w:pPr>
    </w:p>
    <w:p w14:paraId="71FAC290" w14:textId="3405118F" w:rsidR="003B2ACF" w:rsidRPr="00B921EB" w:rsidRDefault="003B2ACF" w:rsidP="003B2AC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NORMAS Y PROCEDIMIENTOS A</w:t>
      </w:r>
      <w:r w:rsidR="004E47B1" w:rsidRPr="00B921EB">
        <w:rPr>
          <w:b/>
        </w:rPr>
        <w:t>PLICABLES</w:t>
      </w:r>
      <w:r w:rsidR="00E67366" w:rsidRPr="00B921EB">
        <w:rPr>
          <w:b/>
        </w:rPr>
        <w:t xml:space="preserve"> (</w:t>
      </w:r>
      <w:r w:rsidR="007A55CB" w:rsidRPr="00B921EB">
        <w:rPr>
          <w:b/>
        </w:rPr>
        <w:t xml:space="preserve">de los </w:t>
      </w:r>
      <w:r w:rsidR="00E67366" w:rsidRPr="00B921EB">
        <w:rPr>
          <w:b/>
        </w:rPr>
        <w:t>FAE)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B2ACF" w:rsidRPr="00B921EB" w14:paraId="664FE705" w14:textId="77777777" w:rsidTr="000E6C77">
        <w:tc>
          <w:tcPr>
            <w:tcW w:w="14540" w:type="dxa"/>
          </w:tcPr>
          <w:p w14:paraId="3C06F677" w14:textId="77777777" w:rsidR="003B2ACF" w:rsidRPr="00B921EB" w:rsidRDefault="003B2ACF" w:rsidP="000E6C77">
            <w:pPr>
              <w:spacing w:afterAutospacing="0"/>
              <w:rPr>
                <w:sz w:val="20"/>
              </w:rPr>
            </w:pPr>
          </w:p>
          <w:p w14:paraId="7229F949" w14:textId="43D20333" w:rsidR="003B2ACF" w:rsidRPr="00B921EB" w:rsidRDefault="000B39AE" w:rsidP="000E6C77">
            <w:pPr>
              <w:spacing w:afterAutospacing="0"/>
              <w:rPr>
                <w:sz w:val="20"/>
              </w:rPr>
            </w:pPr>
            <w:r>
              <w:rPr>
                <w:sz w:val="20"/>
              </w:rPr>
              <w:t>dd</w:t>
            </w:r>
          </w:p>
          <w:p w14:paraId="4F4D5F5A" w14:textId="77777777" w:rsidR="003B2ACF" w:rsidRPr="00B921EB" w:rsidRDefault="003B2ACF" w:rsidP="000E6C77">
            <w:pPr>
              <w:spacing w:afterAutospacing="0"/>
              <w:rPr>
                <w:sz w:val="20"/>
              </w:rPr>
            </w:pPr>
          </w:p>
        </w:tc>
      </w:tr>
    </w:tbl>
    <w:p w14:paraId="1174BD82" w14:textId="77777777" w:rsidR="00CA3EC1" w:rsidRPr="00B921EB" w:rsidRDefault="00CA3EC1" w:rsidP="00CA3EC1">
      <w:pPr>
        <w:spacing w:after="0" w:afterAutospacing="0"/>
        <w:rPr>
          <w:sz w:val="20"/>
        </w:rPr>
      </w:pPr>
    </w:p>
    <w:p w14:paraId="4696CC9D" w14:textId="77777777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CATEGORÍAS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79D072A0" w14:textId="77777777" w:rsidTr="000E6C77">
        <w:tc>
          <w:tcPr>
            <w:tcW w:w="11016" w:type="dxa"/>
          </w:tcPr>
          <w:p w14:paraId="521A9562" w14:textId="4E7AAE8D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técnicos</w:t>
            </w:r>
          </w:p>
          <w:p w14:paraId="538726CC" w14:textId="7A9674C1" w:rsidR="00EF0AE6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cumplimiento y legales</w:t>
            </w:r>
          </w:p>
          <w:p w14:paraId="790A0E84" w14:textId="2C95B9D9" w:rsidR="00EF0AE6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requerimientos y alcance</w:t>
            </w:r>
          </w:p>
          <w:p w14:paraId="4DC7520A" w14:textId="3F0AA142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calidad del software</w:t>
            </w:r>
          </w:p>
          <w:p w14:paraId="72A3287D" w14:textId="0E507062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reputación y relación con el cliente</w:t>
            </w:r>
          </w:p>
          <w:p w14:paraId="785541F6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5BFCEF49" w14:textId="77777777" w:rsidR="00CA3EC1" w:rsidRPr="00B921EB" w:rsidRDefault="00CA3EC1" w:rsidP="00CA3EC1">
      <w:pPr>
        <w:spacing w:after="0" w:afterAutospacing="0"/>
        <w:rPr>
          <w:sz w:val="20"/>
        </w:rPr>
      </w:pPr>
    </w:p>
    <w:p w14:paraId="21EE1A41" w14:textId="0C33390E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METODOLOGÍA PARA RECOGIDA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0EB4E4B2" w14:textId="77777777" w:rsidTr="000E6C77">
        <w:tc>
          <w:tcPr>
            <w:tcW w:w="14540" w:type="dxa"/>
          </w:tcPr>
          <w:p w14:paraId="71FE37F9" w14:textId="77777777" w:rsidR="00EF0AE6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La identificación de riesgos se realizará de manera colaborativa por los directores de proyecto, mediante reuniones iniciales, revisiones de requisitos y sesiones de retrospectiva. Se registrarán todos los riesgos detectados en un registro de riesgos, describiendo su causa, posible impacto y responsable.</w:t>
            </w:r>
          </w:p>
          <w:p w14:paraId="1B1BCFC7" w14:textId="7AA6F47C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Además, se fomentará la comunicación continua para que cualquier miembro del equipo pueda reportar nuevos riesgos durante el ciclo de vida del proyecto.</w:t>
            </w:r>
          </w:p>
          <w:p w14:paraId="14FED16C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3D6FAC52" w14:textId="77777777" w:rsidR="00CA3EC1" w:rsidRPr="00B921EB" w:rsidRDefault="00CA3EC1" w:rsidP="00217C94">
      <w:pPr>
        <w:spacing w:after="0" w:afterAutospacing="0"/>
      </w:pPr>
    </w:p>
    <w:p w14:paraId="73F97338" w14:textId="71A59C89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METODOLOGÍA PARA ANÁLISIS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65C0281C" w14:textId="77777777" w:rsidTr="000E6C77">
        <w:tc>
          <w:tcPr>
            <w:tcW w:w="14540" w:type="dxa"/>
          </w:tcPr>
          <w:p w14:paraId="43C62301" w14:textId="4BB2B365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Cada riesgo identificado será analizado de forma cualitativa, evaluando su probabilidad de ocurrencia y el impacto potencial sobre el proyecto en términos de alcance, tiempo, costo y calidad. Este análisis permitirá comprender la relevancia de cada riesgo y establecer medidas de mitigación o contingencia proporcionales. Se revisará periódicamente el análisis para reflejar cambios en las condiciones del proyecto.</w:t>
            </w:r>
          </w:p>
          <w:p w14:paraId="2339BA5A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  <w:p w14:paraId="78AED221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17CF9836" w14:textId="77777777" w:rsidR="00CA3EC1" w:rsidRPr="00B921EB" w:rsidRDefault="00CA3EC1" w:rsidP="00CA3EC1">
      <w:pPr>
        <w:spacing w:after="0" w:afterAutospacing="0"/>
      </w:pPr>
    </w:p>
    <w:p w14:paraId="24207C18" w14:textId="55E0514B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METODOLOGÍA PARA PRIORIZACIÓN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49219B53" w14:textId="77777777" w:rsidTr="000E6C77">
        <w:tc>
          <w:tcPr>
            <w:tcW w:w="14540" w:type="dxa"/>
          </w:tcPr>
          <w:p w14:paraId="0D456C6E" w14:textId="5BDFE901" w:rsidR="00CA3EC1" w:rsidRPr="00B921EB" w:rsidRDefault="00F61C27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La priorización se realizará utilizando una escala simple de probabilidad e impacto (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 xml:space="preserve">muy alta, 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alt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a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, medi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a, baja, muy baja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). Los riesgos se ordenarán según su nivel de criticidad, dando prioridad a aquellos con mayor probabilidad e impacto. Los riesgos críticos se abordarán de forma inmediata con planes de respuesta específicos, mientras que los de menor prioridad serán monitoreados para detectar variaciones que requieran acción.</w:t>
            </w:r>
          </w:p>
          <w:p w14:paraId="3B5D64EB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  <w:p w14:paraId="08F5649D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1684EBAF" w14:textId="77777777" w:rsidR="00263DA7" w:rsidRPr="00B921EB" w:rsidRDefault="00263DA7" w:rsidP="00263DA7">
      <w:pPr>
        <w:spacing w:after="0" w:afterAutospacing="0"/>
        <w:rPr>
          <w:sz w:val="20"/>
        </w:rPr>
      </w:pPr>
    </w:p>
    <w:p w14:paraId="04525379" w14:textId="61521C29" w:rsidR="00263DA7" w:rsidRPr="00B921EB" w:rsidRDefault="003B2ACF" w:rsidP="00263DA7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 xml:space="preserve">RESERVAS </w:t>
      </w:r>
      <w:r w:rsidR="00F27C13" w:rsidRPr="00B921EB">
        <w:rPr>
          <w:b/>
        </w:rPr>
        <w:t>DE CONTINGENCIA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63DA7" w:rsidRPr="00B921EB" w14:paraId="6D6E54CE" w14:textId="77777777" w:rsidTr="00263DA7">
        <w:tc>
          <w:tcPr>
            <w:tcW w:w="11016" w:type="dxa"/>
          </w:tcPr>
          <w:p w14:paraId="486CE3ED" w14:textId="32525E4E" w:rsidR="00263DA7" w:rsidRPr="00B921EB" w:rsidRDefault="00F61C27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Se establecerán reservas de contingencia en tiempo y presupuesto destinadas a cubrir la respuesta ante riesgos identificados con alta probabilidad o impacto.</w:t>
            </w:r>
          </w:p>
          <w:p w14:paraId="1470E9D8" w14:textId="77777777" w:rsidR="00263DA7" w:rsidRPr="00B921EB" w:rsidRDefault="00263DA7" w:rsidP="000E6C77">
            <w:pPr>
              <w:spacing w:afterAutospacing="0"/>
              <w:rPr>
                <w:sz w:val="20"/>
              </w:rPr>
            </w:pPr>
          </w:p>
          <w:p w14:paraId="4AC7C8C7" w14:textId="77777777" w:rsidR="00263DA7" w:rsidRPr="00B921EB" w:rsidRDefault="00263DA7" w:rsidP="000E6C77">
            <w:pPr>
              <w:spacing w:afterAutospacing="0"/>
              <w:rPr>
                <w:sz w:val="20"/>
              </w:rPr>
            </w:pPr>
          </w:p>
        </w:tc>
      </w:tr>
    </w:tbl>
    <w:p w14:paraId="3CB84CDC" w14:textId="1CF8B4F9" w:rsidR="00263DA7" w:rsidRPr="00B921EB" w:rsidRDefault="00263DA7" w:rsidP="00263DA7">
      <w:pPr>
        <w:spacing w:after="0" w:afterAutospacing="0"/>
        <w:rPr>
          <w:sz w:val="20"/>
        </w:rPr>
      </w:pPr>
    </w:p>
    <w:p w14:paraId="0C4377BF" w14:textId="77777777" w:rsidR="00F61C27" w:rsidRPr="00B921EB" w:rsidRDefault="00F61C27" w:rsidP="00263DA7">
      <w:pPr>
        <w:spacing w:after="0" w:afterAutospacing="0"/>
        <w:rPr>
          <w:sz w:val="20"/>
        </w:rPr>
      </w:pPr>
    </w:p>
    <w:p w14:paraId="05696EAA" w14:textId="77777777" w:rsidR="00263DA7" w:rsidRPr="00B921EB" w:rsidRDefault="00263DA7" w:rsidP="00263DA7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PROTOCOLOS PARA CONTINGENCIAS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63DA7" w:rsidRPr="00B921EB" w14:paraId="0B953225" w14:textId="77777777" w:rsidTr="000E6C77">
        <w:tc>
          <w:tcPr>
            <w:tcW w:w="14540" w:type="dxa"/>
          </w:tcPr>
          <w:p w14:paraId="12497AD8" w14:textId="3F456BFF" w:rsidR="00263DA7" w:rsidRPr="00B921EB" w:rsidRDefault="00F61C27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lastRenderedPageBreak/>
              <w:t xml:space="preserve">En caso de materializarse un riesgo, se activará un protocolo de contingencia previamente definido, que incluirá la notificación inmediata al responsable del riesgo, la evaluación del impacto real y la ejecución de las acciones de respuesta planificadas. </w:t>
            </w:r>
          </w:p>
          <w:p w14:paraId="4EE6E969" w14:textId="77777777" w:rsidR="00263DA7" w:rsidRPr="00B921EB" w:rsidRDefault="00263DA7" w:rsidP="000E6C77">
            <w:pPr>
              <w:spacing w:afterAutospacing="0"/>
              <w:rPr>
                <w:sz w:val="20"/>
              </w:rPr>
            </w:pPr>
          </w:p>
        </w:tc>
      </w:tr>
    </w:tbl>
    <w:p w14:paraId="47BDE731" w14:textId="77777777" w:rsidR="00B96781" w:rsidRPr="00B921EB" w:rsidRDefault="00B96781" w:rsidP="00B96781">
      <w:pPr>
        <w:spacing w:after="0" w:afterAutospacing="0"/>
        <w:rPr>
          <w:sz w:val="20"/>
        </w:rPr>
      </w:pPr>
    </w:p>
    <w:p w14:paraId="512D13D6" w14:textId="77777777" w:rsidR="00B96781" w:rsidRPr="00B921EB" w:rsidRDefault="00B96781" w:rsidP="00B96781">
      <w:pPr>
        <w:spacing w:after="0" w:afterAutospacing="0"/>
        <w:rPr>
          <w:sz w:val="20"/>
        </w:rPr>
      </w:pPr>
    </w:p>
    <w:p w14:paraId="07D74C82" w14:textId="77777777" w:rsidR="000739C5" w:rsidRPr="00B921EB" w:rsidRDefault="000739C5" w:rsidP="00B96781">
      <w:pPr>
        <w:spacing w:after="0" w:afterAutospacing="0"/>
        <w:rPr>
          <w:sz w:val="20"/>
        </w:rPr>
      </w:pPr>
    </w:p>
    <w:p w14:paraId="4B1C2ACC" w14:textId="6F7E5B94" w:rsidR="000739C5" w:rsidRPr="00B921EB" w:rsidRDefault="000739C5" w:rsidP="000739C5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 w:rsidRPr="00B921EB">
        <w:rPr>
          <w:b/>
        </w:rPr>
        <w:t>ACTIVIDADES DE SEGUIMIENTO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72"/>
        <w:gridCol w:w="2034"/>
        <w:gridCol w:w="4595"/>
        <w:gridCol w:w="1889"/>
      </w:tblGrid>
      <w:tr w:rsidR="000739C5" w:rsidRPr="00B921EB" w14:paraId="69C8718E" w14:textId="77777777" w:rsidTr="000E6C77">
        <w:tc>
          <w:tcPr>
            <w:tcW w:w="1124" w:type="dxa"/>
            <w:shd w:val="clear" w:color="auto" w:fill="D9D9D9" w:themeFill="background1" w:themeFillShade="D9"/>
          </w:tcPr>
          <w:p w14:paraId="12A2C28F" w14:textId="77777777" w:rsidR="000739C5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EDT #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090E9163" w14:textId="77777777" w:rsidR="000739C5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PAQUETE DE TRABAJO</w:t>
            </w:r>
          </w:p>
        </w:tc>
        <w:tc>
          <w:tcPr>
            <w:tcW w:w="5606" w:type="dxa"/>
            <w:shd w:val="clear" w:color="auto" w:fill="D9D9D9" w:themeFill="background1" w:themeFillShade="D9"/>
          </w:tcPr>
          <w:p w14:paraId="0EEC479A" w14:textId="12ACA9C2" w:rsidR="00BB47BE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ACTIVIDAD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 w14:paraId="1983A11C" w14:textId="77777777" w:rsidR="000739C5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RESPONSABLE</w:t>
            </w:r>
          </w:p>
        </w:tc>
      </w:tr>
      <w:tr w:rsidR="000739C5" w:rsidRPr="00B921EB" w14:paraId="6EA33310" w14:textId="77777777" w:rsidTr="000E6C77">
        <w:tc>
          <w:tcPr>
            <w:tcW w:w="1124" w:type="dxa"/>
          </w:tcPr>
          <w:p w14:paraId="49B9523E" w14:textId="688F662D" w:rsidR="000739C5" w:rsidRPr="00B921EB" w:rsidRDefault="00F61C27" w:rsidP="001125A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1.2.1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.3</w:t>
            </w:r>
          </w:p>
        </w:tc>
        <w:tc>
          <w:tcPr>
            <w:tcW w:w="2267" w:type="dxa"/>
          </w:tcPr>
          <w:p w14:paraId="6594DF73" w14:textId="459B8D9C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Base de datos</w:t>
            </w:r>
          </w:p>
        </w:tc>
        <w:tc>
          <w:tcPr>
            <w:tcW w:w="5606" w:type="dxa"/>
          </w:tcPr>
          <w:p w14:paraId="1B4D3132" w14:textId="5B3E3726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Pruebas e in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tegración</w:t>
            </w:r>
          </w:p>
        </w:tc>
        <w:tc>
          <w:tcPr>
            <w:tcW w:w="2019" w:type="dxa"/>
          </w:tcPr>
          <w:p w14:paraId="7B650CA6" w14:textId="4431C4CE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</w:tr>
      <w:tr w:rsidR="000739C5" w:rsidRPr="00B921EB" w14:paraId="34DEAAB8" w14:textId="77777777" w:rsidTr="000E6C77">
        <w:tc>
          <w:tcPr>
            <w:tcW w:w="1124" w:type="dxa"/>
          </w:tcPr>
          <w:p w14:paraId="05EAE946" w14:textId="3BDCD7E1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1.2.2.(2/4/6/8/10/12/14)</w:t>
            </w:r>
          </w:p>
        </w:tc>
        <w:tc>
          <w:tcPr>
            <w:tcW w:w="2267" w:type="dxa"/>
          </w:tcPr>
          <w:p w14:paraId="2003CAAB" w14:textId="59765E6B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Repositorios</w:t>
            </w:r>
          </w:p>
        </w:tc>
        <w:tc>
          <w:tcPr>
            <w:tcW w:w="5606" w:type="dxa"/>
          </w:tcPr>
          <w:p w14:paraId="4C82CA5A" w14:textId="008F842C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Implementar pruebas unitarias para cada repositorio (Usuario, Pedido, CantidadProducto, CantidadServicio, Producto, Servicio, Categoría)</w:t>
            </w:r>
          </w:p>
        </w:tc>
        <w:tc>
          <w:tcPr>
            <w:tcW w:w="2019" w:type="dxa"/>
          </w:tcPr>
          <w:p w14:paraId="5099BC6E" w14:textId="30060FA1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</w:tr>
      <w:tr w:rsidR="000739C5" w:rsidRPr="00B921EB" w14:paraId="7C2965A7" w14:textId="77777777" w:rsidTr="000E6C77">
        <w:tc>
          <w:tcPr>
            <w:tcW w:w="1124" w:type="dxa"/>
          </w:tcPr>
          <w:p w14:paraId="5D4817C1" w14:textId="2D3B803F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1.2.3.(2/7/6/8/10)</w:t>
            </w:r>
          </w:p>
        </w:tc>
        <w:tc>
          <w:tcPr>
            <w:tcW w:w="2267" w:type="dxa"/>
          </w:tcPr>
          <w:p w14:paraId="31C428D2" w14:textId="7D3DA271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Servicios</w:t>
            </w:r>
          </w:p>
        </w:tc>
        <w:tc>
          <w:tcPr>
            <w:tcW w:w="5606" w:type="dxa"/>
          </w:tcPr>
          <w:p w14:paraId="4D5ED4BC" w14:textId="6CCF52D7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Implementar pruebas unitarias para servicios (usuarios, pagos, productos, servicios de cosmética, gestión de compras)</w:t>
            </w:r>
          </w:p>
        </w:tc>
        <w:tc>
          <w:tcPr>
            <w:tcW w:w="2019" w:type="dxa"/>
          </w:tcPr>
          <w:p w14:paraId="4A13FEF9" w14:textId="7A7FB53D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</w:tr>
      <w:tr w:rsidR="000739C5" w:rsidRPr="00B921EB" w14:paraId="351F9EBA" w14:textId="77777777" w:rsidTr="000E6C77">
        <w:tc>
          <w:tcPr>
            <w:tcW w:w="1124" w:type="dxa"/>
          </w:tcPr>
          <w:p w14:paraId="5B2DB7A5" w14:textId="3DC4884D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1.2.4.(2/4/6/8)</w:t>
            </w:r>
          </w:p>
        </w:tc>
        <w:tc>
          <w:tcPr>
            <w:tcW w:w="2267" w:type="dxa"/>
          </w:tcPr>
          <w:p w14:paraId="03EB1813" w14:textId="1F338A5A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Controladores</w:t>
            </w:r>
          </w:p>
        </w:tc>
        <w:tc>
          <w:tcPr>
            <w:tcW w:w="5606" w:type="dxa"/>
          </w:tcPr>
          <w:p w14:paraId="6D07504A" w14:textId="538E9CB7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Implementar pruebas unitarias para controladores (usuarios, productos, servicios de cosmética, gestión de pedidos)</w:t>
            </w:r>
          </w:p>
        </w:tc>
        <w:tc>
          <w:tcPr>
            <w:tcW w:w="2019" w:type="dxa"/>
          </w:tcPr>
          <w:p w14:paraId="4CA01A59" w14:textId="1058D15C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</w:tr>
      <w:tr w:rsidR="000739C5" w:rsidRPr="00B921EB" w14:paraId="2A4B21C9" w14:textId="77777777" w:rsidTr="000E6C77">
        <w:tc>
          <w:tcPr>
            <w:tcW w:w="1124" w:type="dxa"/>
          </w:tcPr>
          <w:p w14:paraId="1919099C" w14:textId="1F2096E1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2.1.1.2</w:t>
            </w:r>
          </w:p>
        </w:tc>
        <w:tc>
          <w:tcPr>
            <w:tcW w:w="2267" w:type="dxa"/>
          </w:tcPr>
          <w:p w14:paraId="70925673" w14:textId="0197FA3F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Instrucciones de instalación</w:t>
            </w:r>
          </w:p>
        </w:tc>
        <w:tc>
          <w:tcPr>
            <w:tcW w:w="5606" w:type="dxa"/>
          </w:tcPr>
          <w:p w14:paraId="390B5D22" w14:textId="23F764E5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Verificación de las instrucciones de instalación</w:t>
            </w:r>
          </w:p>
        </w:tc>
        <w:tc>
          <w:tcPr>
            <w:tcW w:w="2019" w:type="dxa"/>
          </w:tcPr>
          <w:p w14:paraId="0400B5CD" w14:textId="3A6474FD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</w:tr>
      <w:tr w:rsidR="001125A7" w:rsidRPr="00B921EB" w14:paraId="0F648A7E" w14:textId="77777777" w:rsidTr="000E6C77">
        <w:tc>
          <w:tcPr>
            <w:tcW w:w="1124" w:type="dxa"/>
          </w:tcPr>
          <w:p w14:paraId="1316A37C" w14:textId="48D42CE4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2.1.2.2</w:t>
            </w:r>
          </w:p>
        </w:tc>
        <w:tc>
          <w:tcPr>
            <w:tcW w:w="2267" w:type="dxa"/>
          </w:tcPr>
          <w:p w14:paraId="668A91BA" w14:textId="3C2F3142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Instrucciones de puesta en producción</w:t>
            </w:r>
          </w:p>
        </w:tc>
        <w:tc>
          <w:tcPr>
            <w:tcW w:w="5606" w:type="dxa"/>
          </w:tcPr>
          <w:p w14:paraId="6D0589EC" w14:textId="52C52E82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Verificación de las instrucciones de puesta en producción</w:t>
            </w:r>
          </w:p>
        </w:tc>
        <w:tc>
          <w:tcPr>
            <w:tcW w:w="2019" w:type="dxa"/>
          </w:tcPr>
          <w:p w14:paraId="08891E85" w14:textId="7A5B40C7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</w:tr>
    </w:tbl>
    <w:p w14:paraId="0CCA61F2" w14:textId="77777777" w:rsidR="000739C5" w:rsidRPr="00B921EB" w:rsidRDefault="000739C5" w:rsidP="00B9678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83"/>
        <w:gridCol w:w="9996"/>
      </w:tblGrid>
      <w:tr w:rsidR="000739C5" w:rsidRPr="00B921EB" w14:paraId="1BBF73AD" w14:textId="77777777" w:rsidTr="000E6C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3883755" w14:textId="77777777" w:rsidR="000739C5" w:rsidRPr="00B921EB" w:rsidRDefault="000739C5" w:rsidP="000E6C77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0B921EB">
              <w:rPr>
                <w:rFonts w:eastAsia="Calibri" w:cs="HelveticaNeueLT Std Med"/>
                <w:b/>
                <w:bCs/>
              </w:rPr>
              <w:t>INFORMES A ELABORAR</w:t>
            </w:r>
          </w:p>
        </w:tc>
      </w:tr>
      <w:tr w:rsidR="000739C5" w:rsidRPr="00B921EB" w14:paraId="1AE132E3" w14:textId="77777777" w:rsidTr="000E6C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1AC56561" w14:textId="77777777" w:rsidR="000739C5" w:rsidRPr="00B921EB" w:rsidRDefault="000739C5" w:rsidP="000E6C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B921EB"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21CEF030" w14:textId="77777777" w:rsidR="000739C5" w:rsidRPr="00B921EB" w:rsidRDefault="000739C5" w:rsidP="000E6C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B921EB"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0739C5" w:rsidRPr="00B921EB" w14:paraId="1104C548" w14:textId="77777777" w:rsidTr="000E6C77">
        <w:trPr>
          <w:trHeight w:val="386"/>
        </w:trPr>
        <w:tc>
          <w:tcPr>
            <w:tcW w:w="363" w:type="pct"/>
            <w:vAlign w:val="center"/>
          </w:tcPr>
          <w:p w14:paraId="4C69F2F3" w14:textId="04B19CAA" w:rsidR="000739C5" w:rsidRPr="00B921EB" w:rsidRDefault="001125A7" w:rsidP="000E6C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  <w:r w:rsidRPr="00B921EB">
              <w:rPr>
                <w:rFonts w:eastAsia="Calibri" w:cs="HelveticaNeueLT Std Med"/>
                <w:sz w:val="18"/>
                <w:szCs w:val="18"/>
              </w:rPr>
              <w:t>1</w:t>
            </w:r>
          </w:p>
        </w:tc>
        <w:tc>
          <w:tcPr>
            <w:tcW w:w="4637" w:type="pct"/>
            <w:vAlign w:val="center"/>
          </w:tcPr>
          <w:p w14:paraId="179A2EDE" w14:textId="15318145" w:rsidR="000739C5" w:rsidRPr="00B921EB" w:rsidRDefault="001125A7" w:rsidP="000E6C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  <w:r w:rsidRPr="00B921EB">
              <w:t>Informe de resultados de pruebas unitarias</w:t>
            </w:r>
          </w:p>
        </w:tc>
      </w:tr>
    </w:tbl>
    <w:p w14:paraId="67AD6F00" w14:textId="77777777" w:rsidR="000739C5" w:rsidRPr="00B921EB" w:rsidRDefault="000739C5" w:rsidP="00B96781">
      <w:pPr>
        <w:spacing w:after="0" w:afterAutospacing="0"/>
        <w:rPr>
          <w:sz w:val="20"/>
        </w:rPr>
      </w:pPr>
    </w:p>
    <w:p w14:paraId="2270CAA1" w14:textId="35D18CD4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ROLES Y RESPONSAB</w:t>
      </w:r>
      <w:r w:rsidR="00FC71C2" w:rsidRPr="00B921EB">
        <w:rPr>
          <w:b/>
        </w:rPr>
        <w:t>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66"/>
        <w:gridCol w:w="7124"/>
      </w:tblGrid>
      <w:tr w:rsidR="00CA3EC1" w:rsidRPr="00B921EB" w14:paraId="6082B8BB" w14:textId="77777777" w:rsidTr="000E6C77">
        <w:tc>
          <w:tcPr>
            <w:tcW w:w="3708" w:type="dxa"/>
            <w:shd w:val="clear" w:color="auto" w:fill="D9D9D9" w:themeFill="background1" w:themeFillShade="D9"/>
          </w:tcPr>
          <w:p w14:paraId="5C1A5848" w14:textId="77777777" w:rsidR="00CA3EC1" w:rsidRPr="00B921EB" w:rsidRDefault="00CA3EC1" w:rsidP="000E6C77">
            <w:pPr>
              <w:spacing w:afterAutospacing="0"/>
              <w:rPr>
                <w:b/>
              </w:rPr>
            </w:pPr>
            <w:r w:rsidRPr="00B921EB">
              <w:rPr>
                <w:b/>
              </w:rPr>
              <w:t>ROL</w:t>
            </w:r>
          </w:p>
        </w:tc>
        <w:tc>
          <w:tcPr>
            <w:tcW w:w="7232" w:type="dxa"/>
            <w:shd w:val="clear" w:color="auto" w:fill="D9D9D9" w:themeFill="background1" w:themeFillShade="D9"/>
          </w:tcPr>
          <w:p w14:paraId="79B99B2B" w14:textId="12F7635A" w:rsidR="00CA3EC1" w:rsidRPr="00B921EB" w:rsidRDefault="00CA3EC1" w:rsidP="000E6C77">
            <w:pPr>
              <w:spacing w:afterAutospacing="0"/>
              <w:rPr>
                <w:b/>
              </w:rPr>
            </w:pPr>
            <w:r w:rsidRPr="00B921EB">
              <w:rPr>
                <w:b/>
              </w:rPr>
              <w:t>RESPONSAB</w:t>
            </w:r>
            <w:r w:rsidR="00FC71C2" w:rsidRPr="00B921EB">
              <w:rPr>
                <w:b/>
              </w:rPr>
              <w:t>LE</w:t>
            </w:r>
          </w:p>
        </w:tc>
      </w:tr>
      <w:tr w:rsidR="00CA3EC1" w:rsidRPr="00B921EB" w14:paraId="3B5D6BB7" w14:textId="77777777" w:rsidTr="000E6C77">
        <w:tc>
          <w:tcPr>
            <w:tcW w:w="3708" w:type="dxa"/>
          </w:tcPr>
          <w:p w14:paraId="11F5BE5F" w14:textId="228BB8DA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RECOGIDA DE RIESGOS</w:t>
            </w:r>
          </w:p>
        </w:tc>
        <w:tc>
          <w:tcPr>
            <w:tcW w:w="7232" w:type="dxa"/>
          </w:tcPr>
          <w:p w14:paraId="1B94ED39" w14:textId="2F4D580A" w:rsidR="00CA3EC1" w:rsidRPr="00B921EB" w:rsidRDefault="008C1F69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:rsidRPr="00B921EB" w14:paraId="02877F15" w14:textId="77777777" w:rsidTr="000E6C77">
        <w:tc>
          <w:tcPr>
            <w:tcW w:w="3708" w:type="dxa"/>
          </w:tcPr>
          <w:p w14:paraId="09FA1450" w14:textId="318DCDF6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ANÁLISIS Y PRIORIZACIÓN DE RIESGOS</w:t>
            </w:r>
          </w:p>
        </w:tc>
        <w:tc>
          <w:tcPr>
            <w:tcW w:w="7232" w:type="dxa"/>
          </w:tcPr>
          <w:p w14:paraId="59EA09D1" w14:textId="5F65E6C7" w:rsidR="00CA3EC1" w:rsidRPr="00B921EB" w:rsidRDefault="008C1F69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:rsidRPr="00B921EB" w14:paraId="4A677D29" w14:textId="77777777" w:rsidTr="000E6C77">
        <w:tc>
          <w:tcPr>
            <w:tcW w:w="3708" w:type="dxa"/>
          </w:tcPr>
          <w:p w14:paraId="2322E82D" w14:textId="6F51CC2E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SEGUIMIENTO DE RIESGOS</w:t>
            </w:r>
          </w:p>
        </w:tc>
        <w:tc>
          <w:tcPr>
            <w:tcW w:w="7232" w:type="dxa"/>
          </w:tcPr>
          <w:p w14:paraId="0D31CBE3" w14:textId="79FEFA8B" w:rsidR="00CA3EC1" w:rsidRPr="00B921EB" w:rsidRDefault="001125A7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</w:tr>
      <w:tr w:rsidR="00CA3EC1" w:rsidRPr="00B921EB" w14:paraId="057FD724" w14:textId="77777777" w:rsidTr="000E6C77">
        <w:tc>
          <w:tcPr>
            <w:tcW w:w="3708" w:type="dxa"/>
          </w:tcPr>
          <w:p w14:paraId="7F39627C" w14:textId="40A9BA7F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APLICACIÓN PLAN DE CONTINGENCIA</w:t>
            </w:r>
          </w:p>
        </w:tc>
        <w:tc>
          <w:tcPr>
            <w:tcW w:w="7232" w:type="dxa"/>
          </w:tcPr>
          <w:p w14:paraId="57843205" w14:textId="76911C60" w:rsidR="00CA3EC1" w:rsidRPr="00B921EB" w:rsidRDefault="001125A7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:rsidRPr="00B921EB" w14:paraId="3F80C29A" w14:textId="77777777" w:rsidTr="000E6C77">
        <w:tc>
          <w:tcPr>
            <w:tcW w:w="3708" w:type="dxa"/>
          </w:tcPr>
          <w:p w14:paraId="146D3415" w14:textId="77777777" w:rsidR="00CA3EC1" w:rsidRPr="00B921EB" w:rsidRDefault="00CA3EC1" w:rsidP="000E6C77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7232" w:type="dxa"/>
          </w:tcPr>
          <w:p w14:paraId="3C73BF5A" w14:textId="77777777" w:rsidR="00CA3EC1" w:rsidRPr="00B921EB" w:rsidRDefault="00CA3EC1" w:rsidP="000E6C77">
            <w:pPr>
              <w:spacing w:before="120" w:after="120" w:afterAutospacing="0"/>
              <w:rPr>
                <w:sz w:val="20"/>
              </w:rPr>
            </w:pPr>
          </w:p>
        </w:tc>
      </w:tr>
    </w:tbl>
    <w:p w14:paraId="2AA7EBDF" w14:textId="0ECB1580" w:rsidR="00CA3EC1" w:rsidRPr="00B921EB" w:rsidRDefault="00CA3EC1" w:rsidP="003B2ACF">
      <w:pPr>
        <w:spacing w:after="0" w:afterAutospacing="0"/>
        <w:rPr>
          <w:b/>
        </w:rPr>
      </w:pPr>
    </w:p>
    <w:p w14:paraId="20048DD8" w14:textId="69C24FBD" w:rsidR="001125A7" w:rsidRPr="00B921EB" w:rsidRDefault="001125A7" w:rsidP="003B2ACF">
      <w:pPr>
        <w:spacing w:after="0" w:afterAutospacing="0"/>
        <w:rPr>
          <w:b/>
        </w:rPr>
      </w:pPr>
    </w:p>
    <w:p w14:paraId="5E79EF4F" w14:textId="3E84A7A9" w:rsidR="001125A7" w:rsidRPr="00B921EB" w:rsidRDefault="001125A7">
      <w:pPr>
        <w:rPr>
          <w:b/>
        </w:rPr>
      </w:pPr>
      <w:r w:rsidRPr="00B921EB">
        <w:rPr>
          <w:b/>
        </w:rPr>
        <w:br w:type="page"/>
      </w:r>
    </w:p>
    <w:p w14:paraId="0220E0DB" w14:textId="77777777" w:rsidR="001125A7" w:rsidRPr="00B921EB" w:rsidRDefault="001125A7" w:rsidP="001125A7">
      <w:pPr>
        <w:spacing w:after="0" w:afterAutospacing="0" w:line="240" w:lineRule="auto"/>
        <w:rPr>
          <w:b/>
        </w:rPr>
      </w:pPr>
    </w:p>
    <w:p w14:paraId="220FCF4E" w14:textId="77777777" w:rsidR="001125A7" w:rsidRPr="00B921EB" w:rsidRDefault="001125A7" w:rsidP="003B2ACF">
      <w:pPr>
        <w:spacing w:after="0" w:afterAutospacing="0"/>
        <w:rPr>
          <w:b/>
        </w:rPr>
      </w:pPr>
    </w:p>
    <w:p w14:paraId="34B04998" w14:textId="0868C64C" w:rsidR="003B2ACF" w:rsidRPr="00B921EB" w:rsidRDefault="003B2ACF" w:rsidP="003B2AC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DEFINICIONES DE PROBABILIDAD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40"/>
        <w:gridCol w:w="9250"/>
      </w:tblGrid>
      <w:tr w:rsidR="00F66A97" w:rsidRPr="00B921EB" w14:paraId="6C7B3A47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2823574F" w14:textId="2C17C25B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alta</w:t>
            </w:r>
          </w:p>
        </w:tc>
        <w:tc>
          <w:tcPr>
            <w:tcW w:w="9333" w:type="dxa"/>
          </w:tcPr>
          <w:p w14:paraId="6ED933C9" w14:textId="3E488CA6" w:rsidR="00F66A97" w:rsidRPr="00B921EB" w:rsidRDefault="0077398D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&gt;</w:t>
            </w:r>
            <w:r w:rsidR="00BF60DF" w:rsidRPr="00B921EB">
              <w:rPr>
                <w:rFonts w:cstheme="minorHAnsi"/>
                <w:color w:val="0070C0"/>
                <w:sz w:val="20"/>
                <w:lang w:val="es-ES"/>
              </w:rPr>
              <w:t>=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 80%</w:t>
            </w:r>
          </w:p>
        </w:tc>
      </w:tr>
      <w:tr w:rsidR="00F66A97" w:rsidRPr="00B921EB" w14:paraId="3170A207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4E77B29F" w14:textId="446BDD07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Alta</w:t>
            </w:r>
          </w:p>
        </w:tc>
        <w:tc>
          <w:tcPr>
            <w:tcW w:w="9333" w:type="dxa"/>
          </w:tcPr>
          <w:p w14:paraId="610C6F47" w14:textId="2B2179C0" w:rsidR="00F66A97" w:rsidRPr="00B921EB" w:rsidRDefault="00BF60DF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</w:t>
            </w:r>
            <w:r w:rsidR="0077398D" w:rsidRPr="00B921EB">
              <w:rPr>
                <w:rFonts w:cstheme="minorHAnsi"/>
                <w:color w:val="0070C0"/>
                <w:sz w:val="20"/>
                <w:lang w:val="es-ES"/>
              </w:rPr>
              <w:t>60%, 80%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  <w:tr w:rsidR="00F66A97" w:rsidRPr="00B921EB" w14:paraId="5EAC44F1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4904BD03" w14:textId="3B4869BE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Media</w:t>
            </w:r>
          </w:p>
        </w:tc>
        <w:tc>
          <w:tcPr>
            <w:tcW w:w="9333" w:type="dxa"/>
          </w:tcPr>
          <w:p w14:paraId="55D3E718" w14:textId="05B35D85" w:rsidR="00F66A97" w:rsidRPr="00B921EB" w:rsidRDefault="00BF60DF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</w:t>
            </w:r>
            <w:r w:rsidR="0077398D" w:rsidRPr="00B921EB">
              <w:rPr>
                <w:rFonts w:cstheme="minorHAnsi"/>
                <w:color w:val="0070C0"/>
                <w:sz w:val="20"/>
                <w:lang w:val="es-ES"/>
              </w:rPr>
              <w:t>40%, 60%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  <w:tr w:rsidR="00F66A97" w:rsidRPr="00B921EB" w14:paraId="752A1004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11DDAADE" w14:textId="72B3B6DA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Baja</w:t>
            </w:r>
          </w:p>
        </w:tc>
        <w:tc>
          <w:tcPr>
            <w:tcW w:w="9333" w:type="dxa"/>
          </w:tcPr>
          <w:p w14:paraId="7FF0CDE7" w14:textId="39A79B02" w:rsidR="00F66A97" w:rsidRPr="00B921EB" w:rsidRDefault="00BF60DF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</w:t>
            </w:r>
            <w:r w:rsidR="0077398D" w:rsidRPr="00B921EB">
              <w:rPr>
                <w:rFonts w:cstheme="minorHAnsi"/>
                <w:color w:val="0070C0"/>
                <w:sz w:val="20"/>
                <w:lang w:val="es-ES"/>
              </w:rPr>
              <w:t>20%, 40%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  <w:tr w:rsidR="00F66A97" w:rsidRPr="00B921EB" w14:paraId="34466AF6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69B56455" w14:textId="47CF6856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baja</w:t>
            </w:r>
          </w:p>
        </w:tc>
        <w:tc>
          <w:tcPr>
            <w:tcW w:w="9333" w:type="dxa"/>
          </w:tcPr>
          <w:p w14:paraId="6ED70CE2" w14:textId="615B15BD" w:rsidR="00F66A97" w:rsidRPr="00B921EB" w:rsidRDefault="0077398D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[1%, 20%</w:t>
            </w:r>
            <w:r w:rsidR="00BF60DF"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</w:tbl>
    <w:p w14:paraId="42B6640C" w14:textId="77777777" w:rsidR="00CA3EC1" w:rsidRPr="00B921EB" w:rsidRDefault="00CA3EC1" w:rsidP="000B12EF">
      <w:pPr>
        <w:spacing w:after="0" w:afterAutospacing="0"/>
        <w:rPr>
          <w:b/>
        </w:rPr>
      </w:pPr>
    </w:p>
    <w:p w14:paraId="520BF3AB" w14:textId="77777777" w:rsidR="00CA3EC1" w:rsidRPr="00B921EB" w:rsidRDefault="00CA3EC1" w:rsidP="000B12EF">
      <w:pPr>
        <w:spacing w:after="0" w:afterAutospacing="0"/>
        <w:rPr>
          <w:b/>
        </w:rPr>
      </w:pPr>
    </w:p>
    <w:p w14:paraId="05686F00" w14:textId="0DEE761C" w:rsidR="000B12EF" w:rsidRPr="00B921EB" w:rsidRDefault="000B12EF" w:rsidP="000B12E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DEFINICIONES DE IMPACTO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2"/>
        <w:gridCol w:w="2321"/>
        <w:gridCol w:w="2314"/>
        <w:gridCol w:w="2313"/>
        <w:gridCol w:w="2320"/>
      </w:tblGrid>
      <w:tr w:rsidR="000B12EF" w:rsidRPr="00B921EB" w14:paraId="2C22A527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2770E0C" w14:textId="77777777" w:rsidR="000B12EF" w:rsidRPr="00B921EB" w:rsidRDefault="000B12EF" w:rsidP="000E6C77">
            <w:pPr>
              <w:spacing w:afterAutospacing="0"/>
              <w:rPr>
                <w:b/>
              </w:rPr>
            </w:pPr>
            <w:r w:rsidRPr="00B921EB">
              <w:rPr>
                <w:b/>
              </w:rPr>
              <w:t>NIVEL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7C629AED" w14:textId="77777777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ALCANCE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6DDE7B9E" w14:textId="77777777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TIEMPO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0B39509E" w14:textId="6F39811D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COST</w:t>
            </w:r>
            <w:r w:rsidR="007309F6" w:rsidRPr="00B921EB">
              <w:rPr>
                <w:b/>
              </w:rPr>
              <w:t>E</w:t>
            </w:r>
            <w:r w:rsidRPr="00B921EB">
              <w:rPr>
                <w:b/>
              </w:rPr>
              <w:t>S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30D66663" w14:textId="77777777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CALIDAD</w:t>
            </w:r>
          </w:p>
        </w:tc>
      </w:tr>
      <w:tr w:rsidR="00C950D6" w:rsidRPr="00B921EB" w14:paraId="4BC9FE8C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4826A40E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2348" w:type="dxa"/>
            <w:vAlign w:val="center"/>
          </w:tcPr>
          <w:p w14:paraId="0D709397" w14:textId="4A08AF16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Afecta funcionalidades críticas o impide cumplir con los objetivos del cliente.</w:t>
            </w:r>
          </w:p>
        </w:tc>
        <w:tc>
          <w:tcPr>
            <w:tcW w:w="2348" w:type="dxa"/>
            <w:vAlign w:val="center"/>
          </w:tcPr>
          <w:p w14:paraId="32DACDEA" w14:textId="4A31AEB7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mayor a 25% del cronograma total.</w:t>
            </w:r>
          </w:p>
        </w:tc>
        <w:tc>
          <w:tcPr>
            <w:tcW w:w="2348" w:type="dxa"/>
            <w:vAlign w:val="center"/>
          </w:tcPr>
          <w:p w14:paraId="0F1A5D7B" w14:textId="6F088682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superior al 25% del presupuesto.</w:t>
            </w:r>
          </w:p>
        </w:tc>
        <w:tc>
          <w:tcPr>
            <w:tcW w:w="2348" w:type="dxa"/>
            <w:vAlign w:val="center"/>
          </w:tcPr>
          <w:p w14:paraId="0180F880" w14:textId="351D15E0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El producto no cumple los requisitos esenciales ni puede ponerse en producción.</w:t>
            </w:r>
          </w:p>
        </w:tc>
      </w:tr>
      <w:tr w:rsidR="00C950D6" w:rsidRPr="00B921EB" w14:paraId="0E9C128B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F37159B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2348" w:type="dxa"/>
            <w:vAlign w:val="center"/>
          </w:tcPr>
          <w:p w14:paraId="1F44AAF6" w14:textId="37DCF48A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Requiere rehacer una parte importante del sistema o eliminar módulos relevantes.</w:t>
            </w:r>
          </w:p>
        </w:tc>
        <w:tc>
          <w:tcPr>
            <w:tcW w:w="2348" w:type="dxa"/>
            <w:vAlign w:val="center"/>
          </w:tcPr>
          <w:p w14:paraId="285F5611" w14:textId="329E1485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entre 15% y 25% del cronograma.</w:t>
            </w:r>
          </w:p>
        </w:tc>
        <w:tc>
          <w:tcPr>
            <w:tcW w:w="2348" w:type="dxa"/>
            <w:vAlign w:val="center"/>
          </w:tcPr>
          <w:p w14:paraId="6C759494" w14:textId="7586099B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entre 15% y 25% del presupuesto.</w:t>
            </w:r>
          </w:p>
        </w:tc>
        <w:tc>
          <w:tcPr>
            <w:tcW w:w="2348" w:type="dxa"/>
            <w:vAlign w:val="center"/>
          </w:tcPr>
          <w:p w14:paraId="75D1D9C3" w14:textId="322B709A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El producto presenta errores mayores o incumple requisitos importantes.</w:t>
            </w:r>
          </w:p>
        </w:tc>
      </w:tr>
      <w:tr w:rsidR="00C950D6" w:rsidRPr="00B921EB" w14:paraId="1573A37F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48005FC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2348" w:type="dxa"/>
            <w:vAlign w:val="center"/>
          </w:tcPr>
          <w:p w14:paraId="0E7263D3" w14:textId="478B8FFF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Impacta una funcionalidad secundaria o modificable sin reestructurar el sistema.</w:t>
            </w:r>
          </w:p>
        </w:tc>
        <w:tc>
          <w:tcPr>
            <w:tcW w:w="2348" w:type="dxa"/>
            <w:vAlign w:val="center"/>
          </w:tcPr>
          <w:p w14:paraId="556C4FDF" w14:textId="5020117D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entre 5% y 15% del cronograma.</w:t>
            </w:r>
          </w:p>
        </w:tc>
        <w:tc>
          <w:tcPr>
            <w:tcW w:w="2348" w:type="dxa"/>
            <w:vAlign w:val="center"/>
          </w:tcPr>
          <w:p w14:paraId="3740FD06" w14:textId="794BB8CE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entre 5% y 15% del presupuesto.</w:t>
            </w:r>
          </w:p>
        </w:tc>
        <w:tc>
          <w:tcPr>
            <w:tcW w:w="2348" w:type="dxa"/>
            <w:vAlign w:val="center"/>
          </w:tcPr>
          <w:p w14:paraId="53378EF1" w14:textId="68FDB337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Defectos moderados que pueden corregirse sin afectar la entrega.</w:t>
            </w:r>
          </w:p>
        </w:tc>
      </w:tr>
      <w:tr w:rsidR="00C950D6" w:rsidRPr="00B921EB" w14:paraId="244CFCE0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05400DA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2348" w:type="dxa"/>
            <w:vAlign w:val="center"/>
          </w:tcPr>
          <w:p w14:paraId="01B16A24" w14:textId="67D132E6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Impacto mínimo en funcionalidades o documentación.</w:t>
            </w:r>
          </w:p>
        </w:tc>
        <w:tc>
          <w:tcPr>
            <w:tcW w:w="2348" w:type="dxa"/>
            <w:vAlign w:val="center"/>
          </w:tcPr>
          <w:p w14:paraId="0E418A5F" w14:textId="5F9A8D4D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menor al 5% del cronograma.</w:t>
            </w:r>
          </w:p>
        </w:tc>
        <w:tc>
          <w:tcPr>
            <w:tcW w:w="2348" w:type="dxa"/>
            <w:vAlign w:val="center"/>
          </w:tcPr>
          <w:p w14:paraId="03662733" w14:textId="472BA474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menor al 5% del presupuesto.</w:t>
            </w:r>
          </w:p>
        </w:tc>
        <w:tc>
          <w:tcPr>
            <w:tcW w:w="2348" w:type="dxa"/>
            <w:vAlign w:val="center"/>
          </w:tcPr>
          <w:p w14:paraId="00FA7AFD" w14:textId="7050DC0A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Pequeñas desviaciones en estética o rendimiento, sin impacto funcional.</w:t>
            </w:r>
          </w:p>
        </w:tc>
      </w:tr>
      <w:tr w:rsidR="00C950D6" w:rsidRPr="00B921EB" w14:paraId="41F71FD4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388DE35C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2348" w:type="dxa"/>
            <w:vAlign w:val="center"/>
          </w:tcPr>
          <w:p w14:paraId="3658186D" w14:textId="69166D08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Sin impacto perceptible en los entregables ni en los objetivos del proyecto.</w:t>
            </w:r>
          </w:p>
        </w:tc>
        <w:tc>
          <w:tcPr>
            <w:tcW w:w="2348" w:type="dxa"/>
            <w:vAlign w:val="center"/>
          </w:tcPr>
          <w:p w14:paraId="6CADE137" w14:textId="1C61C06C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Sin retrasos o impacto despreciable.</w:t>
            </w:r>
          </w:p>
        </w:tc>
        <w:tc>
          <w:tcPr>
            <w:tcW w:w="2348" w:type="dxa"/>
            <w:vAlign w:val="center"/>
          </w:tcPr>
          <w:p w14:paraId="65A5F017" w14:textId="6D1FB404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Sin variación de costes significativa.</w:t>
            </w:r>
          </w:p>
        </w:tc>
        <w:tc>
          <w:tcPr>
            <w:tcW w:w="2348" w:type="dxa"/>
            <w:vAlign w:val="center"/>
          </w:tcPr>
          <w:p w14:paraId="29F89EF6" w14:textId="7449F3E9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Cumple completamente los estándares y requisitos definidos.</w:t>
            </w:r>
          </w:p>
        </w:tc>
      </w:tr>
    </w:tbl>
    <w:p w14:paraId="4CCAD7F0" w14:textId="5035B9B1" w:rsidR="00C950D6" w:rsidRPr="00B921EB" w:rsidRDefault="00C950D6" w:rsidP="000B12EF">
      <w:pPr>
        <w:spacing w:after="0" w:afterAutospacing="0"/>
        <w:rPr>
          <w:b/>
        </w:rPr>
      </w:pPr>
    </w:p>
    <w:p w14:paraId="382196A4" w14:textId="77777777" w:rsidR="00C950D6" w:rsidRPr="00B921EB" w:rsidRDefault="00C950D6">
      <w:pPr>
        <w:rPr>
          <w:b/>
        </w:rPr>
      </w:pPr>
      <w:r w:rsidRPr="00B921EB">
        <w:rPr>
          <w:b/>
        </w:rPr>
        <w:br w:type="page"/>
      </w:r>
    </w:p>
    <w:p w14:paraId="4E19D60E" w14:textId="77777777" w:rsidR="00C950D6" w:rsidRPr="00B921EB" w:rsidRDefault="00C950D6" w:rsidP="000B12EF">
      <w:pPr>
        <w:spacing w:after="0" w:afterAutospacing="0"/>
        <w:rPr>
          <w:b/>
        </w:rPr>
      </w:pPr>
    </w:p>
    <w:p w14:paraId="789616A8" w14:textId="02B41B7F" w:rsidR="000B12EF" w:rsidRPr="00B921EB" w:rsidRDefault="000B12EF" w:rsidP="000B12E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</w:t>
      </w:r>
      <w:r w:rsidR="004E44B2" w:rsidRPr="00B921EB">
        <w:rPr>
          <w:b/>
        </w:rPr>
        <w:t xml:space="preserve"> ALCANCE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4299471A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30F02CBC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08F0EBF6" w14:textId="2307EA7A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1D98F0AB" w14:textId="02AF12D9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0F55A1B9" w14:textId="79CC026B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6329E243" w14:textId="010494D1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58DA1D0C" w14:textId="1D695DF2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631A440F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D497FF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57BE360A" w14:textId="07F09B8A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372BF048" w14:textId="6D39EB65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2BADBB0C" w14:textId="7897A086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42ED7A60" w14:textId="60B92404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B7C8580" w14:textId="6BCD109B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664BB2A1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1B1D50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1E45743D" w14:textId="4C6D06BD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6988F8B7" w14:textId="0FD28499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46BA69EF" w14:textId="12F7E565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787ECD6A" w14:textId="599F2EAE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339B424F" w14:textId="761B06D4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1D4AF3A6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110B3D7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78D0016A" w14:textId="47B56318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5ED33632" w14:textId="75C00229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67D2F6C0" w14:textId="7B70F73E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235114BE" w14:textId="5BA6A9C3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78959390" w14:textId="5275A075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77701E9D" w14:textId="77777777" w:rsidTr="000B12EF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F71F65A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3204CCBD" w14:textId="3365DAE7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7D2F33AA" w14:textId="7BC1FD3B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16DE0C21" w14:textId="2D649CFD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5F83FBC5" w14:textId="119E884C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655E8DBB" w14:textId="29F39DA3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23D4698B" w14:textId="77777777" w:rsidTr="000B12EF">
        <w:tc>
          <w:tcPr>
            <w:tcW w:w="1823" w:type="dxa"/>
            <w:tcBorders>
              <w:left w:val="nil"/>
              <w:bottom w:val="nil"/>
            </w:tcBorders>
          </w:tcPr>
          <w:p w14:paraId="23536B84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525071CE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732AD748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4D91D121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6E10AF16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1119BF81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5758336A" w14:textId="1ACDF95C" w:rsidR="001125A7" w:rsidRPr="00B921EB" w:rsidRDefault="001125A7">
      <w:pPr>
        <w:rPr>
          <w:b/>
        </w:rPr>
      </w:pPr>
    </w:p>
    <w:p w14:paraId="09FEFC5E" w14:textId="2ED90D10" w:rsidR="004E44B2" w:rsidRPr="00B921EB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 TIEMPO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3510B604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16245DF2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0C34BE72" w14:textId="3D17BA4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5E7AD15C" w14:textId="5252497A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28BEAE3C" w14:textId="39D9A7A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362EF848" w14:textId="6E02C0A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42F7BCBF" w14:textId="7AA5F64C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42BF21C6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5D238DFE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380B419C" w14:textId="4BE6B8D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22E0CC93" w14:textId="6D4D29D3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2514E125" w14:textId="444A862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D0E15B2" w14:textId="7A0A565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10630B8F" w14:textId="79A0552C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47D8021C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397F84F1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6C1BED7C" w14:textId="16F0711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0672A962" w14:textId="212F862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77D8C77A" w14:textId="373A573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526979F9" w14:textId="5431AD8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3379199A" w14:textId="10DB033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59775A96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44D5CBDB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58FA68AC" w14:textId="3D1803EB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198E7FB4" w14:textId="5D5B102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0AC5E17A" w14:textId="0987BAC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6467CAED" w14:textId="3716365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7CE0DC7B" w14:textId="6A30A39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211CBB7E" w14:textId="77777777" w:rsidTr="000E6C77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DB08BA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37EAB86A" w14:textId="66FFCF5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42B1831D" w14:textId="7EC1F20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2EFFC9C0" w14:textId="716EE3F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25EB98E7" w14:textId="462B4F8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5A559AB3" w14:textId="0696795C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64B3C051" w14:textId="77777777" w:rsidTr="000E6C77">
        <w:tc>
          <w:tcPr>
            <w:tcW w:w="1823" w:type="dxa"/>
            <w:tcBorders>
              <w:left w:val="nil"/>
              <w:bottom w:val="nil"/>
            </w:tcBorders>
          </w:tcPr>
          <w:p w14:paraId="66518AEA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614B3169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CB37365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B5EB2E6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6B01E6C9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42FFA6EE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3DBA988E" w14:textId="77777777" w:rsidR="00CA3EC1" w:rsidRPr="00B921EB" w:rsidRDefault="00CA3EC1" w:rsidP="004E44B2">
      <w:pPr>
        <w:spacing w:after="0" w:afterAutospacing="0"/>
        <w:rPr>
          <w:sz w:val="20"/>
        </w:rPr>
      </w:pPr>
    </w:p>
    <w:p w14:paraId="270EB432" w14:textId="77777777" w:rsidR="00CA3EC1" w:rsidRPr="00B921EB" w:rsidRDefault="00CA3EC1" w:rsidP="004E44B2">
      <w:pPr>
        <w:spacing w:after="0" w:afterAutospacing="0"/>
        <w:rPr>
          <w:sz w:val="20"/>
        </w:rPr>
      </w:pPr>
    </w:p>
    <w:p w14:paraId="22161201" w14:textId="4A0683B8" w:rsidR="004E44B2" w:rsidRPr="00B921EB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 COSTES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00C0E357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43BD78BE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56CDFCB2" w14:textId="0CB7134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3764132E" w14:textId="666B8B7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15408F60" w14:textId="46D1698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68C90A2C" w14:textId="6ACA6D6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039831F3" w14:textId="72D50BCB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70B548AF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2DE2C98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2061683D" w14:textId="72326E3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53E8A0CB" w14:textId="13BC385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1E6D78E2" w14:textId="36C9FFC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68C32BE6" w14:textId="7E673D0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278006E" w14:textId="599D226A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491A5EF4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75B261C6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575DE10A" w14:textId="7C3E137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478F1D11" w14:textId="747EEAEA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585AE63F" w14:textId="440715E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323FED42" w14:textId="5EE04BB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597DC5CE" w14:textId="5DC5443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46B87D43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13B99ECB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530D97A7" w14:textId="73D67CD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4B7FCD90" w14:textId="0680514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00FDFCBC" w14:textId="03BAA60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2AD56F98" w14:textId="2A7F10F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5926F602" w14:textId="67BB7C3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05791039" w14:textId="77777777" w:rsidTr="000E6C77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EAA3CEC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53EFEB72" w14:textId="1E99670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362859B8" w14:textId="7E126CF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4506B180" w14:textId="23EABEA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2CD4442F" w14:textId="7FA204BB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664879E4" w14:textId="059C6CE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1BD6BF4B" w14:textId="77777777" w:rsidTr="000E6C77">
        <w:tc>
          <w:tcPr>
            <w:tcW w:w="1823" w:type="dxa"/>
            <w:tcBorders>
              <w:left w:val="nil"/>
              <w:bottom w:val="nil"/>
            </w:tcBorders>
          </w:tcPr>
          <w:p w14:paraId="10701FDE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3883543A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14300FA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2892A6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032B5728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30BB487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110E5C0D" w14:textId="78A2796F" w:rsidR="00C950D6" w:rsidRPr="00B921EB" w:rsidRDefault="00C950D6" w:rsidP="004E44B2">
      <w:pPr>
        <w:spacing w:after="0" w:afterAutospacing="0"/>
        <w:rPr>
          <w:b/>
        </w:rPr>
      </w:pPr>
    </w:p>
    <w:p w14:paraId="0C199941" w14:textId="77777777" w:rsidR="00C950D6" w:rsidRPr="00B921EB" w:rsidRDefault="00C950D6">
      <w:pPr>
        <w:rPr>
          <w:b/>
        </w:rPr>
      </w:pPr>
      <w:r w:rsidRPr="00B921EB">
        <w:rPr>
          <w:b/>
        </w:rPr>
        <w:br w:type="page"/>
      </w:r>
    </w:p>
    <w:p w14:paraId="3D120DA6" w14:textId="77777777" w:rsidR="00C950D6" w:rsidRPr="00B921EB" w:rsidRDefault="00C950D6" w:rsidP="004E44B2">
      <w:pPr>
        <w:spacing w:after="0" w:afterAutospacing="0"/>
        <w:rPr>
          <w:b/>
        </w:rPr>
      </w:pPr>
    </w:p>
    <w:p w14:paraId="14D1F4D1" w14:textId="68BD4D4E" w:rsidR="004E44B2" w:rsidRPr="00B921EB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3E844528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55A9AA4D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68F72489" w14:textId="5E4227B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6C41906E" w14:textId="2AFA102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2A4EC50C" w14:textId="5649F03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AEA2538" w14:textId="6D90941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73A2903C" w14:textId="5E8D2B3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3403EED7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735DF701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76D9DBA5" w14:textId="68BFAB2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1ECC3391" w14:textId="1C14FC23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1AE30770" w14:textId="6C199AD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12A10B4A" w14:textId="2D54FE1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473AC0D1" w14:textId="30A3D09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111C4C4D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15EE6A9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767B5347" w14:textId="1785A80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7436CEBD" w14:textId="7D8B6AA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75A623EA" w14:textId="68879AA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01BCC092" w14:textId="3543E60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41345E8E" w14:textId="08DCAF0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4FAFC382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5A7E0DF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146A75A6" w14:textId="1534600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53302257" w14:textId="1554283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78A256EB" w14:textId="5897604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06ED641E" w14:textId="42557AA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5C26985B" w14:textId="644E4F7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121DB648" w14:textId="77777777" w:rsidTr="000E6C77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4EC340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14940C24" w14:textId="2B4BBEC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0EA28BA3" w14:textId="13E1DE3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0CD3956E" w14:textId="5B1781C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2C184CB1" w14:textId="2FD9C0C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3B42F0D4" w14:textId="4FC548D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6114A3E3" w14:textId="77777777" w:rsidTr="000E6C77">
        <w:tc>
          <w:tcPr>
            <w:tcW w:w="1823" w:type="dxa"/>
            <w:tcBorders>
              <w:left w:val="nil"/>
              <w:bottom w:val="nil"/>
            </w:tcBorders>
          </w:tcPr>
          <w:p w14:paraId="18E6A3A7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6320F9AF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03179B6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3BB05B76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77B1907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71FF0FF8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6FE032F9" w14:textId="77777777" w:rsidR="004E44B2" w:rsidRPr="00B921EB" w:rsidRDefault="004E44B2" w:rsidP="004E44B2">
      <w:pPr>
        <w:spacing w:after="0" w:afterAutospacing="0"/>
        <w:rPr>
          <w:sz w:val="20"/>
        </w:rPr>
      </w:pPr>
    </w:p>
    <w:p w14:paraId="48A48305" w14:textId="77777777" w:rsidR="004E44B2" w:rsidRPr="00B921EB" w:rsidRDefault="004E44B2" w:rsidP="004E44B2">
      <w:pPr>
        <w:spacing w:after="0" w:afterAutospacing="0"/>
        <w:rPr>
          <w:sz w:val="20"/>
        </w:rPr>
      </w:pPr>
    </w:p>
    <w:p w14:paraId="31A82C6F" w14:textId="77777777" w:rsidR="004E44B2" w:rsidRDefault="004E44B2" w:rsidP="004E44B2">
      <w:pPr>
        <w:spacing w:after="0" w:afterAutospacing="0"/>
        <w:rPr>
          <w:sz w:val="20"/>
        </w:rPr>
      </w:pPr>
    </w:p>
    <w:sectPr w:rsidR="004E44B2" w:rsidSect="00217C94">
      <w:headerReference w:type="default" r:id="rId6"/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B3E324" w14:textId="77777777" w:rsidR="008B2671" w:rsidRDefault="008B2671" w:rsidP="00837F2F">
      <w:pPr>
        <w:spacing w:after="0" w:line="240" w:lineRule="auto"/>
      </w:pPr>
      <w:r>
        <w:separator/>
      </w:r>
    </w:p>
  </w:endnote>
  <w:endnote w:type="continuationSeparator" w:id="0">
    <w:p w14:paraId="3F5F6183" w14:textId="77777777" w:rsidR="008B2671" w:rsidRDefault="008B2671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altName w:val="Copperplate Gothic Bold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1D15EC" w14:textId="5E542F14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C2479A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r w:rsidR="008B2671">
      <w:fldChar w:fldCharType="begin"/>
    </w:r>
    <w:r w:rsidR="008B2671">
      <w:instrText xml:space="preserve"> NUMPAGES   \* MERGEFORMAT </w:instrText>
    </w:r>
    <w:r w:rsidR="008B2671">
      <w:fldChar w:fldCharType="separate"/>
    </w:r>
    <w:r w:rsidR="00C2479A">
      <w:rPr>
        <w:noProof/>
      </w:rPr>
      <w:t>1</w:t>
    </w:r>
    <w:r w:rsidR="008B2671">
      <w:rPr>
        <w:noProof/>
      </w:rPr>
      <w:fldChar w:fldCharType="end"/>
    </w:r>
  </w:p>
  <w:p w14:paraId="4DDECADC" w14:textId="180AFAF2" w:rsidR="00837F2F" w:rsidRPr="00837F2F" w:rsidRDefault="007309F6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04179" w14:textId="77777777" w:rsidR="008B2671" w:rsidRDefault="008B2671" w:rsidP="00837F2F">
      <w:pPr>
        <w:spacing w:after="0" w:line="240" w:lineRule="auto"/>
      </w:pPr>
      <w:r>
        <w:separator/>
      </w:r>
    </w:p>
  </w:footnote>
  <w:footnote w:type="continuationSeparator" w:id="0">
    <w:p w14:paraId="41609FC1" w14:textId="77777777" w:rsidR="008B2671" w:rsidRDefault="008B2671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45DBE" w14:textId="037750C6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2766BC">
      <w:rPr>
        <w:b/>
        <w:sz w:val="36"/>
      </w:rPr>
      <w:t xml:space="preserve">DE </w:t>
    </w:r>
    <w:r w:rsidR="00577D1C">
      <w:rPr>
        <w:b/>
        <w:sz w:val="36"/>
      </w:rPr>
      <w:t>RIESGOS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512B0"/>
    <w:rsid w:val="000739C5"/>
    <w:rsid w:val="000A3955"/>
    <w:rsid w:val="000B12EF"/>
    <w:rsid w:val="000B39AE"/>
    <w:rsid w:val="000B60A8"/>
    <w:rsid w:val="000E6C77"/>
    <w:rsid w:val="00101579"/>
    <w:rsid w:val="001125A7"/>
    <w:rsid w:val="001211A3"/>
    <w:rsid w:val="00131E1D"/>
    <w:rsid w:val="00162139"/>
    <w:rsid w:val="00186231"/>
    <w:rsid w:val="001D06F7"/>
    <w:rsid w:val="00217C94"/>
    <w:rsid w:val="00256672"/>
    <w:rsid w:val="00263DA7"/>
    <w:rsid w:val="002766BC"/>
    <w:rsid w:val="00276778"/>
    <w:rsid w:val="0028298D"/>
    <w:rsid w:val="002D3729"/>
    <w:rsid w:val="002D3C7D"/>
    <w:rsid w:val="002E40E4"/>
    <w:rsid w:val="002E7ED8"/>
    <w:rsid w:val="002F6413"/>
    <w:rsid w:val="003015AF"/>
    <w:rsid w:val="00333606"/>
    <w:rsid w:val="00334FA7"/>
    <w:rsid w:val="00353FC9"/>
    <w:rsid w:val="003638F4"/>
    <w:rsid w:val="00394A5E"/>
    <w:rsid w:val="00397FBE"/>
    <w:rsid w:val="003A35C9"/>
    <w:rsid w:val="003B2ACF"/>
    <w:rsid w:val="003D218D"/>
    <w:rsid w:val="00443A62"/>
    <w:rsid w:val="004C3534"/>
    <w:rsid w:val="004D078B"/>
    <w:rsid w:val="004E44B2"/>
    <w:rsid w:val="004E47B1"/>
    <w:rsid w:val="004F5617"/>
    <w:rsid w:val="004F5F61"/>
    <w:rsid w:val="0051331B"/>
    <w:rsid w:val="0055087B"/>
    <w:rsid w:val="00577D1C"/>
    <w:rsid w:val="0059454E"/>
    <w:rsid w:val="005A15B2"/>
    <w:rsid w:val="005C6210"/>
    <w:rsid w:val="005C6798"/>
    <w:rsid w:val="005E2FF2"/>
    <w:rsid w:val="005F6DB9"/>
    <w:rsid w:val="006305C7"/>
    <w:rsid w:val="0065014F"/>
    <w:rsid w:val="006836B6"/>
    <w:rsid w:val="006B191B"/>
    <w:rsid w:val="006B2A51"/>
    <w:rsid w:val="006D4279"/>
    <w:rsid w:val="006F271F"/>
    <w:rsid w:val="007309F6"/>
    <w:rsid w:val="00760317"/>
    <w:rsid w:val="0077398D"/>
    <w:rsid w:val="00795242"/>
    <w:rsid w:val="0079596E"/>
    <w:rsid w:val="00796E26"/>
    <w:rsid w:val="007A55CB"/>
    <w:rsid w:val="007C620A"/>
    <w:rsid w:val="007D1CA4"/>
    <w:rsid w:val="00837F2F"/>
    <w:rsid w:val="00886495"/>
    <w:rsid w:val="00891B24"/>
    <w:rsid w:val="008958E4"/>
    <w:rsid w:val="008A040E"/>
    <w:rsid w:val="008B2671"/>
    <w:rsid w:val="008C1F69"/>
    <w:rsid w:val="008D0127"/>
    <w:rsid w:val="00924D38"/>
    <w:rsid w:val="00924DFE"/>
    <w:rsid w:val="0095084F"/>
    <w:rsid w:val="0095401D"/>
    <w:rsid w:val="0099587A"/>
    <w:rsid w:val="009B57BF"/>
    <w:rsid w:val="009D27C9"/>
    <w:rsid w:val="009D6C5A"/>
    <w:rsid w:val="00A163E7"/>
    <w:rsid w:val="00A95442"/>
    <w:rsid w:val="00AA43F3"/>
    <w:rsid w:val="00AB2C0C"/>
    <w:rsid w:val="00B43969"/>
    <w:rsid w:val="00B91938"/>
    <w:rsid w:val="00B921EB"/>
    <w:rsid w:val="00B95FB6"/>
    <w:rsid w:val="00B96781"/>
    <w:rsid w:val="00BB47BE"/>
    <w:rsid w:val="00BC549E"/>
    <w:rsid w:val="00BF60DF"/>
    <w:rsid w:val="00C2479A"/>
    <w:rsid w:val="00C7001A"/>
    <w:rsid w:val="00C8782E"/>
    <w:rsid w:val="00C950D6"/>
    <w:rsid w:val="00C96423"/>
    <w:rsid w:val="00CA3EC1"/>
    <w:rsid w:val="00CC1D15"/>
    <w:rsid w:val="00CC6210"/>
    <w:rsid w:val="00D12D98"/>
    <w:rsid w:val="00D26A37"/>
    <w:rsid w:val="00D41E2A"/>
    <w:rsid w:val="00DF09F4"/>
    <w:rsid w:val="00E36E24"/>
    <w:rsid w:val="00E67366"/>
    <w:rsid w:val="00EA4A2A"/>
    <w:rsid w:val="00EA70CF"/>
    <w:rsid w:val="00EB6167"/>
    <w:rsid w:val="00EC3F78"/>
    <w:rsid w:val="00EE7EA8"/>
    <w:rsid w:val="00EF0AE6"/>
    <w:rsid w:val="00EF6258"/>
    <w:rsid w:val="00F277C4"/>
    <w:rsid w:val="00F27C13"/>
    <w:rsid w:val="00F303DB"/>
    <w:rsid w:val="00F308A2"/>
    <w:rsid w:val="00F428DA"/>
    <w:rsid w:val="00F4361B"/>
    <w:rsid w:val="00F61C27"/>
    <w:rsid w:val="00F64777"/>
    <w:rsid w:val="00F66A97"/>
    <w:rsid w:val="00F76F0A"/>
    <w:rsid w:val="00F90956"/>
    <w:rsid w:val="00FC71C2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520EED"/>
  <w15:docId w15:val="{6BFFF44E-0153-471A-95B9-B2A31B091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character" w:styleId="Textoennegrita">
    <w:name w:val="Strong"/>
    <w:basedOn w:val="Fuentedeprrafopredeter"/>
    <w:uiPriority w:val="22"/>
    <w:qFormat/>
    <w:rsid w:val="001125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8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913</Words>
  <Characters>5023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Planificación-Riesgos</vt:lpstr>
    </vt:vector>
  </TitlesOfParts>
  <Company>US-LSI</Company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Planificación-Riesgos</dc:title>
  <dc:subject/>
  <dc:creator>JUAN M. CORDERO</dc:creator>
  <cp:keywords/>
  <cp:lastModifiedBy>Pepe</cp:lastModifiedBy>
  <cp:revision>6</cp:revision>
  <cp:lastPrinted>2025-10-20T14:36:00Z</cp:lastPrinted>
  <dcterms:created xsi:type="dcterms:W3CDTF">2025-10-20T14:34:00Z</dcterms:created>
  <dcterms:modified xsi:type="dcterms:W3CDTF">2025-10-20T14:37:00Z</dcterms:modified>
</cp:coreProperties>
</file>