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9C012A" w14:textId="77777777" w:rsidR="00924DFE" w:rsidRPr="00B921EB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42"/>
        <w:gridCol w:w="3191"/>
        <w:gridCol w:w="1198"/>
        <w:gridCol w:w="1665"/>
        <w:gridCol w:w="1427"/>
        <w:gridCol w:w="1667"/>
      </w:tblGrid>
      <w:tr w:rsidR="00334FA7" w:rsidRPr="00B921EB" w14:paraId="46AA4747" w14:textId="77777777" w:rsidTr="00334FA7">
        <w:tc>
          <w:tcPr>
            <w:tcW w:w="1668" w:type="dxa"/>
            <w:shd w:val="clear" w:color="auto" w:fill="D9D9D9" w:themeFill="background1" w:themeFillShade="D9"/>
            <w:vAlign w:val="center"/>
          </w:tcPr>
          <w:p w14:paraId="4B18A452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PROYECTO</w:t>
            </w:r>
          </w:p>
        </w:tc>
        <w:tc>
          <w:tcPr>
            <w:tcW w:w="3292" w:type="dxa"/>
            <w:vAlign w:val="center"/>
          </w:tcPr>
          <w:p w14:paraId="31EB2CE7" w14:textId="69DCC7D4" w:rsidR="003B2ACF" w:rsidRPr="00B921EB" w:rsidRDefault="00334FA7" w:rsidP="00334FA7">
            <w:pPr>
              <w:jc w:val="center"/>
              <w:rPr>
                <w:b/>
                <w:sz w:val="20"/>
              </w:rPr>
            </w:pPr>
            <w:proofErr w:type="spellStart"/>
            <w:r w:rsidRPr="00B921EB">
              <w:rPr>
                <w:b/>
                <w:sz w:val="20"/>
              </w:rPr>
              <w:t>Orchid</w:t>
            </w:r>
            <w:proofErr w:type="spellEnd"/>
            <w:r w:rsidRPr="00B921EB">
              <w:rPr>
                <w:b/>
                <w:sz w:val="20"/>
              </w:rPr>
              <w:t xml:space="preserve"> </w:t>
            </w:r>
            <w:proofErr w:type="spellStart"/>
            <w:r w:rsidRPr="00B921EB">
              <w:rPr>
                <w:b/>
                <w:sz w:val="20"/>
              </w:rPr>
              <w:t>Cosmetics</w:t>
            </w:r>
            <w:proofErr w:type="spellEnd"/>
          </w:p>
        </w:tc>
        <w:tc>
          <w:tcPr>
            <w:tcW w:w="1202" w:type="dxa"/>
            <w:shd w:val="clear" w:color="auto" w:fill="D9D9D9" w:themeFill="background1" w:themeFillShade="D9"/>
            <w:vAlign w:val="center"/>
          </w:tcPr>
          <w:p w14:paraId="26266B11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CÓDIGO DE PROYECTO</w:t>
            </w:r>
          </w:p>
        </w:tc>
        <w:tc>
          <w:tcPr>
            <w:tcW w:w="1711" w:type="dxa"/>
            <w:vAlign w:val="center"/>
          </w:tcPr>
          <w:p w14:paraId="2AE63A27" w14:textId="3288A91C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D51AEE0" w14:textId="77777777" w:rsidR="003B2ACF" w:rsidRPr="00B921EB" w:rsidRDefault="003B2ACF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FECHA DE ELABORACIÓN</w:t>
            </w:r>
          </w:p>
        </w:tc>
        <w:tc>
          <w:tcPr>
            <w:tcW w:w="1716" w:type="dxa"/>
            <w:vAlign w:val="center"/>
          </w:tcPr>
          <w:p w14:paraId="21AEB6DF" w14:textId="69D7EF0E" w:rsidR="003B2ACF" w:rsidRPr="00B921EB" w:rsidRDefault="00334FA7" w:rsidP="000E6C77">
            <w:pPr>
              <w:jc w:val="center"/>
              <w:rPr>
                <w:b/>
                <w:sz w:val="20"/>
              </w:rPr>
            </w:pPr>
            <w:r w:rsidRPr="00B921EB">
              <w:rPr>
                <w:b/>
                <w:sz w:val="20"/>
              </w:rPr>
              <w:t>18-10-2025</w:t>
            </w:r>
          </w:p>
        </w:tc>
      </w:tr>
    </w:tbl>
    <w:p w14:paraId="4E56C61A" w14:textId="77777777" w:rsidR="003B2ACF" w:rsidRPr="00B921EB" w:rsidRDefault="003B2ACF" w:rsidP="003B2ACF">
      <w:pPr>
        <w:spacing w:after="0" w:afterAutospacing="0"/>
        <w:rPr>
          <w:sz w:val="20"/>
        </w:rPr>
      </w:pPr>
    </w:p>
    <w:p w14:paraId="71FAC290" w14:textId="3405118F" w:rsidR="003B2ACF" w:rsidRPr="00B921EB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NORMAS Y PROCEDIMIENTOS A</w:t>
      </w:r>
      <w:r w:rsidR="004E47B1" w:rsidRPr="00B921EB">
        <w:rPr>
          <w:b/>
        </w:rPr>
        <w:t>PLICABLES</w:t>
      </w:r>
      <w:r w:rsidR="00E67366" w:rsidRPr="00B921EB">
        <w:rPr>
          <w:b/>
        </w:rPr>
        <w:t xml:space="preserve"> (</w:t>
      </w:r>
      <w:r w:rsidR="007A55CB" w:rsidRPr="00B921EB">
        <w:rPr>
          <w:b/>
        </w:rPr>
        <w:t xml:space="preserve">de los </w:t>
      </w:r>
      <w:r w:rsidR="00E67366" w:rsidRPr="00B921EB">
        <w:rPr>
          <w:b/>
        </w:rPr>
        <w:t>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B2ACF" w:rsidRPr="00B921EB" w14:paraId="664FE705" w14:textId="77777777" w:rsidTr="000E6C77">
        <w:tc>
          <w:tcPr>
            <w:tcW w:w="14540" w:type="dxa"/>
          </w:tcPr>
          <w:p w14:paraId="3C06F677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  <w:p w14:paraId="7229F949" w14:textId="422DC22B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  <w:p w14:paraId="4F4D5F5A" w14:textId="77777777" w:rsidR="003B2ACF" w:rsidRPr="00B921EB" w:rsidRDefault="003B2ACF" w:rsidP="000E6C77">
            <w:pPr>
              <w:spacing w:afterAutospacing="0"/>
              <w:rPr>
                <w:sz w:val="20"/>
              </w:rPr>
            </w:pPr>
          </w:p>
        </w:tc>
      </w:tr>
    </w:tbl>
    <w:p w14:paraId="1174BD82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4696CC9D" w14:textId="77777777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79D072A0" w14:textId="77777777" w:rsidTr="000E6C77">
        <w:tc>
          <w:tcPr>
            <w:tcW w:w="11016" w:type="dxa"/>
          </w:tcPr>
          <w:p w14:paraId="521A9562" w14:textId="4E7AAE8D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  <w:p w14:paraId="538726CC" w14:textId="7A9674C1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cumplimiento y legales</w:t>
            </w:r>
          </w:p>
          <w:p w14:paraId="790A0E84" w14:textId="2C95B9D9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requerimientos y alcance</w:t>
            </w:r>
          </w:p>
          <w:p w14:paraId="4DC7520A" w14:textId="3F0AA14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  <w:p w14:paraId="72A3287D" w14:textId="0E507062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  <w:p w14:paraId="785541F6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5BFCEF49" w14:textId="77777777" w:rsidR="00CA3EC1" w:rsidRPr="00B921EB" w:rsidRDefault="00CA3EC1" w:rsidP="00CA3EC1">
      <w:pPr>
        <w:spacing w:after="0" w:afterAutospacing="0"/>
        <w:rPr>
          <w:sz w:val="20"/>
        </w:rPr>
      </w:pPr>
    </w:p>
    <w:p w14:paraId="21EE1A41" w14:textId="0C33390E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0EB4E4B2" w14:textId="77777777" w:rsidTr="000E6C77">
        <w:tc>
          <w:tcPr>
            <w:tcW w:w="14540" w:type="dxa"/>
          </w:tcPr>
          <w:p w14:paraId="71FE37F9" w14:textId="77777777" w:rsidR="00EF0AE6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identificación de riesgos se realizará de manera colaborativa por los directores de proyecto, mediante reuniones iniciales, revisiones de requisitos y sesiones de retrospectiva. Se registrarán todos los riesgos detectados en un registro de riesgos, describiendo su causa, posible impacto y responsable.</w:t>
            </w:r>
          </w:p>
          <w:p w14:paraId="1B1BCFC7" w14:textId="7AA6F47C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Además, se fomentará la comunicación continua para que cualquier miembro del equipo pueda reportar nuevos riesgos durante el ciclo de vida del proyecto.</w:t>
            </w:r>
          </w:p>
          <w:p w14:paraId="14FED16C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3D6FAC52" w14:textId="77777777" w:rsidR="00CA3EC1" w:rsidRPr="00B921EB" w:rsidRDefault="00CA3EC1" w:rsidP="00217C94">
      <w:pPr>
        <w:spacing w:after="0" w:afterAutospacing="0"/>
      </w:pPr>
    </w:p>
    <w:p w14:paraId="73F97338" w14:textId="71A59C89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65C0281C" w14:textId="77777777" w:rsidTr="000E6C77">
        <w:tc>
          <w:tcPr>
            <w:tcW w:w="14540" w:type="dxa"/>
          </w:tcPr>
          <w:p w14:paraId="43C62301" w14:textId="4BB2B365" w:rsidR="00CA3EC1" w:rsidRPr="00B921EB" w:rsidRDefault="00EF0AE6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Cada riesgo identificado será analizado de forma cualitativa, evaluando su probabilidad de ocurrencia y el impacto potencial sobre el proyecto en términos de alcance, tiempo, costo y calidad. Este análisis permitirá comprender la relevancia de cada riesgo y establecer medidas de mitigación o contingencia proporcionales. Se revisará periódicamente el análisis para reflejar cambios en las condiciones del proyecto.</w:t>
            </w:r>
          </w:p>
          <w:p w14:paraId="2339BA5A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78AED221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7CF9836" w14:textId="77777777" w:rsidR="00CA3EC1" w:rsidRPr="00B921EB" w:rsidRDefault="00CA3EC1" w:rsidP="00CA3EC1">
      <w:pPr>
        <w:spacing w:after="0" w:afterAutospacing="0"/>
      </w:pPr>
    </w:p>
    <w:p w14:paraId="24207C18" w14:textId="55E0514B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A3EC1" w:rsidRPr="00B921EB" w14:paraId="49219B53" w14:textId="77777777" w:rsidTr="000E6C77">
        <w:tc>
          <w:tcPr>
            <w:tcW w:w="14540" w:type="dxa"/>
          </w:tcPr>
          <w:p w14:paraId="0D456C6E" w14:textId="5BDFE901" w:rsidR="00CA3EC1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La priorización se realizará utilizando una escala simple de probabilidad e impacto (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 xml:space="preserve">muy alta, 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alt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, medi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a, baja, muy baja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). Los riesgos se ordenarán según su nivel de criticidad, dando prioridad a aquellos con mayor probabilidad e impacto. Los riesgos críticos se abordarán de forma inmediata con planes de respuesta específicos, mientras que los de menor prioridad serán monitoreados para detectar variaciones que requieran acción.</w:t>
            </w:r>
          </w:p>
          <w:p w14:paraId="3B5D64EB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  <w:p w14:paraId="08F5649D" w14:textId="77777777" w:rsidR="00CA3EC1" w:rsidRPr="00B921EB" w:rsidRDefault="00CA3EC1" w:rsidP="000E6C77">
            <w:pPr>
              <w:spacing w:afterAutospacing="0"/>
              <w:rPr>
                <w:sz w:val="20"/>
              </w:rPr>
            </w:pPr>
          </w:p>
        </w:tc>
      </w:tr>
    </w:tbl>
    <w:p w14:paraId="1684EBAF" w14:textId="77777777" w:rsidR="00263DA7" w:rsidRPr="00B921EB" w:rsidRDefault="00263DA7" w:rsidP="00263DA7">
      <w:pPr>
        <w:spacing w:after="0" w:afterAutospacing="0"/>
        <w:rPr>
          <w:sz w:val="20"/>
        </w:rPr>
      </w:pPr>
    </w:p>
    <w:p w14:paraId="04525379" w14:textId="61521C29" w:rsidR="00263DA7" w:rsidRPr="00B921EB" w:rsidRDefault="003B2ACF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 xml:space="preserve">RESERVAS </w:t>
      </w:r>
      <w:r w:rsidR="00F27C13" w:rsidRPr="00B921EB">
        <w:rPr>
          <w:b/>
        </w:rPr>
        <w:t>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6D6E54CE" w14:textId="77777777" w:rsidTr="00263DA7">
        <w:tc>
          <w:tcPr>
            <w:tcW w:w="11016" w:type="dxa"/>
          </w:tcPr>
          <w:p w14:paraId="486CE3ED" w14:textId="32525E4E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 establecerán reservas de contingencia en tiempo y presupuesto destinadas a cubrir la respuesta ante riesgos identificados con alta probabilidad o impacto.</w:t>
            </w:r>
          </w:p>
          <w:p w14:paraId="1470E9D8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  <w:p w14:paraId="4AC7C8C7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3CB84CDC" w14:textId="1CF8B4F9" w:rsidR="00263DA7" w:rsidRPr="00B921EB" w:rsidRDefault="00263DA7" w:rsidP="00263DA7">
      <w:pPr>
        <w:spacing w:after="0" w:afterAutospacing="0"/>
        <w:rPr>
          <w:sz w:val="20"/>
        </w:rPr>
      </w:pPr>
    </w:p>
    <w:p w14:paraId="0748A3FC" w14:textId="08C7BE9F" w:rsidR="00C70310" w:rsidRDefault="00C70310">
      <w:pPr>
        <w:rPr>
          <w:sz w:val="20"/>
        </w:rPr>
      </w:pPr>
      <w:r>
        <w:rPr>
          <w:sz w:val="20"/>
        </w:rPr>
        <w:br w:type="page"/>
      </w:r>
    </w:p>
    <w:p w14:paraId="71E8A134" w14:textId="77777777" w:rsidR="00C70310" w:rsidRPr="00B921EB" w:rsidRDefault="00C70310" w:rsidP="00263DA7">
      <w:pPr>
        <w:spacing w:after="0" w:afterAutospacing="0"/>
        <w:rPr>
          <w:sz w:val="20"/>
        </w:rPr>
      </w:pPr>
    </w:p>
    <w:p w14:paraId="05696EAA" w14:textId="77777777" w:rsidR="00263DA7" w:rsidRPr="00B921EB" w:rsidRDefault="00263DA7" w:rsidP="00263DA7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3DA7" w:rsidRPr="00B921EB" w14:paraId="0B953225" w14:textId="77777777" w:rsidTr="000E6C77">
        <w:tc>
          <w:tcPr>
            <w:tcW w:w="14540" w:type="dxa"/>
          </w:tcPr>
          <w:p w14:paraId="12497AD8" w14:textId="3F456BFF" w:rsidR="00263DA7" w:rsidRPr="00B921EB" w:rsidRDefault="00F61C27" w:rsidP="000E6C7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En caso de materializarse un riesgo, se activará un protocolo de contingencia previamente definido, que incluirá la notificación inmediata al responsable del riesgo, la evaluación del impacto real y la ejecución de las acciones de respuesta planificadas. </w:t>
            </w:r>
          </w:p>
          <w:p w14:paraId="4EE6E969" w14:textId="77777777" w:rsidR="00263DA7" w:rsidRPr="00B921EB" w:rsidRDefault="00263DA7" w:rsidP="000E6C77">
            <w:pPr>
              <w:spacing w:afterAutospacing="0"/>
              <w:rPr>
                <w:sz w:val="20"/>
              </w:rPr>
            </w:pPr>
          </w:p>
        </w:tc>
      </w:tr>
    </w:tbl>
    <w:p w14:paraId="47BDE731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512D13D6" w14:textId="77777777" w:rsidR="00B96781" w:rsidRPr="00B921EB" w:rsidRDefault="00B96781" w:rsidP="00B96781">
      <w:pPr>
        <w:spacing w:after="0" w:afterAutospacing="0"/>
        <w:rPr>
          <w:sz w:val="20"/>
        </w:rPr>
      </w:pPr>
    </w:p>
    <w:p w14:paraId="07D74C82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4B1C2ACC" w14:textId="6F7E5B94" w:rsidR="000739C5" w:rsidRPr="00B921EB" w:rsidRDefault="000739C5" w:rsidP="000739C5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 w:rsidRPr="00B921EB">
        <w:rPr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2"/>
        <w:gridCol w:w="2034"/>
        <w:gridCol w:w="4595"/>
        <w:gridCol w:w="1889"/>
      </w:tblGrid>
      <w:tr w:rsidR="000739C5" w:rsidRPr="00B921EB" w14:paraId="69C8718E" w14:textId="77777777" w:rsidTr="000E6C77">
        <w:tc>
          <w:tcPr>
            <w:tcW w:w="1124" w:type="dxa"/>
            <w:shd w:val="clear" w:color="auto" w:fill="D9D9D9" w:themeFill="background1" w:themeFillShade="D9"/>
          </w:tcPr>
          <w:p w14:paraId="12A2C28F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EDT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90E9163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0EEC479A" w14:textId="12ACA9C2" w:rsidR="00BB47BE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ACTIVIDAD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1983A11C" w14:textId="77777777" w:rsidR="000739C5" w:rsidRPr="00B921EB" w:rsidRDefault="000739C5" w:rsidP="000E6C77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 w:rsidRPr="00B921EB">
              <w:rPr>
                <w:b/>
              </w:rPr>
              <w:t>RESPONSABLE</w:t>
            </w:r>
          </w:p>
        </w:tc>
      </w:tr>
      <w:tr w:rsidR="000739C5" w:rsidRPr="00B921EB" w14:paraId="6EA33310" w14:textId="77777777" w:rsidTr="000E6C77">
        <w:tc>
          <w:tcPr>
            <w:tcW w:w="1124" w:type="dxa"/>
          </w:tcPr>
          <w:p w14:paraId="49B9523E" w14:textId="688F662D" w:rsidR="000739C5" w:rsidRPr="00B921EB" w:rsidRDefault="00F61C27" w:rsidP="001125A7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1.2.1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.3</w:t>
            </w:r>
          </w:p>
        </w:tc>
        <w:tc>
          <w:tcPr>
            <w:tcW w:w="2267" w:type="dxa"/>
          </w:tcPr>
          <w:p w14:paraId="6594DF73" w14:textId="459B8D9C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Base de datos</w:t>
            </w:r>
          </w:p>
        </w:tc>
        <w:tc>
          <w:tcPr>
            <w:tcW w:w="5606" w:type="dxa"/>
          </w:tcPr>
          <w:p w14:paraId="1B4D3132" w14:textId="5B3E3726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Pruebas e in</w:t>
            </w:r>
            <w:r w:rsidR="001125A7" w:rsidRPr="00B921EB">
              <w:rPr>
                <w:rFonts w:cstheme="minorHAnsi"/>
                <w:color w:val="0070C0"/>
                <w:sz w:val="20"/>
                <w:lang w:val="es-ES"/>
              </w:rPr>
              <w:t>tegración</w:t>
            </w:r>
          </w:p>
        </w:tc>
        <w:tc>
          <w:tcPr>
            <w:tcW w:w="2019" w:type="dxa"/>
          </w:tcPr>
          <w:p w14:paraId="7B650CA6" w14:textId="75098FCA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34DEAAB8" w14:textId="77777777" w:rsidTr="000E6C77">
        <w:tc>
          <w:tcPr>
            <w:tcW w:w="1124" w:type="dxa"/>
          </w:tcPr>
          <w:p w14:paraId="05EAE946" w14:textId="3BDCD7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1.2.2.(2/4/6/8/10/12/14)</w:t>
            </w:r>
          </w:p>
        </w:tc>
        <w:tc>
          <w:tcPr>
            <w:tcW w:w="2267" w:type="dxa"/>
          </w:tcPr>
          <w:p w14:paraId="2003CAAB" w14:textId="59765E6B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Repositorios</w:t>
            </w:r>
          </w:p>
        </w:tc>
        <w:tc>
          <w:tcPr>
            <w:tcW w:w="5606" w:type="dxa"/>
          </w:tcPr>
          <w:p w14:paraId="4C82CA5A" w14:textId="008F842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Implementar pruebas unitarias para cada repositorio (Usuario, Pedido, </w:t>
            </w:r>
            <w:proofErr w:type="spellStart"/>
            <w:r w:rsidRPr="00B921EB">
              <w:rPr>
                <w:rFonts w:cstheme="minorHAnsi"/>
                <w:color w:val="0070C0"/>
                <w:sz w:val="20"/>
                <w:lang w:val="es-ES"/>
              </w:rPr>
              <w:t>CantidadProducto</w:t>
            </w:r>
            <w:proofErr w:type="spellEnd"/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, </w:t>
            </w:r>
            <w:proofErr w:type="spellStart"/>
            <w:r w:rsidRPr="00B921EB">
              <w:rPr>
                <w:rFonts w:cstheme="minorHAnsi"/>
                <w:color w:val="0070C0"/>
                <w:sz w:val="20"/>
                <w:lang w:val="es-ES"/>
              </w:rPr>
              <w:t>CantidadServicio</w:t>
            </w:r>
            <w:proofErr w:type="spellEnd"/>
            <w:r w:rsidRPr="00B921EB">
              <w:rPr>
                <w:rFonts w:cstheme="minorHAnsi"/>
                <w:color w:val="0070C0"/>
                <w:sz w:val="20"/>
                <w:lang w:val="es-ES"/>
              </w:rPr>
              <w:t>, Producto, Servicio, Categoría)</w:t>
            </w:r>
          </w:p>
        </w:tc>
        <w:tc>
          <w:tcPr>
            <w:tcW w:w="2019" w:type="dxa"/>
          </w:tcPr>
          <w:p w14:paraId="5099BC6E" w14:textId="124722E5" w:rsidR="000739C5" w:rsidRPr="00B921EB" w:rsidRDefault="00F61C2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7C2965A7" w14:textId="77777777" w:rsidTr="000E6C77">
        <w:tc>
          <w:tcPr>
            <w:tcW w:w="1124" w:type="dxa"/>
          </w:tcPr>
          <w:p w14:paraId="5D4817C1" w14:textId="2D3B80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1.2.3.(2/7/6/8/10)</w:t>
            </w:r>
          </w:p>
        </w:tc>
        <w:tc>
          <w:tcPr>
            <w:tcW w:w="2267" w:type="dxa"/>
          </w:tcPr>
          <w:p w14:paraId="31C428D2" w14:textId="7D3DA27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Servicios</w:t>
            </w:r>
          </w:p>
        </w:tc>
        <w:tc>
          <w:tcPr>
            <w:tcW w:w="5606" w:type="dxa"/>
          </w:tcPr>
          <w:p w14:paraId="4D5ED4BC" w14:textId="6CCF52D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servicios (usuarios, pagos, productos, servicios de cosmética, gestión de compras)</w:t>
            </w:r>
          </w:p>
        </w:tc>
        <w:tc>
          <w:tcPr>
            <w:tcW w:w="2019" w:type="dxa"/>
          </w:tcPr>
          <w:p w14:paraId="4A13FEF9" w14:textId="30B2A436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351F9EBA" w14:textId="77777777" w:rsidTr="000E6C77">
        <w:tc>
          <w:tcPr>
            <w:tcW w:w="1124" w:type="dxa"/>
          </w:tcPr>
          <w:p w14:paraId="5B2DB7A5" w14:textId="3DC4884D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1.2.4.(2/4/6/8)</w:t>
            </w:r>
          </w:p>
        </w:tc>
        <w:tc>
          <w:tcPr>
            <w:tcW w:w="2267" w:type="dxa"/>
          </w:tcPr>
          <w:p w14:paraId="03EB1813" w14:textId="1F338A5A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Controladores</w:t>
            </w:r>
          </w:p>
        </w:tc>
        <w:tc>
          <w:tcPr>
            <w:tcW w:w="5606" w:type="dxa"/>
          </w:tcPr>
          <w:p w14:paraId="6D07504A" w14:textId="538E9CB7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Implementar pruebas unitarias para controladores (usuarios, productos, servicios de cosmética, gestión de pedidos)</w:t>
            </w:r>
          </w:p>
        </w:tc>
        <w:tc>
          <w:tcPr>
            <w:tcW w:w="2019" w:type="dxa"/>
          </w:tcPr>
          <w:p w14:paraId="4CA01A59" w14:textId="04D1997A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0739C5" w:rsidRPr="00B921EB" w14:paraId="2A4B21C9" w14:textId="77777777" w:rsidTr="000E6C77">
        <w:tc>
          <w:tcPr>
            <w:tcW w:w="1124" w:type="dxa"/>
          </w:tcPr>
          <w:p w14:paraId="1919099C" w14:textId="1F2096E1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2.1.1.2</w:t>
            </w:r>
          </w:p>
        </w:tc>
        <w:tc>
          <w:tcPr>
            <w:tcW w:w="2267" w:type="dxa"/>
          </w:tcPr>
          <w:p w14:paraId="70925673" w14:textId="0197FA3F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instalación</w:t>
            </w:r>
          </w:p>
        </w:tc>
        <w:tc>
          <w:tcPr>
            <w:tcW w:w="5606" w:type="dxa"/>
          </w:tcPr>
          <w:p w14:paraId="390B5D22" w14:textId="23F764E5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instalación</w:t>
            </w:r>
          </w:p>
        </w:tc>
        <w:tc>
          <w:tcPr>
            <w:tcW w:w="2019" w:type="dxa"/>
          </w:tcPr>
          <w:p w14:paraId="0400B5CD" w14:textId="3EC4164C" w:rsidR="000739C5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1125A7" w:rsidRPr="00B921EB" w14:paraId="0F648A7E" w14:textId="77777777" w:rsidTr="000E6C77">
        <w:tc>
          <w:tcPr>
            <w:tcW w:w="1124" w:type="dxa"/>
          </w:tcPr>
          <w:p w14:paraId="1316A37C" w14:textId="48D42CE4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2.1.2.2</w:t>
            </w:r>
          </w:p>
        </w:tc>
        <w:tc>
          <w:tcPr>
            <w:tcW w:w="2267" w:type="dxa"/>
          </w:tcPr>
          <w:p w14:paraId="668A91BA" w14:textId="3C2F314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Instrucciones de puesta en producción</w:t>
            </w:r>
          </w:p>
        </w:tc>
        <w:tc>
          <w:tcPr>
            <w:tcW w:w="5606" w:type="dxa"/>
          </w:tcPr>
          <w:p w14:paraId="6D0589EC" w14:textId="52C52E82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Verificación de las instrucciones de puesta en producción</w:t>
            </w:r>
          </w:p>
        </w:tc>
        <w:tc>
          <w:tcPr>
            <w:tcW w:w="2019" w:type="dxa"/>
          </w:tcPr>
          <w:p w14:paraId="08891E85" w14:textId="7F4D9D8E" w:rsidR="001125A7" w:rsidRPr="00B921EB" w:rsidRDefault="001125A7" w:rsidP="001125A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</w:tbl>
    <w:p w14:paraId="0CCA61F2" w14:textId="77777777" w:rsidR="000739C5" w:rsidRPr="00B921EB" w:rsidRDefault="000739C5" w:rsidP="00B9678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83"/>
        <w:gridCol w:w="9996"/>
      </w:tblGrid>
      <w:tr w:rsidR="000739C5" w:rsidRPr="00B921EB" w14:paraId="1BBF73AD" w14:textId="77777777" w:rsidTr="000E6C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883755" w14:textId="77777777" w:rsidR="000739C5" w:rsidRPr="00B921EB" w:rsidRDefault="000739C5" w:rsidP="000E6C77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0739C5" w:rsidRPr="00B921EB" w14:paraId="1AE132E3" w14:textId="77777777" w:rsidTr="000E6C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1AC56561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21CEF030" w14:textId="77777777" w:rsidR="000739C5" w:rsidRPr="00B921EB" w:rsidRDefault="000739C5" w:rsidP="000E6C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B921EB"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0739C5" w:rsidRPr="00B921EB" w14:paraId="1104C548" w14:textId="77777777" w:rsidTr="000E6C77">
        <w:trPr>
          <w:trHeight w:val="386"/>
        </w:trPr>
        <w:tc>
          <w:tcPr>
            <w:tcW w:w="363" w:type="pct"/>
            <w:vAlign w:val="center"/>
          </w:tcPr>
          <w:p w14:paraId="4C69F2F3" w14:textId="04B19CAA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rPr>
                <w:rFonts w:eastAsia="Calibri" w:cs="HelveticaNeueLT Std Med"/>
                <w:sz w:val="18"/>
                <w:szCs w:val="18"/>
              </w:rPr>
              <w:t>1</w:t>
            </w:r>
          </w:p>
        </w:tc>
        <w:tc>
          <w:tcPr>
            <w:tcW w:w="4637" w:type="pct"/>
            <w:vAlign w:val="center"/>
          </w:tcPr>
          <w:p w14:paraId="179A2EDE" w14:textId="15318145" w:rsidR="000739C5" w:rsidRPr="00B921EB" w:rsidRDefault="001125A7" w:rsidP="000E6C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  <w:r w:rsidRPr="00B921EB">
              <w:t>Informe de resultados de pruebas unitarias</w:t>
            </w:r>
          </w:p>
        </w:tc>
      </w:tr>
    </w:tbl>
    <w:p w14:paraId="67AD6F00" w14:textId="77777777" w:rsidR="000739C5" w:rsidRPr="00B921EB" w:rsidRDefault="000739C5" w:rsidP="00B96781">
      <w:pPr>
        <w:spacing w:after="0" w:afterAutospacing="0"/>
        <w:rPr>
          <w:sz w:val="20"/>
        </w:rPr>
      </w:pPr>
    </w:p>
    <w:p w14:paraId="2270CAA1" w14:textId="35D18CD4" w:rsidR="00CA3EC1" w:rsidRPr="00B921EB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ROLES Y RESPONSAB</w:t>
      </w:r>
      <w:r w:rsidR="00FC71C2" w:rsidRPr="00B921EB">
        <w:rPr>
          <w:b/>
        </w:rPr>
        <w:t>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66"/>
        <w:gridCol w:w="7124"/>
      </w:tblGrid>
      <w:tr w:rsidR="00CA3EC1" w:rsidRPr="00B921EB" w14:paraId="6082B8BB" w14:textId="77777777" w:rsidTr="000E6C77">
        <w:tc>
          <w:tcPr>
            <w:tcW w:w="3708" w:type="dxa"/>
            <w:shd w:val="clear" w:color="auto" w:fill="D9D9D9" w:themeFill="background1" w:themeFillShade="D9"/>
          </w:tcPr>
          <w:p w14:paraId="5C1A5848" w14:textId="77777777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9B99B2B" w14:textId="12F7635A" w:rsidR="00CA3EC1" w:rsidRPr="00B921EB" w:rsidRDefault="00CA3EC1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RESPONSAB</w:t>
            </w:r>
            <w:r w:rsidR="00FC71C2" w:rsidRPr="00B921EB">
              <w:rPr>
                <w:b/>
              </w:rPr>
              <w:t>LE</w:t>
            </w:r>
          </w:p>
        </w:tc>
      </w:tr>
      <w:tr w:rsidR="00CA3EC1" w:rsidRPr="00B921EB" w14:paraId="3B5D6BB7" w14:textId="77777777" w:rsidTr="000E6C77">
        <w:tc>
          <w:tcPr>
            <w:tcW w:w="3708" w:type="dxa"/>
          </w:tcPr>
          <w:p w14:paraId="11F5BE5F" w14:textId="228BB8DA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1B94ED39" w14:textId="2F4D580A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02877F15" w14:textId="77777777" w:rsidTr="000E6C77">
        <w:tc>
          <w:tcPr>
            <w:tcW w:w="3708" w:type="dxa"/>
          </w:tcPr>
          <w:p w14:paraId="09FA1450" w14:textId="318DCDF6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59EA09D1" w14:textId="5F65E6C7" w:rsidR="00CA3EC1" w:rsidRPr="00B921EB" w:rsidRDefault="008C1F69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4A677D29" w14:textId="77777777" w:rsidTr="000E6C77">
        <w:tc>
          <w:tcPr>
            <w:tcW w:w="3708" w:type="dxa"/>
          </w:tcPr>
          <w:p w14:paraId="2322E82D" w14:textId="6F51CC2E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0D31CBE3" w14:textId="6E110903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Equipo de </w:t>
            </w:r>
            <w:r w:rsidR="001D17F5">
              <w:rPr>
                <w:rFonts w:cstheme="minorHAnsi"/>
                <w:color w:val="0070C0"/>
                <w:sz w:val="20"/>
                <w:lang w:val="es-ES"/>
              </w:rPr>
              <w:t>trabajo</w:t>
            </w:r>
          </w:p>
        </w:tc>
      </w:tr>
      <w:tr w:rsidR="00CA3EC1" w:rsidRPr="00B921EB" w14:paraId="057FD724" w14:textId="77777777" w:rsidTr="000E6C77">
        <w:tc>
          <w:tcPr>
            <w:tcW w:w="3708" w:type="dxa"/>
          </w:tcPr>
          <w:p w14:paraId="7F39627C" w14:textId="40A9BA7F" w:rsidR="00CA3EC1" w:rsidRPr="00B921EB" w:rsidRDefault="00FC71C2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7843205" w14:textId="76911C60" w:rsidR="00CA3EC1" w:rsidRPr="00B921EB" w:rsidRDefault="001125A7" w:rsidP="000E6C7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:rsidRPr="00B921EB" w14:paraId="3F80C29A" w14:textId="77777777" w:rsidTr="000E6C77">
        <w:tc>
          <w:tcPr>
            <w:tcW w:w="3708" w:type="dxa"/>
          </w:tcPr>
          <w:p w14:paraId="146D3415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7232" w:type="dxa"/>
          </w:tcPr>
          <w:p w14:paraId="3C73BF5A" w14:textId="77777777" w:rsidR="00CA3EC1" w:rsidRPr="00B921EB" w:rsidRDefault="00CA3EC1" w:rsidP="000E6C77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2AA7EBDF" w14:textId="0ECB1580" w:rsidR="00CA3EC1" w:rsidRPr="00B921EB" w:rsidRDefault="00CA3EC1" w:rsidP="003B2ACF">
      <w:pPr>
        <w:spacing w:after="0" w:afterAutospacing="0"/>
        <w:rPr>
          <w:b/>
        </w:rPr>
      </w:pPr>
    </w:p>
    <w:p w14:paraId="20048DD8" w14:textId="69C24FBD" w:rsidR="001125A7" w:rsidRPr="00B921EB" w:rsidRDefault="001125A7" w:rsidP="003B2ACF">
      <w:pPr>
        <w:spacing w:after="0" w:afterAutospacing="0"/>
        <w:rPr>
          <w:b/>
        </w:rPr>
      </w:pPr>
    </w:p>
    <w:p w14:paraId="34B04998" w14:textId="324C73A3" w:rsidR="003B2ACF" w:rsidRPr="00B921EB" w:rsidRDefault="001125A7" w:rsidP="00C70310">
      <w:pPr>
        <w:rPr>
          <w:b/>
        </w:rPr>
      </w:pPr>
      <w:r w:rsidRPr="00B921EB">
        <w:rPr>
          <w:b/>
        </w:rPr>
        <w:br w:type="page"/>
      </w:r>
      <w:r w:rsidR="003B2ACF" w:rsidRPr="00B921EB">
        <w:rPr>
          <w:b/>
        </w:rPr>
        <w:lastRenderedPageBreak/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0"/>
        <w:gridCol w:w="9250"/>
      </w:tblGrid>
      <w:tr w:rsidR="00F66A97" w:rsidRPr="00B921EB" w14:paraId="6C7B3A4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2823574F" w14:textId="2C17C25B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alta</w:t>
            </w:r>
          </w:p>
        </w:tc>
        <w:tc>
          <w:tcPr>
            <w:tcW w:w="9333" w:type="dxa"/>
          </w:tcPr>
          <w:p w14:paraId="6ED933C9" w14:textId="3E488CA6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&gt;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=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 xml:space="preserve"> 80%</w:t>
            </w:r>
          </w:p>
        </w:tc>
      </w:tr>
      <w:tr w:rsidR="00F66A97" w:rsidRPr="00B921EB" w14:paraId="3170A20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E77B29F" w14:textId="446BDD07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Alta</w:t>
            </w:r>
          </w:p>
        </w:tc>
        <w:tc>
          <w:tcPr>
            <w:tcW w:w="9333" w:type="dxa"/>
          </w:tcPr>
          <w:p w14:paraId="610C6F47" w14:textId="2B2179C0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60%, 80%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5EAC44F1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904BD03" w14:textId="3B4869BE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Media</w:t>
            </w:r>
          </w:p>
        </w:tc>
        <w:tc>
          <w:tcPr>
            <w:tcW w:w="9333" w:type="dxa"/>
          </w:tcPr>
          <w:p w14:paraId="55D3E718" w14:textId="05B35D85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40%, 60%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752A1004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11DDAADE" w14:textId="72B3B6DA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Baja</w:t>
            </w:r>
          </w:p>
        </w:tc>
        <w:tc>
          <w:tcPr>
            <w:tcW w:w="9333" w:type="dxa"/>
          </w:tcPr>
          <w:p w14:paraId="7FF0CDE7" w14:textId="39A79B02" w:rsidR="00F66A97" w:rsidRPr="00B921EB" w:rsidRDefault="00BF60DF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</w:t>
            </w:r>
            <w:r w:rsidR="0077398D" w:rsidRPr="00B921EB">
              <w:rPr>
                <w:rFonts w:cstheme="minorHAnsi"/>
                <w:color w:val="0070C0"/>
                <w:sz w:val="20"/>
                <w:lang w:val="es-ES"/>
              </w:rPr>
              <w:t>20%, 40%</w:t>
            </w:r>
            <w:r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  <w:tr w:rsidR="00F66A97" w:rsidRPr="00B921EB" w14:paraId="34466AF6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69B56455" w14:textId="47CF6856" w:rsidR="00F66A97" w:rsidRPr="00B921EB" w:rsidRDefault="00F66A97" w:rsidP="00F66A97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baja</w:t>
            </w:r>
          </w:p>
        </w:tc>
        <w:tc>
          <w:tcPr>
            <w:tcW w:w="9333" w:type="dxa"/>
          </w:tcPr>
          <w:p w14:paraId="6ED70CE2" w14:textId="615B15BD" w:rsidR="00F66A97" w:rsidRPr="00B921EB" w:rsidRDefault="0077398D" w:rsidP="00F66A97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[1%, 20%</w:t>
            </w:r>
            <w:r w:rsidR="00BF60DF" w:rsidRPr="00B921EB">
              <w:rPr>
                <w:rFonts w:cstheme="minorHAnsi"/>
                <w:color w:val="0070C0"/>
                <w:sz w:val="20"/>
                <w:lang w:val="es-ES"/>
              </w:rPr>
              <w:t>)</w:t>
            </w:r>
          </w:p>
        </w:tc>
      </w:tr>
    </w:tbl>
    <w:p w14:paraId="42B6640C" w14:textId="77777777" w:rsidR="00CA3EC1" w:rsidRPr="00B921EB" w:rsidRDefault="00CA3EC1" w:rsidP="000B12EF">
      <w:pPr>
        <w:spacing w:after="0" w:afterAutospacing="0"/>
        <w:rPr>
          <w:b/>
        </w:rPr>
      </w:pPr>
    </w:p>
    <w:p w14:paraId="520BF3AB" w14:textId="77777777" w:rsidR="00CA3EC1" w:rsidRPr="00B921EB" w:rsidRDefault="00CA3EC1" w:rsidP="000B12EF">
      <w:pPr>
        <w:spacing w:after="0" w:afterAutospacing="0"/>
        <w:rPr>
          <w:b/>
        </w:rPr>
      </w:pPr>
    </w:p>
    <w:p w14:paraId="05686F00" w14:textId="0DEE761C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DEFINICIONES DE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2"/>
        <w:gridCol w:w="2321"/>
        <w:gridCol w:w="2314"/>
        <w:gridCol w:w="2313"/>
        <w:gridCol w:w="2320"/>
      </w:tblGrid>
      <w:tr w:rsidR="000B12EF" w:rsidRPr="00B921EB" w14:paraId="2C22A527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2770E0C" w14:textId="77777777" w:rsidR="000B12EF" w:rsidRPr="00B921EB" w:rsidRDefault="000B12EF" w:rsidP="000E6C77">
            <w:pPr>
              <w:spacing w:afterAutospacing="0"/>
              <w:rPr>
                <w:b/>
              </w:rPr>
            </w:pPr>
            <w:r w:rsidRPr="00B921EB">
              <w:rPr>
                <w:b/>
              </w:rPr>
              <w:t>NIVEL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C629AED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ALCANCE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6DDE7B9E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TIEMPO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0B39509E" w14:textId="6F39811D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COST</w:t>
            </w:r>
            <w:r w:rsidR="007309F6" w:rsidRPr="00B921EB">
              <w:rPr>
                <w:b/>
              </w:rPr>
              <w:t>E</w:t>
            </w:r>
            <w:r w:rsidRPr="00B921EB">
              <w:rPr>
                <w:b/>
              </w:rPr>
              <w:t>S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30D66663" w14:textId="77777777" w:rsidR="000B12EF" w:rsidRPr="00B921EB" w:rsidRDefault="000B12EF" w:rsidP="000E6C77">
            <w:pPr>
              <w:spacing w:afterAutospacing="0"/>
              <w:jc w:val="center"/>
              <w:rPr>
                <w:b/>
              </w:rPr>
            </w:pPr>
            <w:r w:rsidRPr="00B921EB">
              <w:rPr>
                <w:b/>
              </w:rPr>
              <w:t>CALIDAD</w:t>
            </w:r>
          </w:p>
        </w:tc>
      </w:tr>
      <w:tr w:rsidR="00C950D6" w:rsidRPr="00B921EB" w14:paraId="4BC9FE8C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4826A40E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2348" w:type="dxa"/>
            <w:vAlign w:val="center"/>
          </w:tcPr>
          <w:p w14:paraId="0D709397" w14:textId="4A08AF1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Afecta funcionalidades críticas o impide cumplir con los objetivos del cliente.</w:t>
            </w:r>
          </w:p>
        </w:tc>
        <w:tc>
          <w:tcPr>
            <w:tcW w:w="2348" w:type="dxa"/>
            <w:vAlign w:val="center"/>
          </w:tcPr>
          <w:p w14:paraId="32DACDEA" w14:textId="4A31AEB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mayor a 25% del cronograma total.</w:t>
            </w:r>
          </w:p>
        </w:tc>
        <w:tc>
          <w:tcPr>
            <w:tcW w:w="2348" w:type="dxa"/>
            <w:vAlign w:val="center"/>
          </w:tcPr>
          <w:p w14:paraId="0F1A5D7B" w14:textId="6F088682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superior al 25% del presupuesto.</w:t>
            </w:r>
          </w:p>
        </w:tc>
        <w:tc>
          <w:tcPr>
            <w:tcW w:w="2348" w:type="dxa"/>
            <w:vAlign w:val="center"/>
          </w:tcPr>
          <w:p w14:paraId="0180F880" w14:textId="351D15E0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no cumple los requisitos esenciales ni puede ponerse en producción.</w:t>
            </w:r>
          </w:p>
        </w:tc>
      </w:tr>
      <w:tr w:rsidR="00C950D6" w:rsidRPr="00B921EB" w14:paraId="0E9C128B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F37159B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2348" w:type="dxa"/>
            <w:vAlign w:val="center"/>
          </w:tcPr>
          <w:p w14:paraId="1F44AAF6" w14:textId="37DCF48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Requiere rehacer una parte importante del sistema o eliminar módulos relevantes.</w:t>
            </w:r>
          </w:p>
        </w:tc>
        <w:tc>
          <w:tcPr>
            <w:tcW w:w="2348" w:type="dxa"/>
            <w:vAlign w:val="center"/>
          </w:tcPr>
          <w:p w14:paraId="285F5611" w14:textId="329E1485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15% y 25% del cronograma.</w:t>
            </w:r>
          </w:p>
        </w:tc>
        <w:tc>
          <w:tcPr>
            <w:tcW w:w="2348" w:type="dxa"/>
            <w:vAlign w:val="center"/>
          </w:tcPr>
          <w:p w14:paraId="6C759494" w14:textId="7586099B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15% y 25% del presupuesto.</w:t>
            </w:r>
          </w:p>
        </w:tc>
        <w:tc>
          <w:tcPr>
            <w:tcW w:w="2348" w:type="dxa"/>
            <w:vAlign w:val="center"/>
          </w:tcPr>
          <w:p w14:paraId="75D1D9C3" w14:textId="322B709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El producto presenta errores mayores o incumple requisitos importantes.</w:t>
            </w:r>
          </w:p>
        </w:tc>
      </w:tr>
      <w:tr w:rsidR="00C950D6" w:rsidRPr="00B921EB" w14:paraId="1573A37F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48005F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2348" w:type="dxa"/>
            <w:vAlign w:val="center"/>
          </w:tcPr>
          <w:p w14:paraId="0E7263D3" w14:textId="478B8FFF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Impacta una funcionalidad secundaria o modificable sin reestructurar el sistema.</w:t>
            </w:r>
          </w:p>
        </w:tc>
        <w:tc>
          <w:tcPr>
            <w:tcW w:w="2348" w:type="dxa"/>
            <w:vAlign w:val="center"/>
          </w:tcPr>
          <w:p w14:paraId="556C4FDF" w14:textId="5020117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entre 5% y 15% del cronograma.</w:t>
            </w:r>
          </w:p>
        </w:tc>
        <w:tc>
          <w:tcPr>
            <w:tcW w:w="2348" w:type="dxa"/>
            <w:vAlign w:val="center"/>
          </w:tcPr>
          <w:p w14:paraId="3740FD06" w14:textId="794BB8CE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entre 5% y 15% del presupuesto.</w:t>
            </w:r>
          </w:p>
        </w:tc>
        <w:tc>
          <w:tcPr>
            <w:tcW w:w="2348" w:type="dxa"/>
            <w:vAlign w:val="center"/>
          </w:tcPr>
          <w:p w14:paraId="53378EF1" w14:textId="68FDB337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Defectos moderados que pueden corregirse sin afectar la entrega.</w:t>
            </w:r>
          </w:p>
        </w:tc>
      </w:tr>
      <w:tr w:rsidR="00C950D6" w:rsidRPr="00B921EB" w14:paraId="244CFCE0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105400DA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2348" w:type="dxa"/>
            <w:vAlign w:val="center"/>
          </w:tcPr>
          <w:p w14:paraId="01B16A24" w14:textId="67D132E6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Impacto mínimo en funcionalidades o documentación.</w:t>
            </w:r>
          </w:p>
        </w:tc>
        <w:tc>
          <w:tcPr>
            <w:tcW w:w="2348" w:type="dxa"/>
            <w:vAlign w:val="center"/>
          </w:tcPr>
          <w:p w14:paraId="0E418A5F" w14:textId="5F9A8D4D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Retraso menor al 5% del cronograma.</w:t>
            </w:r>
          </w:p>
        </w:tc>
        <w:tc>
          <w:tcPr>
            <w:tcW w:w="2348" w:type="dxa"/>
            <w:vAlign w:val="center"/>
          </w:tcPr>
          <w:p w14:paraId="03662733" w14:textId="472BA47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Incremento menor al 5% del presupuesto.</w:t>
            </w:r>
          </w:p>
        </w:tc>
        <w:tc>
          <w:tcPr>
            <w:tcW w:w="2348" w:type="dxa"/>
            <w:vAlign w:val="center"/>
          </w:tcPr>
          <w:p w14:paraId="00FA7AFD" w14:textId="7050DC0A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Pequeñas desviaciones en estética o rendimiento, sin impacto funcional.</w:t>
            </w:r>
          </w:p>
        </w:tc>
      </w:tr>
      <w:tr w:rsidR="00C950D6" w:rsidRPr="00B921EB" w14:paraId="41F71FD4" w14:textId="77777777" w:rsidTr="000E6C77">
        <w:tc>
          <w:tcPr>
            <w:tcW w:w="1548" w:type="dxa"/>
            <w:shd w:val="clear" w:color="auto" w:fill="D9D9D9" w:themeFill="background1" w:themeFillShade="D9"/>
          </w:tcPr>
          <w:p w14:paraId="388DE35C" w14:textId="77777777" w:rsidR="00C950D6" w:rsidRPr="00B921EB" w:rsidRDefault="00C950D6" w:rsidP="00C950D6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2348" w:type="dxa"/>
            <w:vAlign w:val="center"/>
          </w:tcPr>
          <w:p w14:paraId="3658186D" w14:textId="69166D08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impacto perceptible en los entregables ni en los objetivos del proyecto.</w:t>
            </w:r>
          </w:p>
        </w:tc>
        <w:tc>
          <w:tcPr>
            <w:tcW w:w="2348" w:type="dxa"/>
            <w:vAlign w:val="center"/>
          </w:tcPr>
          <w:p w14:paraId="6CADE137" w14:textId="1C61C06C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retrasos o impacto despreciable.</w:t>
            </w:r>
          </w:p>
        </w:tc>
        <w:tc>
          <w:tcPr>
            <w:tcW w:w="2348" w:type="dxa"/>
            <w:vAlign w:val="center"/>
          </w:tcPr>
          <w:p w14:paraId="65A5F017" w14:textId="6D1FB404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Sin variación de costes significativa.</w:t>
            </w:r>
          </w:p>
        </w:tc>
        <w:tc>
          <w:tcPr>
            <w:tcW w:w="2348" w:type="dxa"/>
            <w:vAlign w:val="center"/>
          </w:tcPr>
          <w:p w14:paraId="29F89EF6" w14:textId="7449F3E9" w:rsidR="00C950D6" w:rsidRPr="00B921EB" w:rsidRDefault="00C950D6" w:rsidP="00C950D6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C950D6">
              <w:rPr>
                <w:rFonts w:cstheme="minorHAnsi"/>
                <w:color w:val="0070C0"/>
                <w:sz w:val="20"/>
                <w:lang w:val="es-ES"/>
              </w:rPr>
              <w:t>Cumple completamente los estándares y requisitos definidos.</w:t>
            </w:r>
          </w:p>
        </w:tc>
      </w:tr>
    </w:tbl>
    <w:p w14:paraId="4CCAD7F0" w14:textId="5035B9B1" w:rsidR="00C950D6" w:rsidRPr="00B921EB" w:rsidRDefault="00C950D6" w:rsidP="000B12EF">
      <w:pPr>
        <w:spacing w:after="0" w:afterAutospacing="0"/>
        <w:rPr>
          <w:b/>
        </w:rPr>
      </w:pPr>
    </w:p>
    <w:p w14:paraId="382196A4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4E19D60E" w14:textId="77777777" w:rsidR="00C950D6" w:rsidRPr="00B921EB" w:rsidRDefault="00C950D6" w:rsidP="000B12EF">
      <w:pPr>
        <w:spacing w:after="0" w:afterAutospacing="0"/>
        <w:rPr>
          <w:b/>
        </w:rPr>
      </w:pPr>
    </w:p>
    <w:p w14:paraId="789616A8" w14:textId="02B41B7F" w:rsidR="000B12EF" w:rsidRPr="00B921EB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</w:t>
      </w:r>
      <w:r w:rsidR="004E44B2" w:rsidRPr="00B921EB">
        <w:rPr>
          <w:b/>
        </w:rPr>
        <w:t xml:space="preserve">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4299471A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0F02CB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8F0EBF6" w14:textId="2307EA7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D98F0AB" w14:textId="02AF12D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0F55A1B9" w14:textId="79CC026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329E243" w14:textId="010494D1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58DA1D0C" w14:textId="1D695DF2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31A440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D497FF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57BE360A" w14:textId="07F09B8A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372BF048" w14:textId="6D39EB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BADBB0C" w14:textId="7897A086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2ED7A60" w14:textId="60B9240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B7C8580" w14:textId="6BCD109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664BB2A1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B1D5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1E45743D" w14:textId="4C6D06B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988F8B7" w14:textId="0FD2849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46BA69EF" w14:textId="12F7E56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7ECD6A" w14:textId="599F2EA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9B424F" w14:textId="761B06D4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D4AF3A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110B3D7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78D0016A" w14:textId="47B56318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ED33632" w14:textId="75C00229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67D2F6C0" w14:textId="7B70F73E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35114BE" w14:textId="5BA6A9C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8959390" w14:textId="5275A075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77701E9D" w14:textId="77777777" w:rsidTr="000B12EF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F71F65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204CCBD" w14:textId="3365DAE7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7D2F33AA" w14:textId="7BC1FD3B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16DE0C21" w14:textId="2D649CFD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5F83FBC5" w14:textId="119E884C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55E8DBB" w14:textId="29F39DA3" w:rsidR="00B921EB" w:rsidRPr="00B921EB" w:rsidRDefault="00B921EB" w:rsidP="00B921EB">
            <w:pPr>
              <w:spacing w:before="120" w:after="120"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23D4698B" w14:textId="77777777" w:rsidTr="000B12EF">
        <w:tc>
          <w:tcPr>
            <w:tcW w:w="1823" w:type="dxa"/>
            <w:tcBorders>
              <w:left w:val="nil"/>
              <w:bottom w:val="nil"/>
            </w:tcBorders>
          </w:tcPr>
          <w:p w14:paraId="23536B84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525071C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32AD74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4D91D12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E10AF1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119BF81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5758336A" w14:textId="1ACDF95C" w:rsidR="001125A7" w:rsidRPr="00B921EB" w:rsidRDefault="001125A7">
      <w:pPr>
        <w:rPr>
          <w:b/>
        </w:rPr>
      </w:pPr>
    </w:p>
    <w:p w14:paraId="09FEFC5E" w14:textId="2ED90D10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510B60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6245DF2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0C34BE72" w14:textId="3D17BA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E7AD15C" w14:textId="5252497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8BEAE3C" w14:textId="39D9A7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62EF848" w14:textId="6E02C0A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42F7BCBF" w14:textId="7AA5F64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2BF21C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D238DF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380B419C" w14:textId="4BE6B8D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22E0CC93" w14:textId="6D4D29D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2514E125" w14:textId="444A862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D0E15B2" w14:textId="7A0A565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0630B8F" w14:textId="79A0552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7D8021C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397F84F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6C1BED7C" w14:textId="16F0711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672A962" w14:textId="212F862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7D8C77A" w14:textId="373A57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26979F9" w14:textId="5431AD8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3379199A" w14:textId="10DB03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59775A96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4D5CBD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8FA68AC" w14:textId="3D1803E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198E7FB4" w14:textId="5D5B102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AC5E17A" w14:textId="0987BAC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6467CAED" w14:textId="3716365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7CE0DC7B" w14:textId="6A30A39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211CBB7E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DB08BA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7EAB86A" w14:textId="66FFCF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2B1831D" w14:textId="7EC1F2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2EFFC9C0" w14:textId="716EE3F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5EB98E7" w14:textId="462B4F8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5A559AB3" w14:textId="0696795C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4B3C051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66518AEA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14B316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CB37365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B5EB2E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B01E6C9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2FFA6EE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3DBA988E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70EB432" w14:textId="77777777" w:rsidR="00CA3EC1" w:rsidRPr="00B921EB" w:rsidRDefault="00CA3EC1" w:rsidP="004E44B2">
      <w:pPr>
        <w:spacing w:after="0" w:afterAutospacing="0"/>
        <w:rPr>
          <w:sz w:val="20"/>
        </w:rPr>
      </w:pPr>
    </w:p>
    <w:p w14:paraId="22161201" w14:textId="4A0683B8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00C0E35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43BD78BE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56CDFCB2" w14:textId="0CB7134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3764132E" w14:textId="666B8B7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15408F60" w14:textId="46D1698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90A2C" w14:textId="6ACA6D6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039831F3" w14:textId="72D50BC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70B548AF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2DE2C98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2061683D" w14:textId="72326E3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53E8A0CB" w14:textId="13BC385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E6D78E2" w14:textId="36C9FFC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68C32BE6" w14:textId="7E673D0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278006E" w14:textId="599D226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491A5EF4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5B261C6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575DE10A" w14:textId="7C3E137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478F1D11" w14:textId="747EEAEA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585AE63F" w14:textId="440715E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323FED42" w14:textId="5EE04BB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597DC5CE" w14:textId="5DC5443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6B87D43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3B99ECB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530D97A7" w14:textId="73D67CD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4B7FCD90" w14:textId="0680514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00FDFCBC" w14:textId="03BAA60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2AD56F98" w14:textId="2A7F10F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926F602" w14:textId="67BB7C3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05791039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EAA3CEC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53EFEB72" w14:textId="1E99670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362859B8" w14:textId="7E126CF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4506B180" w14:textId="23EABEAF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D4442F" w14:textId="7FA204BB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664879E4" w14:textId="059C6CE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1BD6BF4B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0701FDE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3883543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4300FA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2892A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032B572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0BB48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110E5C0D" w14:textId="78A2796F" w:rsidR="00C950D6" w:rsidRPr="00B921EB" w:rsidRDefault="00C950D6" w:rsidP="004E44B2">
      <w:pPr>
        <w:spacing w:after="0" w:afterAutospacing="0"/>
        <w:rPr>
          <w:b/>
        </w:rPr>
      </w:pPr>
    </w:p>
    <w:p w14:paraId="0C199941" w14:textId="77777777" w:rsidR="00C950D6" w:rsidRPr="00B921EB" w:rsidRDefault="00C950D6">
      <w:pPr>
        <w:rPr>
          <w:b/>
        </w:rPr>
      </w:pPr>
      <w:r w:rsidRPr="00B921EB">
        <w:rPr>
          <w:b/>
        </w:rPr>
        <w:br w:type="page"/>
      </w:r>
    </w:p>
    <w:p w14:paraId="3D120DA6" w14:textId="77777777" w:rsidR="00C950D6" w:rsidRPr="00B921EB" w:rsidRDefault="00C950D6" w:rsidP="004E44B2">
      <w:pPr>
        <w:spacing w:after="0" w:afterAutospacing="0"/>
        <w:rPr>
          <w:b/>
        </w:rPr>
      </w:pPr>
    </w:p>
    <w:p w14:paraId="14D1F4D1" w14:textId="68BD4D4E" w:rsidR="004E44B2" w:rsidRPr="00B921EB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 w:rsidRPr="00B921EB">
        <w:rPr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  <w:gridCol w:w="1799"/>
      </w:tblGrid>
      <w:tr w:rsidR="00B921EB" w:rsidRPr="00B921EB" w14:paraId="3E844528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55A9AA4D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alto</w:t>
            </w:r>
          </w:p>
        </w:tc>
        <w:tc>
          <w:tcPr>
            <w:tcW w:w="1823" w:type="dxa"/>
            <w:vAlign w:val="center"/>
          </w:tcPr>
          <w:p w14:paraId="68F72489" w14:textId="5E4227B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6C41906E" w14:textId="2AFA102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3" w:type="dxa"/>
            <w:vAlign w:val="center"/>
          </w:tcPr>
          <w:p w14:paraId="2A4EC50C" w14:textId="5649F03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2AEA2538" w14:textId="6D90941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1824" w:type="dxa"/>
            <w:vAlign w:val="center"/>
          </w:tcPr>
          <w:p w14:paraId="73A2903C" w14:textId="5E8D2B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3403EED7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735DF701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Alto</w:t>
            </w:r>
          </w:p>
        </w:tc>
        <w:tc>
          <w:tcPr>
            <w:tcW w:w="1823" w:type="dxa"/>
            <w:vAlign w:val="center"/>
          </w:tcPr>
          <w:p w14:paraId="76D9DBA5" w14:textId="68BFAB2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1ECC3391" w14:textId="1C14FC23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1AE30770" w14:textId="6C199AD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12A10B4A" w14:textId="2D54FE1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73AC0D1" w14:textId="30A3D095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</w:tr>
      <w:tr w:rsidR="00B921EB" w:rsidRPr="00B921EB" w14:paraId="111C4C4D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15EE6A9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Medio</w:t>
            </w:r>
          </w:p>
        </w:tc>
        <w:tc>
          <w:tcPr>
            <w:tcW w:w="1823" w:type="dxa"/>
            <w:vAlign w:val="center"/>
          </w:tcPr>
          <w:p w14:paraId="767B5347" w14:textId="1785A8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436CEBD" w14:textId="7D8B6AA8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3" w:type="dxa"/>
            <w:vAlign w:val="center"/>
          </w:tcPr>
          <w:p w14:paraId="75A623EA" w14:textId="68879AA0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1BCC092" w14:textId="3543E60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1824" w:type="dxa"/>
            <w:vAlign w:val="center"/>
          </w:tcPr>
          <w:p w14:paraId="41345E8E" w14:textId="08DCAF0E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4FAFC382" w14:textId="77777777" w:rsidTr="000E6C77">
        <w:tc>
          <w:tcPr>
            <w:tcW w:w="1823" w:type="dxa"/>
            <w:shd w:val="clear" w:color="auto" w:fill="D9D9D9" w:themeFill="background1" w:themeFillShade="D9"/>
          </w:tcPr>
          <w:p w14:paraId="05A7E0DF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Bajo</w:t>
            </w:r>
          </w:p>
        </w:tc>
        <w:tc>
          <w:tcPr>
            <w:tcW w:w="1823" w:type="dxa"/>
            <w:vAlign w:val="center"/>
          </w:tcPr>
          <w:p w14:paraId="146A75A6" w14:textId="15346004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  <w:vAlign w:val="center"/>
          </w:tcPr>
          <w:p w14:paraId="53302257" w14:textId="1554283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3" w:type="dxa"/>
            <w:vAlign w:val="center"/>
          </w:tcPr>
          <w:p w14:paraId="78A256EB" w14:textId="5897604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06ED641E" w14:textId="42557AA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  <w:vAlign w:val="center"/>
          </w:tcPr>
          <w:p w14:paraId="5C26985B" w14:textId="644E4F79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</w:tr>
      <w:tr w:rsidR="00B921EB" w:rsidRPr="00B921EB" w14:paraId="121DB648" w14:textId="77777777" w:rsidTr="000E6C77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4EC3403" w14:textId="77777777" w:rsidR="00B921EB" w:rsidRPr="00B921EB" w:rsidRDefault="00B921EB" w:rsidP="00B921EB">
            <w:pPr>
              <w:spacing w:before="120" w:after="120" w:afterAutospacing="0"/>
              <w:rPr>
                <w:sz w:val="20"/>
              </w:rPr>
            </w:pPr>
            <w:r w:rsidRPr="00B921EB"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14940C24" w14:textId="2B4BBEC2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EA28BA3" w14:textId="13E1DE3D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Muy Bajo</w:t>
            </w:r>
          </w:p>
        </w:tc>
        <w:tc>
          <w:tcPr>
            <w:tcW w:w="1823" w:type="dxa"/>
          </w:tcPr>
          <w:p w14:paraId="0CD3956E" w14:textId="5B1781C1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1824" w:type="dxa"/>
          </w:tcPr>
          <w:p w14:paraId="2C184CB1" w14:textId="2FD9C0C6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1824" w:type="dxa"/>
          </w:tcPr>
          <w:p w14:paraId="3B42F0D4" w14:textId="4FC548D7" w:rsidR="00B921EB" w:rsidRPr="00B921EB" w:rsidRDefault="00B921EB" w:rsidP="00B921EB">
            <w:pPr>
              <w:spacing w:afterAutospacing="0"/>
              <w:rPr>
                <w:b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</w:tr>
      <w:tr w:rsidR="00B921EB" w:rsidRPr="00B921EB" w14:paraId="6114A3E3" w14:textId="77777777" w:rsidTr="000E6C77">
        <w:tc>
          <w:tcPr>
            <w:tcW w:w="1823" w:type="dxa"/>
            <w:tcBorders>
              <w:left w:val="nil"/>
              <w:bottom w:val="nil"/>
            </w:tcBorders>
          </w:tcPr>
          <w:p w14:paraId="18E6A3A7" w14:textId="77777777" w:rsidR="00B921EB" w:rsidRPr="00B921EB" w:rsidRDefault="00B921EB" w:rsidP="00B921EB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320F9AF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03179B6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3BB05B76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7B19070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1FF0FF8" w14:textId="77777777" w:rsidR="00B921EB" w:rsidRPr="00B921EB" w:rsidRDefault="00B921EB" w:rsidP="00B921EB">
            <w:pPr>
              <w:spacing w:afterAutospacing="0"/>
              <w:jc w:val="center"/>
              <w:rPr>
                <w:sz w:val="20"/>
                <w:szCs w:val="20"/>
              </w:rPr>
            </w:pPr>
            <w:r w:rsidRPr="00B921EB">
              <w:rPr>
                <w:sz w:val="20"/>
                <w:szCs w:val="20"/>
              </w:rPr>
              <w:t>Muy Alto</w:t>
            </w:r>
          </w:p>
        </w:tc>
      </w:tr>
    </w:tbl>
    <w:p w14:paraId="6FE032F9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48A48305" w14:textId="77777777" w:rsidR="004E44B2" w:rsidRPr="00B921EB" w:rsidRDefault="004E44B2" w:rsidP="004E44B2">
      <w:pPr>
        <w:spacing w:after="0" w:afterAutospacing="0"/>
        <w:rPr>
          <w:sz w:val="20"/>
        </w:rPr>
      </w:pPr>
    </w:p>
    <w:p w14:paraId="31A82C6F" w14:textId="77777777" w:rsidR="004E44B2" w:rsidRDefault="004E44B2" w:rsidP="004E44B2">
      <w:pPr>
        <w:spacing w:after="0" w:afterAutospacing="0"/>
        <w:rPr>
          <w:sz w:val="20"/>
        </w:rPr>
      </w:pPr>
    </w:p>
    <w:sectPr w:rsidR="004E44B2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13C0B" w14:textId="77777777" w:rsidR="00FC7E99" w:rsidRDefault="00FC7E99" w:rsidP="00837F2F">
      <w:pPr>
        <w:spacing w:after="0" w:line="240" w:lineRule="auto"/>
      </w:pPr>
      <w:r>
        <w:separator/>
      </w:r>
    </w:p>
  </w:endnote>
  <w:endnote w:type="continuationSeparator" w:id="0">
    <w:p w14:paraId="7E06DE12" w14:textId="77777777" w:rsidR="00FC7E99" w:rsidRDefault="00FC7E9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D15EC" w14:textId="5E542F14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2479A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 w:rsidR="00FC7E99">
      <w:fldChar w:fldCharType="begin"/>
    </w:r>
    <w:r w:rsidR="00FC7E99">
      <w:instrText xml:space="preserve"> NUMPAGES   \* MERGEFORMAT </w:instrText>
    </w:r>
    <w:r w:rsidR="00FC7E99">
      <w:fldChar w:fldCharType="separate"/>
    </w:r>
    <w:r w:rsidR="00C2479A">
      <w:rPr>
        <w:noProof/>
      </w:rPr>
      <w:t>1</w:t>
    </w:r>
    <w:r w:rsidR="00FC7E99">
      <w:rPr>
        <w:noProof/>
      </w:rPr>
      <w:fldChar w:fldCharType="end"/>
    </w:r>
  </w:p>
  <w:p w14:paraId="4DDECADC" w14:textId="180AFAF2" w:rsidR="00837F2F" w:rsidRPr="00837F2F" w:rsidRDefault="007309F6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C59CE" w14:textId="77777777" w:rsidR="00FC7E99" w:rsidRDefault="00FC7E99" w:rsidP="00837F2F">
      <w:pPr>
        <w:spacing w:after="0" w:line="240" w:lineRule="auto"/>
      </w:pPr>
      <w:r>
        <w:separator/>
      </w:r>
    </w:p>
  </w:footnote>
  <w:footnote w:type="continuationSeparator" w:id="0">
    <w:p w14:paraId="16D55CB3" w14:textId="77777777" w:rsidR="00FC7E99" w:rsidRDefault="00FC7E9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45DBE" w14:textId="037750C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577D1C">
      <w:rPr>
        <w:b/>
        <w:sz w:val="36"/>
      </w:rPr>
      <w:t>RIESGOS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739C5"/>
    <w:rsid w:val="000A3955"/>
    <w:rsid w:val="000B12EF"/>
    <w:rsid w:val="000B39AE"/>
    <w:rsid w:val="000B60A8"/>
    <w:rsid w:val="000E6C77"/>
    <w:rsid w:val="00101579"/>
    <w:rsid w:val="001125A7"/>
    <w:rsid w:val="001211A3"/>
    <w:rsid w:val="00131E1D"/>
    <w:rsid w:val="00162139"/>
    <w:rsid w:val="00186231"/>
    <w:rsid w:val="001D06F7"/>
    <w:rsid w:val="001D17F5"/>
    <w:rsid w:val="00217C94"/>
    <w:rsid w:val="00256672"/>
    <w:rsid w:val="00263DA7"/>
    <w:rsid w:val="002766BC"/>
    <w:rsid w:val="00276778"/>
    <w:rsid w:val="0028298D"/>
    <w:rsid w:val="002D3729"/>
    <w:rsid w:val="002D3C7D"/>
    <w:rsid w:val="002E40E4"/>
    <w:rsid w:val="002E7ED8"/>
    <w:rsid w:val="002F6413"/>
    <w:rsid w:val="003015AF"/>
    <w:rsid w:val="00333606"/>
    <w:rsid w:val="00334FA7"/>
    <w:rsid w:val="00353FC9"/>
    <w:rsid w:val="003638F4"/>
    <w:rsid w:val="00394A5E"/>
    <w:rsid w:val="00397FBE"/>
    <w:rsid w:val="003A35C9"/>
    <w:rsid w:val="003B2ACF"/>
    <w:rsid w:val="003D218D"/>
    <w:rsid w:val="00443A62"/>
    <w:rsid w:val="004C3534"/>
    <w:rsid w:val="004D078B"/>
    <w:rsid w:val="004E44B2"/>
    <w:rsid w:val="004E47B1"/>
    <w:rsid w:val="004F5617"/>
    <w:rsid w:val="004F5F61"/>
    <w:rsid w:val="0051331B"/>
    <w:rsid w:val="0055087B"/>
    <w:rsid w:val="00577D1C"/>
    <w:rsid w:val="0059454E"/>
    <w:rsid w:val="005A15B2"/>
    <w:rsid w:val="005C6210"/>
    <w:rsid w:val="005C6798"/>
    <w:rsid w:val="005E2FF2"/>
    <w:rsid w:val="005F6DB9"/>
    <w:rsid w:val="006305C7"/>
    <w:rsid w:val="0065014F"/>
    <w:rsid w:val="006836B6"/>
    <w:rsid w:val="006B191B"/>
    <w:rsid w:val="006B2A51"/>
    <w:rsid w:val="006C3138"/>
    <w:rsid w:val="006D4279"/>
    <w:rsid w:val="006F271F"/>
    <w:rsid w:val="007309F6"/>
    <w:rsid w:val="00760317"/>
    <w:rsid w:val="0077398D"/>
    <w:rsid w:val="00795242"/>
    <w:rsid w:val="0079596E"/>
    <w:rsid w:val="00796E26"/>
    <w:rsid w:val="007A55CB"/>
    <w:rsid w:val="007C620A"/>
    <w:rsid w:val="007D1CA4"/>
    <w:rsid w:val="00837F2F"/>
    <w:rsid w:val="00886495"/>
    <w:rsid w:val="00891B24"/>
    <w:rsid w:val="008958E4"/>
    <w:rsid w:val="008A040E"/>
    <w:rsid w:val="008B2671"/>
    <w:rsid w:val="008C1F69"/>
    <w:rsid w:val="008D0127"/>
    <w:rsid w:val="00924D38"/>
    <w:rsid w:val="00924DFE"/>
    <w:rsid w:val="0095084F"/>
    <w:rsid w:val="0095401D"/>
    <w:rsid w:val="0099587A"/>
    <w:rsid w:val="009B57BF"/>
    <w:rsid w:val="009D27C9"/>
    <w:rsid w:val="009D6C5A"/>
    <w:rsid w:val="00A163E7"/>
    <w:rsid w:val="00A95442"/>
    <w:rsid w:val="00AA43F3"/>
    <w:rsid w:val="00AB2C0C"/>
    <w:rsid w:val="00B43969"/>
    <w:rsid w:val="00B91938"/>
    <w:rsid w:val="00B921EB"/>
    <w:rsid w:val="00B95FB6"/>
    <w:rsid w:val="00B96781"/>
    <w:rsid w:val="00BB47BE"/>
    <w:rsid w:val="00BC549E"/>
    <w:rsid w:val="00BF60DF"/>
    <w:rsid w:val="00C2479A"/>
    <w:rsid w:val="00C7001A"/>
    <w:rsid w:val="00C70310"/>
    <w:rsid w:val="00C8782E"/>
    <w:rsid w:val="00C950D6"/>
    <w:rsid w:val="00C96423"/>
    <w:rsid w:val="00CA3EC1"/>
    <w:rsid w:val="00CC1D15"/>
    <w:rsid w:val="00CC6210"/>
    <w:rsid w:val="00D12D98"/>
    <w:rsid w:val="00D26A37"/>
    <w:rsid w:val="00D41E2A"/>
    <w:rsid w:val="00DF09F4"/>
    <w:rsid w:val="00E36E24"/>
    <w:rsid w:val="00E67366"/>
    <w:rsid w:val="00EA4A2A"/>
    <w:rsid w:val="00EA70CF"/>
    <w:rsid w:val="00EB6167"/>
    <w:rsid w:val="00EC3F78"/>
    <w:rsid w:val="00EE7EA8"/>
    <w:rsid w:val="00EF0AE6"/>
    <w:rsid w:val="00EF6258"/>
    <w:rsid w:val="00F277C4"/>
    <w:rsid w:val="00F27C13"/>
    <w:rsid w:val="00F303DB"/>
    <w:rsid w:val="00F308A2"/>
    <w:rsid w:val="00F428DA"/>
    <w:rsid w:val="00F4361B"/>
    <w:rsid w:val="00F61C27"/>
    <w:rsid w:val="00F64777"/>
    <w:rsid w:val="00F66A97"/>
    <w:rsid w:val="00F76F0A"/>
    <w:rsid w:val="00F90956"/>
    <w:rsid w:val="00F951E6"/>
    <w:rsid w:val="00FC71C2"/>
    <w:rsid w:val="00FC7E99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520EED"/>
  <w15:docId w15:val="{6BFFF44E-0153-471A-95B9-B2A31B09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character" w:styleId="Textoennegrita">
    <w:name w:val="Strong"/>
    <w:basedOn w:val="Fuentedeprrafopredeter"/>
    <w:uiPriority w:val="22"/>
    <w:qFormat/>
    <w:rsid w:val="001125A7"/>
    <w:rPr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C7031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7031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7031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7031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7031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8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909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Planificación-Riesgos</vt:lpstr>
    </vt:vector>
  </TitlesOfParts>
  <Company>US-LSI</Company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Planificación-Riesgos</dc:title>
  <dc:subject/>
  <dc:creator>JUAN M. CORDERO</dc:creator>
  <cp:keywords/>
  <cp:lastModifiedBy>Pepe</cp:lastModifiedBy>
  <cp:revision>9</cp:revision>
  <cp:lastPrinted>2025-10-20T14:36:00Z</cp:lastPrinted>
  <dcterms:created xsi:type="dcterms:W3CDTF">2025-10-20T14:34:00Z</dcterms:created>
  <dcterms:modified xsi:type="dcterms:W3CDTF">2025-10-23T08:13:00Z</dcterms:modified>
</cp:coreProperties>
</file>