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Guia Visual “Rutas Inseguras”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