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r/>
      <w:r>
        <w:rPr>
          <w:b/>
          <w:color w:val="000000"/>
          <w:sz w:val="33"/>
        </w:rPr>
        <w:t xml:space="preserve">Nombre del proyecto: </w:t>
        <w:br/>
      </w:r>
      <w:r>
        <w:rPr>
          <w:b w:val="0"/>
          <w:color w:val="000000"/>
          <w:sz w:val="30"/>
        </w:rPr>
        <w:t>Rutas Inseguras — Plataforma de Movilidad Segura Urbana (Medellín, Colombia)</w:t>
        <w:br/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numPr>
          <w:ilvl w:val="0"/>
          <w:numId w:val="3"/>
        </w:numPr>
        <w:spacing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r/>
      <w:r>
        <w:rPr>
          <w:b/>
          <w:color w:val="000000"/>
          <w:sz w:val="33"/>
        </w:rPr>
        <w:t>Descripción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/>
      <w:r>
        <w:rPr>
          <w:b/>
        </w:rPr>
        <w:t>Rutas Inseguras</w:t>
      </w:r>
      <w:r>
        <w:rPr>
          <w:b w:val="0"/>
        </w:rPr>
        <w:t xml:space="preserve"> es una plataforma tecnológica e interactiva de movilidad urbana concebida para poner la </w:t>
      </w:r>
      <w:r>
        <w:rPr>
          <w:b/>
        </w:rPr>
        <w:t>seguridad ciudadana en el centro de cada decisión de trayecto</w:t>
      </w:r>
      <w:r>
        <w:rPr>
          <w:b w:val="0"/>
        </w:rPr>
        <w:t xml:space="preserve"> en la ciudad de Medellín. Nuestro objetivo principal es </w:t>
      </w:r>
      <w:r>
        <w:rPr>
          <w:b/>
        </w:rPr>
        <w:t>optimizar los desplazamientos urbanos de peatones y usuarios de transporte público</w:t>
      </w:r>
      <w:r>
        <w:rPr>
          <w:b w:val="0"/>
        </w:rPr>
        <w:t xml:space="preserve"> mediante la evaluación de factores de riesgo en tiempo real, mapas interactivos de calor y </w:t>
      </w:r>
      <w:r>
        <w:rPr>
          <w:b/>
        </w:rPr>
        <w:t>algoritmos de ruteo inteligente que priorizan la seguridad</w:t>
      </w:r>
      <w:r>
        <w:rPr>
          <w:b w:val="0"/>
        </w:rPr>
        <w:t xml:space="preserve"> sobre la rapidez tradicional.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/>
      <w:r>
        <w:rPr>
          <w:b w:val="0"/>
        </w:rPr>
        <w:t xml:space="preserve">Nos enfocamos en diseñar </w:t>
      </w:r>
      <w:r>
        <w:rPr>
          <w:b/>
        </w:rPr>
        <w:t>herramientas digitales accesibles y colaborativas</w:t>
      </w:r>
      <w:r>
        <w:rPr>
          <w:b w:val="0"/>
        </w:rPr>
        <w:t xml:space="preserve">, permitiendo mejorar la </w:t>
      </w:r>
      <w:r>
        <w:rPr>
          <w:b/>
        </w:rPr>
        <w:t>tranquilidad en el tránsito urbano, prevenir situaciones de peligro, activar alertas de emergencia SOS</w:t>
      </w:r>
      <w:r>
        <w:rPr>
          <w:b w:val="0"/>
        </w:rPr>
        <w:t xml:space="preserve"> y conectar a los usuarios con equipamiento de protección personal a través de servicios integrados.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  <w:sz w:val="26"/>
          <w:szCs w:val="26"/>
        </w:rPr>
      </w:pPr>
      <w:r/>
      <w:r>
        <w:rPr>
          <w:b/>
          <w:sz w:val="33"/>
        </w:rPr>
        <w:t>Servicios ofrecidos</w:t>
        <w:br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/>
      <w:r>
        <w:rPr>
          <w:b w:val="0"/>
        </w:rPr>
        <w:t xml:space="preserve">Cálculo inteligente de </w:t>
      </w:r>
      <w:r>
        <w:rPr>
          <w:b/>
        </w:rPr>
        <w:t>rutas seguras y alternativas mediante algoritmos de riesgo.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/>
      <w:r>
        <w:rPr>
          <w:b w:val="0"/>
        </w:rPr>
        <w:t xml:space="preserve">Mapa interactivo de </w:t>
      </w:r>
      <w:r>
        <w:rPr>
          <w:b/>
        </w:rPr>
        <w:t>zonas de riesgo e incidentes en tiempo real.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/>
      <w:r>
        <w:rPr>
          <w:b w:val="0"/>
        </w:rPr>
        <w:t xml:space="preserve">Sistema de </w:t>
      </w:r>
      <w:r>
        <w:rPr>
          <w:b/>
        </w:rPr>
        <w:t>reporte ciudadano colaborativo de incidentes urbanos.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/>
      <w:r>
        <w:rPr>
          <w:b/>
        </w:rPr>
        <w:t xml:space="preserve">Botón de pánico y </w:t>
      </w:r>
      <w:r>
        <w:rPr>
          <w:b w:val="0"/>
        </w:rPr>
        <w:t>alertas SOS de emergencia a contactos de confianza.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/>
      <w:r>
        <w:rPr>
          <w:b w:val="0"/>
        </w:rPr>
        <w:t xml:space="preserve">Integración comercial con </w:t>
      </w:r>
      <w:r>
        <w:rPr>
          <w:b/>
        </w:rPr>
        <w:t>API de MercadoLibre para kits de seguridad.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/>
      <w:r>
        <w:rPr>
          <w:b w:val="0"/>
        </w:rPr>
        <w:t xml:space="preserve">Gestión de usuarios y </w:t>
      </w:r>
      <w:r>
        <w:rPr>
          <w:b/>
        </w:rPr>
        <w:t>autenticación segura con tokens JWT.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/>
      <w:r>
        <w:rPr>
          <w:b w:val="0"/>
        </w:rPr>
        <w:t xml:space="preserve">Visualización y </w:t>
      </w:r>
      <w:r>
        <w:rPr>
          <w:b/>
        </w:rPr>
        <w:t>analítica de datos de seguridad urbana por comunas.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/>
      <w:r>
        <w:rPr>
          <w:b w:val="0"/>
        </w:rPr>
        <w:t xml:space="preserve">Monitoreo de </w:t>
      </w:r>
      <w:r>
        <w:rPr>
          <w:b/>
        </w:rPr>
        <w:t>condiciones de tráfico y tiempos de desplazamiento.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/>
      <w:r>
        <w:rPr>
          <w:b w:val="0"/>
        </w:rPr>
        <w:t>Mantenimiento, actualización y soporte técnico de software.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/>
      <w:r>
        <w:rPr>
          <w:b w:val="0"/>
        </w:rPr>
        <w:t xml:space="preserve">Implementación de </w:t>
      </w:r>
      <w:r>
        <w:rPr>
          <w:b/>
        </w:rPr>
        <w:t>soluciones en la nube e integración de mapas georreferenciados.</w:t>
        <w:br/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numPr>
          <w:ilvl w:val="0"/>
          <w:numId w:val="3"/>
        </w:numPr>
        <w:spacing w:before="0" w:beforeAutospacing="0" w:lineRule="auto"/>
        <w:ind w:left="720" w:hanging="360"/>
        <w:rPr>
          <w:b w:val="1"/>
          <w:bCs w:val="1"/>
          <w:sz w:val="26"/>
          <w:szCs w:val="26"/>
          <w:u w:val="none"/>
        </w:rPr>
      </w:pPr>
      <w:r/>
      <w:r>
        <w:rPr>
          <w:b/>
          <w:sz w:val="33"/>
        </w:rPr>
        <w:t>Matriz DOFA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4"/>
          <w:szCs w:val="24"/>
        </w:rPr>
      </w:pPr>
      <w:r/>
      <w:r>
        <w:rPr>
          <w:b/>
          <w:sz w:val="30"/>
        </w:rPr>
        <w:t>Factores internos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/>
      <w:r>
        <w:rPr>
          <w:b/>
          <w:color w:val="000000"/>
          <w:sz w:val="33"/>
        </w:rPr>
        <w:t>Fortalezas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/>
      <w:r>
        <w:rPr>
          <w:b w:val="0"/>
        </w:rPr>
        <w:t xml:space="preserve">Desarrollo de </w:t>
      </w:r>
      <w:r>
        <w:rPr>
          <w:b/>
        </w:rPr>
        <w:t>algoritmo propio de ponderación de riesgo urbano</w:t>
      </w:r>
      <w:r>
        <w:rPr>
          <w:b w:val="0"/>
        </w:rPr>
        <w:t xml:space="preserve"> que evalúa geolocalización, incidentes y horarios.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/>
      <w:r>
        <w:rPr>
          <w:b w:val="0"/>
        </w:rPr>
        <w:t xml:space="preserve">Enfoque especializado en </w:t>
      </w:r>
      <w:r>
        <w:rPr>
          <w:b/>
        </w:rPr>
        <w:t>seguridad peatonal y de transporte público</w:t>
      </w:r>
      <w:r>
        <w:rPr>
          <w:b w:val="0"/>
        </w:rPr>
        <w:t>, diferenciándose de los navegadores tradicionales.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/>
      <w:r>
        <w:rPr>
          <w:b w:val="0"/>
        </w:rPr>
        <w:t xml:space="preserve">Ecosistema integral con </w:t>
      </w:r>
      <w:r>
        <w:rPr>
          <w:b/>
        </w:rPr>
        <w:t>funcionalidades de emergencia SOS y catálogo de productos de protección.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/>
      <w:r>
        <w:rPr>
          <w:b w:val="0"/>
        </w:rPr>
        <w:t xml:space="preserve">Arquitectura modular con </w:t>
      </w:r>
      <w:r>
        <w:rPr>
          <w:b/>
        </w:rPr>
        <w:t>backend optimizado en Node.js/Express y frontend dinámico en React.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/>
      <w:r>
        <w:rPr>
          <w:b/>
        </w:rPr>
        <w:t>Manual de identidad visual estructurado</w:t>
      </w:r>
      <w:r>
        <w:rPr>
          <w:b w:val="0"/>
        </w:rPr>
        <w:t xml:space="preserve"> y diseño accesible (WCAG AA) enfocado en la experiencia del usuario.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/>
      <w:r>
        <w:rPr>
          <w:b/>
          <w:color w:val="000000"/>
          <w:sz w:val="33"/>
        </w:rPr>
        <w:t>Debilidades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/>
      <w:r>
        <w:rPr>
          <w:b w:val="0"/>
        </w:rPr>
        <w:t xml:space="preserve">Plataforma en fase de </w:t>
      </w:r>
      <w:r>
        <w:rPr>
          <w:b/>
        </w:rPr>
        <w:t>adopción inicial con base de usuarios en crecimiento</w:t>
      </w:r>
      <w:r>
        <w:rPr>
          <w:b w:val="0"/>
        </w:rPr>
        <w:t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/>
      <w:r>
        <w:rPr>
          <w:b/>
        </w:rPr>
        <w:t xml:space="preserve">Alta dependencia del </w:t>
      </w:r>
      <w:r>
        <w:rPr>
          <w:b w:val="0"/>
        </w:rPr>
        <w:t>reporte comunitario activo para mantener actualizada la información.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/>
      <w:r>
        <w:rPr>
          <w:b/>
        </w:rPr>
        <w:t>Capacidad de servidores</w:t>
      </w:r>
      <w:r>
        <w:rPr>
          <w:b w:val="0"/>
        </w:rPr>
        <w:t xml:space="preserve"> e infraestructura técnica limitada en etapa de prototipo.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/>
      <w:r>
        <w:rPr>
          <w:b w:val="0"/>
        </w:rPr>
        <w:t xml:space="preserve">Ausencia de </w:t>
      </w:r>
      <w:r>
        <w:rPr>
          <w:b/>
        </w:rPr>
        <w:t>aplicación nativa en tiendas oficiales (App Store / Play Store)</w:t>
      </w:r>
      <w:r>
        <w:rPr>
          <w:b w:val="0"/>
        </w:rPr>
        <w:t xml:space="preserve"> en esta fase.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/>
      <w:r>
        <w:rPr>
          <w:b/>
        </w:rPr>
        <w:t xml:space="preserve">Cobertura geográfica </w:t>
      </w:r>
      <w:r>
        <w:rPr>
          <w:b w:val="0"/>
        </w:rPr>
        <w:t>restringida inicialmente a la zona urbana de Medellín.</w: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6"/>
          <w:szCs w:val="26"/>
        </w:rPr>
      </w:pPr>
      <w:r/>
      <w:r>
        <w:rPr>
          <w:b/>
          <w:sz w:val="33"/>
        </w:rPr>
        <w:t>Factores externos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/>
      <w:r>
        <w:rPr>
          <w:b/>
          <w:color w:val="000000"/>
          <w:sz w:val="33"/>
        </w:rPr>
        <w:t>Oportunidades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/>
      <w:r>
        <w:rPr>
          <w:b w:val="0"/>
        </w:rPr>
        <w:t xml:space="preserve">Crecimiento de la </w:t>
      </w:r>
      <w:r>
        <w:rPr>
          <w:b/>
        </w:rPr>
        <w:t>demanda ciudadana de soluciones de seguridad personal</w:t>
      </w:r>
      <w:r>
        <w:rPr>
          <w:b w:val="0"/>
        </w:rPr>
        <w:t xml:space="preserve"> e inteligencia urbana.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/>
      <w:r>
        <w:rPr>
          <w:b/>
        </w:rPr>
        <w:t>Alianzas estratégicas</w:t>
      </w:r>
      <w:r>
        <w:rPr>
          <w:b w:val="0"/>
        </w:rPr>
        <w:t xml:space="preserve"> con la Alcaldía de Medellín, Policía Nacional y Secretarías de Movilidad.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/>
      <w:r>
        <w:rPr>
          <w:b w:val="0"/>
        </w:rPr>
        <w:t xml:space="preserve">Posibilidad de ofrecer </w:t>
      </w:r>
      <w:r>
        <w:rPr>
          <w:b/>
        </w:rPr>
        <w:t>servicios y escalar el sistema a nivel nacional e internacional</w:t>
      </w:r>
      <w:r>
        <w:rPr>
          <w:b w:val="0"/>
        </w:rPr>
        <w:t>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/>
      <w:r>
        <w:rPr>
          <w:b w:val="0"/>
        </w:rPr>
        <w:t xml:space="preserve">Incremento en la </w:t>
      </w:r>
      <w:r>
        <w:rPr>
          <w:b/>
        </w:rPr>
        <w:t>adopción de soluciones en la nube</w:t>
      </w:r>
      <w:r>
        <w:rPr>
          <w:b w:val="0"/>
        </w:rPr>
        <w:t xml:space="preserve"> e Inteligencia Artificial predictiva.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/>
      <w:r>
        <w:rPr>
          <w:b/>
        </w:rPr>
        <w:t>Acuerdos comerciales</w:t>
      </w:r>
      <w:r>
        <w:rPr>
          <w:b w:val="0"/>
        </w:rPr>
        <w:t xml:space="preserve"> y monetización mediante el catálogo de seguridad de MercadoLibre.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/>
      <w:r>
        <w:rPr>
          <w:b/>
          <w:color w:val="000000"/>
          <w:sz w:val="33"/>
        </w:rPr>
        <w:t>Amenazas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/>
      <w:r>
        <w:rPr>
          <w:b/>
        </w:rPr>
        <w:t>Competencia potencial</w:t>
      </w:r>
      <w:r>
        <w:rPr>
          <w:b w:val="0"/>
        </w:rPr>
        <w:t xml:space="preserve"> de grandes plataformas de navegación (Google Maps, Waze).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/>
      <w:r>
        <w:rPr>
          <w:b/>
        </w:rPr>
        <w:t>Cambios constantes</w:t>
      </w:r>
      <w:r>
        <w:rPr>
          <w:b w:val="0"/>
        </w:rPr>
        <w:t xml:space="preserve"> en las tecnologías y APIs de servicios de mapas de terceros.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/>
      <w:r>
        <w:rPr>
          <w:b w:val="0"/>
        </w:rPr>
        <w:t xml:space="preserve">Riesgos relacionados con la </w:t>
      </w:r>
      <w:r>
        <w:rPr>
          <w:b/>
        </w:rPr>
        <w:t>ciberseguridad</w:t>
      </w:r>
      <w:r>
        <w:rPr>
          <w:b w:val="0"/>
        </w:rPr>
        <w:t xml:space="preserve"> y la privacidad de datos de geolocalización.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/>
      <w:r>
        <w:rPr>
          <w:b/>
        </w:rPr>
        <w:t>Cambios en la legislación sobre</w:t>
      </w:r>
      <w:r>
        <w:rPr>
          <w:b w:val="0"/>
        </w:rPr>
        <w:t xml:space="preserve"> protección de datos personales (Habeas Data).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/>
      <w:r>
        <w:rPr>
          <w:b/>
        </w:rPr>
        <w:t>Desconfianza del usuario</w:t>
      </w:r>
      <w:r>
        <w:rPr>
          <w:b w:val="0"/>
        </w:rPr>
        <w:t xml:space="preserve"> frente al monitoreo de ubicación en tiempo real.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