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6CD0E" w14:textId="1EF31604" w:rsidR="00974130" w:rsidRDefault="00A64ECF" w:rsidP="00A64ECF">
      <w:pPr>
        <w:pStyle w:val="Titre1"/>
      </w:pPr>
      <w:r>
        <w:t>Général</w:t>
      </w:r>
    </w:p>
    <w:p w14:paraId="6EA04741" w14:textId="189274FF" w:rsidR="00A64ECF" w:rsidRPr="004D2402" w:rsidRDefault="00A64ECF" w:rsidP="00A64ECF">
      <w:pPr>
        <w:pStyle w:val="paraPuce"/>
        <w:rPr>
          <w:lang w:val="en-CA"/>
        </w:rPr>
      </w:pPr>
      <w:r w:rsidRPr="004D2402">
        <w:rPr>
          <w:lang w:val="en-CA"/>
        </w:rPr>
        <w:t xml:space="preserve">API: </w:t>
      </w:r>
      <w:hyperlink r:id="rId8" w:history="1">
        <w:r w:rsidR="00B3157D">
          <w:rPr>
            <w:rStyle w:val="Hyperlien"/>
            <w:lang w:val="en-CA"/>
          </w:rPr>
          <w:t>https://tvshowdbapi.herokuapp.com/</w:t>
        </w:r>
      </w:hyperlink>
    </w:p>
    <w:p w14:paraId="07EA8A9E" w14:textId="77777777" w:rsidR="00084DCF" w:rsidRPr="00D21234" w:rsidRDefault="00084DCF" w:rsidP="00D21234">
      <w:pPr>
        <w:rPr>
          <w:lang w:val="en-CA"/>
        </w:rPr>
      </w:pPr>
    </w:p>
    <w:p w14:paraId="2D58BE0A" w14:textId="7DC782A8" w:rsidR="00084DCF" w:rsidRDefault="00084DCF" w:rsidP="00084DCF">
      <w:pPr>
        <w:pStyle w:val="Titre1"/>
      </w:pPr>
      <w:r>
        <w:t>Modalités</w:t>
      </w:r>
    </w:p>
    <w:p w14:paraId="407F44CC" w14:textId="58E69EA6" w:rsidR="00084DCF" w:rsidRDefault="00D21234" w:rsidP="00084DCF">
      <w:pPr>
        <w:pStyle w:val="paraPuce"/>
      </w:pPr>
      <w:r>
        <w:t>À réaliser individuellement.</w:t>
      </w:r>
    </w:p>
    <w:p w14:paraId="22D88D86" w14:textId="029BF63F" w:rsidR="00F772B7" w:rsidRPr="000965E3" w:rsidRDefault="00F772B7" w:rsidP="00F772B7">
      <w:pPr>
        <w:pStyle w:val="paraPuce"/>
      </w:pPr>
      <w:r w:rsidRPr="000965E3">
        <w:t>L'utilisation d'IA type génératif (chatGPT, gemini, copilot</w:t>
      </w:r>
      <w:r>
        <w:t>, etc.</w:t>
      </w:r>
      <w:r w:rsidRPr="000965E3">
        <w:t>) est permis.</w:t>
      </w:r>
    </w:p>
    <w:p w14:paraId="444F869D" w14:textId="77777777" w:rsidR="00D21234" w:rsidRDefault="00D21234" w:rsidP="00D21234"/>
    <w:p w14:paraId="7AB4FC0F" w14:textId="4FFBBB17" w:rsidR="004D2402" w:rsidRDefault="004D2402" w:rsidP="004D2402">
      <w:pPr>
        <w:pStyle w:val="Titre1"/>
      </w:pPr>
      <w:r>
        <w:t>Objectif</w:t>
      </w:r>
    </w:p>
    <w:p w14:paraId="052AA2A4" w14:textId="459F238B" w:rsidR="004D2402" w:rsidRDefault="004D2402" w:rsidP="004D2402">
      <w:pPr>
        <w:pStyle w:val="paraPuce"/>
      </w:pPr>
      <w:r w:rsidRPr="004D2402">
        <w:t>Développer un site web d</w:t>
      </w:r>
      <w:r>
        <w:t xml:space="preserve">e type </w:t>
      </w:r>
      <w:r>
        <w:rPr>
          <w:noProof/>
        </w:rPr>
        <w:t>Netflix/Crunchyroll</w:t>
      </w:r>
      <w:r>
        <w:t xml:space="preserve"> où des utilisateurs/utilisatrices peuvent s'inscrire et écouter des téléséries.</w:t>
      </w:r>
    </w:p>
    <w:p w14:paraId="68255183" w14:textId="1B839730" w:rsidR="004D2402" w:rsidRDefault="004D2402" w:rsidP="00D21234"/>
    <w:p w14:paraId="224BBD4B" w14:textId="41D617E3" w:rsidR="00BF79FD" w:rsidRDefault="00BF79FD" w:rsidP="00BF79FD">
      <w:pPr>
        <w:pStyle w:val="Titre1"/>
      </w:pPr>
      <w:r>
        <w:t>Consignes</w:t>
      </w:r>
    </w:p>
    <w:p w14:paraId="78AAE762" w14:textId="77777777" w:rsidR="008D1A81" w:rsidRDefault="008D1A81" w:rsidP="008D1A81">
      <w:pPr>
        <w:pStyle w:val="paraPuce"/>
      </w:pPr>
      <w:r>
        <w:t>Un maximum de points sera accordé aux applications écrites à l'aide des meilleures pratiques :</w:t>
      </w:r>
    </w:p>
    <w:p w14:paraId="4F7B957C" w14:textId="47CEB12B" w:rsidR="008D1A81" w:rsidRDefault="008D1A81" w:rsidP="008D1A81">
      <w:pPr>
        <w:pStyle w:val="paraPuce"/>
        <w:numPr>
          <w:ilvl w:val="1"/>
          <w:numId w:val="2"/>
        </w:numPr>
      </w:pPr>
      <w:r>
        <w:t>Utilisation de components (</w:t>
      </w:r>
      <w:r w:rsidR="00997437">
        <w:t>TvShow</w:t>
      </w:r>
      <w:r>
        <w:t>, Episode, Footer, autres?)</w:t>
      </w:r>
    </w:p>
    <w:p w14:paraId="35EA0E92" w14:textId="521B5642" w:rsidR="008D3CB4" w:rsidRDefault="008D3CB4" w:rsidP="008D1A81">
      <w:pPr>
        <w:pStyle w:val="paraPuce"/>
        <w:numPr>
          <w:ilvl w:val="1"/>
          <w:numId w:val="2"/>
        </w:numPr>
      </w:pPr>
      <w:r>
        <w:t>Un seul component par fichier</w:t>
      </w:r>
    </w:p>
    <w:p w14:paraId="53228BB0" w14:textId="77777777" w:rsidR="008D1A81" w:rsidRDefault="008D1A81" w:rsidP="008D1A81">
      <w:pPr>
        <w:pStyle w:val="paraPuce"/>
        <w:numPr>
          <w:ilvl w:val="1"/>
          <w:numId w:val="2"/>
        </w:numPr>
      </w:pPr>
      <w:r>
        <w:t>Clarté du code</w:t>
      </w:r>
    </w:p>
    <w:p w14:paraId="6F55D060" w14:textId="421A3412" w:rsidR="008D1A81" w:rsidRDefault="008D1A81" w:rsidP="008D1A81">
      <w:pPr>
        <w:pStyle w:val="paraPuce"/>
        <w:numPr>
          <w:ilvl w:val="1"/>
          <w:numId w:val="2"/>
        </w:numPr>
      </w:pPr>
      <w:r>
        <w:t xml:space="preserve">Pas de warnings ou erreurs </w:t>
      </w:r>
      <w:r w:rsidR="00A63677">
        <w:t>react</w:t>
      </w:r>
      <w:r>
        <w:t xml:space="preserve"> (vérifiez la console du navigateur).  </w:t>
      </w:r>
    </w:p>
    <w:p w14:paraId="4A27F33A" w14:textId="1B5AB881" w:rsidR="008D1A81" w:rsidRDefault="008D1A81" w:rsidP="008D1A81">
      <w:pPr>
        <w:pStyle w:val="paraPuce"/>
        <w:numPr>
          <w:ilvl w:val="1"/>
          <w:numId w:val="2"/>
        </w:numPr>
      </w:pPr>
      <w:r>
        <w:t xml:space="preserve">Pas d'erreur de </w:t>
      </w:r>
      <w:r w:rsidR="00A63677">
        <w:t>lint</w:t>
      </w:r>
      <w:r>
        <w:t xml:space="preserve"> (utilisez "npm run lint" et "npm run fix").  Ne modifiez pas le fichier </w:t>
      </w:r>
      <w:r w:rsidR="00A63677" w:rsidRPr="00A63677">
        <w:t>.eslintrc.cjs</w:t>
      </w:r>
      <w:r>
        <w:t xml:space="preserve"> pour désactiver des règles de validation eslint.  N'utilisez pas non plus de directives pour désactiver des erreurs eslint</w:t>
      </w:r>
      <w:r w:rsidR="00F41594">
        <w:t xml:space="preserve"> (sauf </w:t>
      </w:r>
      <w:r w:rsidR="00FB0FD6">
        <w:t>possiblement dans un useEffect</w:t>
      </w:r>
      <w:r w:rsidR="00B370EA">
        <w:t xml:space="preserve"> avec dépendances vides []</w:t>
      </w:r>
      <w:r w:rsidR="00FB0FD6">
        <w:t>)</w:t>
      </w:r>
      <w:r>
        <w:t>.</w:t>
      </w:r>
    </w:p>
    <w:p w14:paraId="79AAD7C0" w14:textId="77777777" w:rsidR="008D1A81" w:rsidRDefault="008D1A81" w:rsidP="008D1A81">
      <w:pPr>
        <w:pStyle w:val="paraPuce"/>
      </w:pPr>
      <w:r>
        <w:t>N'utilisez pas de composantes externes (par exemple pour la pagination, codez ces composants vous-mêmes).</w:t>
      </w:r>
    </w:p>
    <w:p w14:paraId="2A23DF3B" w14:textId="751C7BA7" w:rsidR="008D1A81" w:rsidRDefault="008D1A81" w:rsidP="008D1A81">
      <w:pPr>
        <w:pStyle w:val="paraPuce"/>
      </w:pPr>
      <w:r>
        <w:t xml:space="preserve">Vous pouvez utiliser </w:t>
      </w:r>
      <w:r w:rsidR="007F2599">
        <w:t>le compte suivant</w:t>
      </w:r>
      <w:r>
        <w:t xml:space="preserve"> pour des tests, mais il n'est pas possible de le modifier d'aucune façon.  </w:t>
      </w:r>
    </w:p>
    <w:p w14:paraId="3DE00BB4" w14:textId="358614E6" w:rsidR="008D1A81" w:rsidRDefault="008D1A81" w:rsidP="00A63677">
      <w:pPr>
        <w:pStyle w:val="paraPuce"/>
        <w:numPr>
          <w:ilvl w:val="1"/>
          <w:numId w:val="2"/>
        </w:numPr>
      </w:pPr>
      <w:r>
        <w:t>e1234567/e1234567</w:t>
      </w:r>
    </w:p>
    <w:p w14:paraId="5DF3836D" w14:textId="77777777" w:rsidR="00BF79FD" w:rsidRDefault="00BF79FD" w:rsidP="00D21234"/>
    <w:p w14:paraId="483F4D3A" w14:textId="77777777" w:rsidR="00F86A3E" w:rsidRDefault="00F86A3E" w:rsidP="00F86A3E">
      <w:pPr>
        <w:pStyle w:val="Titre1"/>
      </w:pPr>
      <w:r>
        <w:t>Accessibilité</w:t>
      </w:r>
    </w:p>
    <w:p w14:paraId="3F828F99" w14:textId="14C62BF4" w:rsidR="00F86A3E" w:rsidRPr="006F6D2E" w:rsidRDefault="00F546FE" w:rsidP="00F86A3E">
      <w:pPr>
        <w:pStyle w:val="paraPuce"/>
        <w:numPr>
          <w:ilvl w:val="0"/>
          <w:numId w:val="0"/>
        </w:numPr>
        <w:rPr>
          <w:noProof/>
          <w:sz w:val="28"/>
          <w:szCs w:val="28"/>
          <w:lang w:val="fr-FR"/>
        </w:rPr>
      </w:pPr>
      <w:r>
        <w:t>A</w:t>
      </w:r>
      <w:r w:rsidR="00F86A3E">
        <w:t>ssurez-vous que vos pages sont accessibles.  Ça signifie:</w:t>
      </w:r>
    </w:p>
    <w:p w14:paraId="0ECBBF25" w14:textId="3448BBCC" w:rsidR="00F86A3E" w:rsidRDefault="00F86A3E" w:rsidP="00F86A3E">
      <w:pPr>
        <w:pStyle w:val="paraPuce"/>
      </w:pPr>
      <w:r>
        <w:t xml:space="preserve">Utiliser l'attribut </w:t>
      </w:r>
      <w:r w:rsidRPr="006F6D2E">
        <w:rPr>
          <w:rStyle w:val="codeCar"/>
        </w:rPr>
        <w:t>role</w:t>
      </w:r>
      <w:r>
        <w:t xml:space="preserve"> pour identifier à quoi servent les différentes parties de la </w:t>
      </w:r>
      <w:r w:rsidR="00F546FE">
        <w:t>page</w:t>
      </w:r>
      <w:r>
        <w:t>.</w:t>
      </w:r>
    </w:p>
    <w:p w14:paraId="3970AAC2" w14:textId="77777777" w:rsidR="00F86A3E" w:rsidRDefault="00F86A3E" w:rsidP="00F86A3E">
      <w:pPr>
        <w:pStyle w:val="paraPuce"/>
      </w:pPr>
      <w:r>
        <w:t xml:space="preserve">L'utilisation judicieuse de l'attribut </w:t>
      </w:r>
      <w:r w:rsidRPr="00D12004">
        <w:rPr>
          <w:rStyle w:val="codeCar"/>
        </w:rPr>
        <w:t>alt</w:t>
      </w:r>
      <w:r>
        <w:t>.</w:t>
      </w:r>
    </w:p>
    <w:p w14:paraId="3253B6C9" w14:textId="77777777" w:rsidR="00F86A3E" w:rsidRDefault="00F86A3E" w:rsidP="00F86A3E">
      <w:pPr>
        <w:pStyle w:val="paraPuce"/>
      </w:pPr>
      <w:r>
        <w:t xml:space="preserve">L'utilisation judicieuse de l'attribut </w:t>
      </w:r>
      <w:r w:rsidRPr="006F6D2E">
        <w:rPr>
          <w:rStyle w:val="codeCar"/>
        </w:rPr>
        <w:t>aria-required</w:t>
      </w:r>
      <w:r>
        <w:t>.</w:t>
      </w:r>
    </w:p>
    <w:p w14:paraId="5097FC7C" w14:textId="77777777" w:rsidR="00F86A3E" w:rsidRDefault="00F86A3E" w:rsidP="00F86A3E">
      <w:pPr>
        <w:pStyle w:val="paraPuce"/>
      </w:pPr>
      <w:r>
        <w:t xml:space="preserve">L'utilisation judicieuse de l'attribut </w:t>
      </w:r>
      <w:r w:rsidRPr="006F6D2E">
        <w:rPr>
          <w:rStyle w:val="codeCar"/>
        </w:rPr>
        <w:t>aria-describeby</w:t>
      </w:r>
      <w:r>
        <w:t>.</w:t>
      </w:r>
    </w:p>
    <w:p w14:paraId="71BDF51D" w14:textId="77777777" w:rsidR="00F86A3E" w:rsidRDefault="00F86A3E" w:rsidP="00F86A3E">
      <w:pPr>
        <w:pStyle w:val="paraPuce"/>
      </w:pPr>
      <w:r>
        <w:t>Lorsque des erreurs se produisent, placez un descriptif des erreurs qui se sont produites dans une balise où la touche de tabulation s'arrête et placez-y le focus.</w:t>
      </w:r>
    </w:p>
    <w:p w14:paraId="1F715219" w14:textId="77777777" w:rsidR="00F86A3E" w:rsidRDefault="00F86A3E" w:rsidP="00F86A3E"/>
    <w:p w14:paraId="4BBFE686" w14:textId="77777777" w:rsidR="00F86A3E" w:rsidRDefault="00F86A3E">
      <w:pPr>
        <w:rPr>
          <w:rFonts w:eastAsia="Times New Roman" w:cs="Arial"/>
          <w:b/>
          <w:noProof/>
          <w:sz w:val="28"/>
          <w:szCs w:val="28"/>
          <w:lang w:val="fr-FR" w:eastAsia="fr-FR"/>
        </w:rPr>
      </w:pPr>
      <w:r>
        <w:br w:type="page"/>
      </w:r>
    </w:p>
    <w:p w14:paraId="15C5614A" w14:textId="4072768F" w:rsidR="00AF55BD" w:rsidRDefault="007D13F2" w:rsidP="007D13F2">
      <w:pPr>
        <w:pStyle w:val="Titre1"/>
      </w:pPr>
      <w:r>
        <w:lastRenderedPageBreak/>
        <w:t>Home</w:t>
      </w:r>
      <w:r w:rsidR="00D14AFB">
        <w:t>.jsx</w:t>
      </w:r>
    </w:p>
    <w:p w14:paraId="42CB05C3" w14:textId="3E229951" w:rsidR="007D13F2" w:rsidRDefault="007D13F2" w:rsidP="007D13F2">
      <w:pPr>
        <w:pStyle w:val="paraPuce"/>
        <w:rPr>
          <w:lang w:val="fr-FR"/>
        </w:rPr>
      </w:pPr>
      <w:r>
        <w:rPr>
          <w:lang w:val="fr-FR"/>
        </w:rPr>
        <w:t xml:space="preserve">La </w:t>
      </w:r>
      <w:r w:rsidR="00F546FE">
        <w:rPr>
          <w:lang w:val="fr-FR"/>
        </w:rPr>
        <w:t xml:space="preserve">page </w:t>
      </w:r>
      <w:r w:rsidRPr="004D2402">
        <w:rPr>
          <w:rStyle w:val="codeCar"/>
        </w:rPr>
        <w:t>Home</w:t>
      </w:r>
      <w:r>
        <w:rPr>
          <w:lang w:val="fr-FR"/>
        </w:rPr>
        <w:t xml:space="preserve"> affiche les téléséries disponibles sur le site.</w:t>
      </w:r>
    </w:p>
    <w:p w14:paraId="031F386E" w14:textId="235C8D08" w:rsidR="00A64ECF" w:rsidRDefault="00A7530D" w:rsidP="007D13F2">
      <w:pPr>
        <w:pStyle w:val="paraPuce"/>
        <w:rPr>
          <w:lang w:val="fr-FR"/>
        </w:rPr>
      </w:pPr>
      <w:r>
        <w:rPr>
          <w:lang w:val="fr-FR"/>
        </w:rPr>
        <w:t>Les téléséries disponibles sont retournées par l'appel à la méthode</w:t>
      </w:r>
      <w:r w:rsidR="00A64ECF">
        <w:rPr>
          <w:lang w:val="fr-FR"/>
        </w:rPr>
        <w:t xml:space="preserve"> </w:t>
      </w:r>
      <w:hyperlink r:id="rId9" w:anchor="/default/get_tvshows" w:history="1">
        <w:r w:rsidR="00126908">
          <w:rPr>
            <w:rStyle w:val="Hyperlien"/>
            <w:noProof/>
            <w:lang w:val="fr-FR"/>
          </w:rPr>
          <w:t>/tvshows</w:t>
        </w:r>
      </w:hyperlink>
      <w:r w:rsidR="00A64ECF">
        <w:rPr>
          <w:lang w:val="fr-FR"/>
        </w:rPr>
        <w:t>.</w:t>
      </w:r>
    </w:p>
    <w:p w14:paraId="45B6A434" w14:textId="3CA62D6A" w:rsidR="007D13F2" w:rsidRDefault="00D14AFB" w:rsidP="007D13F2">
      <w:pPr>
        <w:ind w:left="708"/>
        <w:rPr>
          <w:lang w:val="fr-FR"/>
        </w:rPr>
      </w:pPr>
      <w:r>
        <w:rPr>
          <w:noProof/>
          <w:lang w:val="fr-FR"/>
        </w:rPr>
        <mc:AlternateContent>
          <mc:Choice Requires="wps">
            <w:drawing>
              <wp:anchor distT="0" distB="0" distL="114300" distR="114300" simplePos="0" relativeHeight="251658245" behindDoc="0" locked="0" layoutInCell="1" allowOverlap="1" wp14:anchorId="194BF549" wp14:editId="57A803B0">
                <wp:simplePos x="0" y="0"/>
                <wp:positionH relativeFrom="rightMargin">
                  <wp:posOffset>-880110</wp:posOffset>
                </wp:positionH>
                <wp:positionV relativeFrom="paragraph">
                  <wp:posOffset>3635695</wp:posOffset>
                </wp:positionV>
                <wp:extent cx="1421765" cy="216477"/>
                <wp:effectExtent l="0" t="0" r="26035" b="12700"/>
                <wp:wrapNone/>
                <wp:docPr id="1368272578" name="Rectangle 1368272578"/>
                <wp:cNvGraphicFramePr/>
                <a:graphic xmlns:a="http://schemas.openxmlformats.org/drawingml/2006/main">
                  <a:graphicData uri="http://schemas.microsoft.com/office/word/2010/wordprocessingShape">
                    <wps:wsp>
                      <wps:cNvSpPr/>
                      <wps:spPr>
                        <a:xfrm>
                          <a:off x="0" y="0"/>
                          <a:ext cx="1421765" cy="216477"/>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B1AF2F" w14:textId="3654F831" w:rsidR="00A7530D" w:rsidRPr="00C22154" w:rsidRDefault="00A7530D" w:rsidP="00A7530D">
                            <w:pPr>
                              <w:jc w:val="center"/>
                              <w:rPr>
                                <w:sz w:val="12"/>
                                <w:szCs w:val="12"/>
                              </w:rPr>
                            </w:pPr>
                            <w:r>
                              <w:rPr>
                                <w:sz w:val="12"/>
                                <w:szCs w:val="12"/>
                              </w:rPr>
                              <w:t>Nombre de téléséries par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BF549" id="Rectangle 1368272578" o:spid="_x0000_s1026" style="position:absolute;left:0;text-align:left;margin-left:-69.3pt;margin-top:286.3pt;width:111.95pt;height:17.05pt;z-index:25165824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" fillcolor="white [3201]" strokecolor="#9cc2e5 [1940]" strokeweight="1pt">
                <v:textbox>
                  <w:txbxContent>
                    <w:p w14:paraId="3EB1AF2F" w14:textId="3654F831" w:rsidR="00A7530D" w:rsidRPr="00C22154" w:rsidRDefault="00A7530D" w:rsidP="00A7530D">
                      <w:pPr>
                        <w:jc w:val="center"/>
                        <w:rPr>
                          <w:sz w:val="12"/>
                          <w:szCs w:val="12"/>
                        </w:rPr>
                      </w:pPr>
                      <w:r>
                        <w:rPr>
                          <w:sz w:val="12"/>
                          <w:szCs w:val="12"/>
                        </w:rPr>
                        <w:t>Nombre de téléséries par page</w:t>
                      </w:r>
                    </w:p>
                  </w:txbxContent>
                </v:textbox>
                <w10:wrap anchorx="margin"/>
              </v:rect>
            </w:pict>
          </mc:Fallback>
        </mc:AlternateContent>
      </w:r>
      <w:r>
        <w:rPr>
          <w:noProof/>
          <w:lang w:val="fr-FR"/>
        </w:rPr>
        <mc:AlternateContent>
          <mc:Choice Requires="wps">
            <w:drawing>
              <wp:anchor distT="0" distB="0" distL="114300" distR="114300" simplePos="0" relativeHeight="251658244" behindDoc="0" locked="0" layoutInCell="1" allowOverlap="1" wp14:anchorId="119485E3" wp14:editId="4E2907DC">
                <wp:simplePos x="0" y="0"/>
                <wp:positionH relativeFrom="margin">
                  <wp:posOffset>5076190</wp:posOffset>
                </wp:positionH>
                <wp:positionV relativeFrom="paragraph">
                  <wp:posOffset>3669665</wp:posOffset>
                </wp:positionV>
                <wp:extent cx="150495" cy="165100"/>
                <wp:effectExtent l="0" t="0" r="20955" b="25400"/>
                <wp:wrapNone/>
                <wp:docPr id="1353133235" name="Accolade fermante 1353133235"/>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52AB7BA1" w14:textId="77777777" w:rsidR="00A7530D" w:rsidRDefault="00A7530D" w:rsidP="00A75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485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353133235" o:spid="_x0000_s1027" type="#_x0000_t88" style="position:absolute;left:0;text-align:left;margin-left:399.7pt;margin-top:288.95pt;width:11.85pt;height:1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" adj="1641" strokecolor="#5b9bd5 [3204]" strokeweight=".5pt">
                <v:stroke joinstyle="miter"/>
                <v:textbox>
                  <w:txbxContent>
                    <w:p w14:paraId="52AB7BA1" w14:textId="77777777" w:rsidR="00A7530D" w:rsidRDefault="00A7530D" w:rsidP="00A7530D">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1" behindDoc="0" locked="0" layoutInCell="1" allowOverlap="1" wp14:anchorId="16AC81AF" wp14:editId="39B16AA6">
                <wp:simplePos x="0" y="0"/>
                <wp:positionH relativeFrom="margin">
                  <wp:posOffset>5880100</wp:posOffset>
                </wp:positionH>
                <wp:positionV relativeFrom="paragraph">
                  <wp:posOffset>3430270</wp:posOffset>
                </wp:positionV>
                <wp:extent cx="150495" cy="165100"/>
                <wp:effectExtent l="0" t="0" r="20955" b="25400"/>
                <wp:wrapNone/>
                <wp:docPr id="12" name="Accolade fermante 12"/>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12F29FB8"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C81AF" id="Accolade fermante 12" o:spid="_x0000_s1028" type="#_x0000_t88" style="position:absolute;left:0;text-align:left;margin-left:463pt;margin-top:270.1pt;width:11.85pt;height:1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" adj="1641" strokecolor="#5b9bd5 [3204]" strokeweight=".5pt">
                <v:stroke joinstyle="miter"/>
                <v:textbox>
                  <w:txbxContent>
                    <w:p w14:paraId="12F29FB8" w14:textId="77777777" w:rsidR="00C22154" w:rsidRDefault="00C22154" w:rsidP="00C22154">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2" behindDoc="0" locked="0" layoutInCell="1" allowOverlap="1" wp14:anchorId="58EC054B" wp14:editId="665537B9">
                <wp:simplePos x="0" y="0"/>
                <wp:positionH relativeFrom="rightMargin">
                  <wp:posOffset>-136525</wp:posOffset>
                </wp:positionH>
                <wp:positionV relativeFrom="paragraph">
                  <wp:posOffset>3431334</wp:posOffset>
                </wp:positionV>
                <wp:extent cx="668020" cy="185420"/>
                <wp:effectExtent l="0" t="0" r="17780" b="24130"/>
                <wp:wrapNone/>
                <wp:docPr id="14" name="Rectangle 14"/>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2A5F5F3" w14:textId="36FF671B" w:rsidR="00C22154" w:rsidRPr="00C22154" w:rsidRDefault="00C22154" w:rsidP="00C22154">
                            <w:pPr>
                              <w:jc w:val="center"/>
                              <w:rPr>
                                <w:sz w:val="12"/>
                                <w:szCs w:val="12"/>
                              </w:rPr>
                            </w:pPr>
                            <w:r w:rsidRPr="00C22154">
                              <w:rPr>
                                <w:sz w:val="12"/>
                                <w:szCs w:val="12"/>
                              </w:rPr>
                              <w:t>Pagination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054B" id="Rectangle 14" o:spid="_x0000_s1029" style="position:absolute;left:0;text-align:left;margin-left:-10.75pt;margin-top:270.2pt;width:52.6pt;height:14.6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" fillcolor="white [3201]" strokecolor="#9cc2e5 [1940]" strokeweight="1pt">
                <v:textbox>
                  <w:txbxContent>
                    <w:p w14:paraId="42A5F5F3" w14:textId="36FF671B" w:rsidR="00C22154" w:rsidRPr="00C22154" w:rsidRDefault="00C22154" w:rsidP="00C22154">
                      <w:pPr>
                        <w:jc w:val="center"/>
                        <w:rPr>
                          <w:sz w:val="12"/>
                          <w:szCs w:val="12"/>
                        </w:rPr>
                      </w:pPr>
                      <w:r w:rsidRPr="00C22154">
                        <w:rPr>
                          <w:sz w:val="12"/>
                          <w:szCs w:val="12"/>
                        </w:rPr>
                        <w:t>Pagination</w:t>
                      </w:r>
                    </w:p>
                  </w:txbxContent>
                </v:textbox>
                <w10:wrap anchorx="margin"/>
              </v:rect>
            </w:pict>
          </mc:Fallback>
        </mc:AlternateContent>
      </w:r>
      <w:r w:rsidR="00A7530D">
        <w:rPr>
          <w:noProof/>
          <w:lang w:val="fr-FR"/>
        </w:rPr>
        <mc:AlternateContent>
          <mc:Choice Requires="wps">
            <w:drawing>
              <wp:anchor distT="0" distB="0" distL="114300" distR="114300" simplePos="0" relativeHeight="251658243" behindDoc="0" locked="0" layoutInCell="1" allowOverlap="1" wp14:anchorId="45F0F499" wp14:editId="224E97FB">
                <wp:simplePos x="0" y="0"/>
                <wp:positionH relativeFrom="rightMargin">
                  <wp:posOffset>-60325</wp:posOffset>
                </wp:positionH>
                <wp:positionV relativeFrom="paragraph">
                  <wp:posOffset>392430</wp:posOffset>
                </wp:positionV>
                <wp:extent cx="668020" cy="185420"/>
                <wp:effectExtent l="0" t="0" r="17780" b="24130"/>
                <wp:wrapNone/>
                <wp:docPr id="15" name="Rectangle 15"/>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C63E8B8" w14:textId="4826D845" w:rsidR="00C22154" w:rsidRPr="00C22154" w:rsidRDefault="00C22154" w:rsidP="00C22154">
                            <w:pPr>
                              <w:jc w:val="center"/>
                              <w:rPr>
                                <w:sz w:val="12"/>
                                <w:szCs w:val="12"/>
                              </w:rPr>
                            </w:pPr>
                            <w:r>
                              <w:rPr>
                                <w:sz w:val="12"/>
                                <w:szCs w:val="12"/>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0F499" id="Rectangle 15" o:spid="_x0000_s1030" style="position:absolute;left:0;text-align:left;margin-left:-4.75pt;margin-top:30.9pt;width:52.6pt;height:14.6pt;z-index:25165824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" fillcolor="white [3201]" strokecolor="#9cc2e5 [1940]" strokeweight="1pt">
                <v:textbox>
                  <w:txbxContent>
                    <w:p w14:paraId="4C63E8B8" w14:textId="4826D845" w:rsidR="00C22154" w:rsidRPr="00C22154" w:rsidRDefault="00C22154" w:rsidP="00C22154">
                      <w:pPr>
                        <w:jc w:val="center"/>
                        <w:rPr>
                          <w:sz w:val="12"/>
                          <w:szCs w:val="12"/>
                        </w:rPr>
                      </w:pPr>
                      <w:r>
                        <w:rPr>
                          <w:sz w:val="12"/>
                          <w:szCs w:val="12"/>
                        </w:rPr>
                        <w:t>Filtre</w:t>
                      </w:r>
                    </w:p>
                  </w:txbxContent>
                </v:textbox>
                <w10:wrap anchorx="margin"/>
              </v:rect>
            </w:pict>
          </mc:Fallback>
        </mc:AlternateContent>
      </w:r>
      <w:r w:rsidR="00A7530D">
        <w:rPr>
          <w:noProof/>
          <w:lang w:val="fr-FR"/>
        </w:rPr>
        <mc:AlternateContent>
          <mc:Choice Requires="wps">
            <w:drawing>
              <wp:anchor distT="0" distB="0" distL="114300" distR="114300" simplePos="0" relativeHeight="251658240" behindDoc="0" locked="0" layoutInCell="1" allowOverlap="1" wp14:anchorId="018A5166" wp14:editId="3C294DFA">
                <wp:simplePos x="0" y="0"/>
                <wp:positionH relativeFrom="margin">
                  <wp:posOffset>5937474</wp:posOffset>
                </wp:positionH>
                <wp:positionV relativeFrom="paragraph">
                  <wp:posOffset>252730</wp:posOffset>
                </wp:positionV>
                <wp:extent cx="170815" cy="438150"/>
                <wp:effectExtent l="0" t="0" r="19685" b="19050"/>
                <wp:wrapNone/>
                <wp:docPr id="11" name="Accolade fermante 11"/>
                <wp:cNvGraphicFramePr/>
                <a:graphic xmlns:a="http://schemas.openxmlformats.org/drawingml/2006/main">
                  <a:graphicData uri="http://schemas.microsoft.com/office/word/2010/wordprocessingShape">
                    <wps:wsp>
                      <wps:cNvSpPr/>
                      <wps:spPr>
                        <a:xfrm>
                          <a:off x="0" y="0"/>
                          <a:ext cx="170815" cy="43815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2C01DB52"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8A5166" id="Accolade fermante 11" o:spid="_x0000_s1031" type="#_x0000_t88" style="position:absolute;left:0;text-align:left;margin-left:467.5pt;margin-top:19.9pt;width:13.45pt;height:34.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" adj="702" strokecolor="#5b9bd5 [3204]" strokeweight=".5pt">
                <v:stroke joinstyle="miter"/>
                <v:textbox>
                  <w:txbxContent>
                    <w:p w14:paraId="2C01DB52" w14:textId="77777777" w:rsidR="00C22154" w:rsidRDefault="00C22154" w:rsidP="00C22154">
                      <w:pPr>
                        <w:jc w:val="center"/>
                      </w:pPr>
                    </w:p>
                  </w:txbxContent>
                </v:textbox>
                <w10:wrap anchorx="margin"/>
              </v:shape>
            </w:pict>
          </mc:Fallback>
        </mc:AlternateContent>
      </w:r>
      <w:r w:rsidR="00A7530D" w:rsidRPr="00A7530D">
        <w:rPr>
          <w:noProof/>
          <w:lang w:val="fr-FR"/>
        </w:rPr>
        <w:drawing>
          <wp:inline distT="0" distB="0" distL="0" distR="0" wp14:anchorId="3FD69248" wp14:editId="177FA11D">
            <wp:extent cx="5495712" cy="4011732"/>
            <wp:effectExtent l="0" t="0" r="0" b="8255"/>
            <wp:docPr id="133570352" name="Image 1" descr="Une image contenant texte, capture d’écran, Visage humai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352" name="Image 1" descr="Une image contenant texte, capture d’écran, Visage humain, Logiciel multimédia&#10;&#10;Description générée automatiquement"/>
                    <pic:cNvPicPr/>
                  </pic:nvPicPr>
                  <pic:blipFill>
                    <a:blip r:embed="rId10" cstate="screen">
                      <a:extLst>
                        <a:ext uri="{28A0092B-C50C-407E-A947-70E740481C1C}">
                          <a14:useLocalDpi xmlns:a14="http://schemas.microsoft.com/office/drawing/2010/main"/>
                        </a:ext>
                      </a:extLst>
                    </a:blip>
                    <a:stretch>
                      <a:fillRect/>
                    </a:stretch>
                  </pic:blipFill>
                  <pic:spPr>
                    <a:xfrm>
                      <a:off x="0" y="0"/>
                      <a:ext cx="5504832" cy="4018390"/>
                    </a:xfrm>
                    <a:prstGeom prst="rect">
                      <a:avLst/>
                    </a:prstGeom>
                  </pic:spPr>
                </pic:pic>
              </a:graphicData>
            </a:graphic>
          </wp:inline>
        </w:drawing>
      </w:r>
    </w:p>
    <w:p w14:paraId="44593CBB" w14:textId="478B98B5" w:rsidR="007D13F2" w:rsidRDefault="007D13F2" w:rsidP="007D13F2">
      <w:pPr>
        <w:pStyle w:val="paraPuce"/>
        <w:rPr>
          <w:lang w:val="fr-FR"/>
        </w:rPr>
      </w:pPr>
      <w:r>
        <w:rPr>
          <w:lang w:val="fr-FR"/>
        </w:rPr>
        <w:t>Des zones de saisie permettent à l'utilisateur de filtrer les téléséries par titre</w:t>
      </w:r>
      <w:r w:rsidR="00B3157D">
        <w:rPr>
          <w:lang w:val="fr-FR"/>
        </w:rPr>
        <w:t xml:space="preserve"> (</w:t>
      </w:r>
      <w:r w:rsidR="00B3157D" w:rsidRPr="006A14A5">
        <w:rPr>
          <w:i/>
          <w:iCs/>
          <w:noProof/>
        </w:rPr>
        <w:t>title</w:t>
      </w:r>
      <w:r w:rsidR="00B3157D">
        <w:rPr>
          <w:lang w:val="fr-FR"/>
        </w:rPr>
        <w:t>)</w:t>
      </w:r>
      <w:r>
        <w:rPr>
          <w:lang w:val="fr-FR"/>
        </w:rPr>
        <w:t xml:space="preserve"> et/ou </w:t>
      </w:r>
      <w:r w:rsidR="00A7530D">
        <w:rPr>
          <w:lang w:val="fr-FR"/>
        </w:rPr>
        <w:t xml:space="preserve">par </w:t>
      </w:r>
      <w:r>
        <w:rPr>
          <w:lang w:val="fr-FR"/>
        </w:rPr>
        <w:t>studio.</w:t>
      </w:r>
      <w:r w:rsidR="009B4636">
        <w:rPr>
          <w:lang w:val="fr-FR"/>
        </w:rPr>
        <w:t xml:space="preserve">  Les changements apportés dans les filtres sont immédiatement appliqués dans l'interface.</w:t>
      </w:r>
    </w:p>
    <w:p w14:paraId="588F609D" w14:textId="1E549083" w:rsidR="009B4636" w:rsidRDefault="009B4636" w:rsidP="007D13F2">
      <w:pPr>
        <w:pStyle w:val="paraPuce"/>
        <w:rPr>
          <w:lang w:val="fr-FR"/>
        </w:rPr>
      </w:pPr>
      <w:r>
        <w:rPr>
          <w:lang w:val="fr-FR"/>
        </w:rPr>
        <w:t>Le filtre par titre permet de limiter l'affichage des téléséries en spécifiant quelques lettres du titre de la télésérie.  La casse (majuscule/minuscule) n'a pas d'importance.</w:t>
      </w:r>
    </w:p>
    <w:p w14:paraId="076EF36E" w14:textId="0DCC54CF" w:rsidR="00A7530D" w:rsidRDefault="00A7530D" w:rsidP="007D13F2">
      <w:pPr>
        <w:pStyle w:val="paraPuce"/>
        <w:rPr>
          <w:lang w:val="fr-FR"/>
        </w:rPr>
      </w:pPr>
      <w:r>
        <w:rPr>
          <w:lang w:val="fr-FR"/>
        </w:rPr>
        <w:t>Le filtre par studio permet de limiter l'affichage des téléséries au studio sélectionné dans la liste, si tel est le cas.  La liste des studios disponibles est obtenue par un appel à la méthode</w:t>
      </w:r>
      <w:r w:rsidR="00D14AFB">
        <w:rPr>
          <w:lang w:val="fr-FR"/>
        </w:rPr>
        <w:t xml:space="preserve"> </w:t>
      </w:r>
      <w:hyperlink r:id="rId11" w:anchor="/default/get_studios" w:history="1">
        <w:r w:rsidR="00D14AFB" w:rsidRPr="00D14AFB">
          <w:rPr>
            <w:rStyle w:val="Hyperlien"/>
            <w:lang w:val="fr-FR"/>
          </w:rPr>
          <w:t>/studios</w:t>
        </w:r>
      </w:hyperlink>
      <w:r w:rsidR="00D14AFB">
        <w:rPr>
          <w:lang w:val="fr-FR"/>
        </w:rPr>
        <w:t>.</w:t>
      </w:r>
    </w:p>
    <w:p w14:paraId="4D4D3D55" w14:textId="3F4A524B" w:rsidR="00D14AFB" w:rsidRPr="00D14AFB" w:rsidRDefault="00D14AFB" w:rsidP="00D14AFB">
      <w:pPr>
        <w:pStyle w:val="paraPuce"/>
        <w:rPr>
          <w:lang w:val="fr-FR"/>
        </w:rPr>
      </w:pPr>
      <w:r>
        <w:rPr>
          <w:lang w:val="fr-FR"/>
        </w:rPr>
        <w:t>Les filtres sont cumulatifs.</w:t>
      </w:r>
    </w:p>
    <w:p w14:paraId="148B5181" w14:textId="76467121" w:rsidR="007D13F2" w:rsidRDefault="009B4636" w:rsidP="007D13F2">
      <w:pPr>
        <w:pStyle w:val="paraPuce"/>
        <w:rPr>
          <w:lang w:val="fr-FR"/>
        </w:rPr>
      </w:pPr>
      <w:r>
        <w:rPr>
          <w:lang w:val="fr-FR"/>
        </w:rPr>
        <w:t>A</w:t>
      </w:r>
      <w:r w:rsidR="007D13F2">
        <w:rPr>
          <w:lang w:val="fr-FR"/>
        </w:rPr>
        <w:t>ffiche</w:t>
      </w:r>
      <w:r>
        <w:rPr>
          <w:lang w:val="fr-FR"/>
        </w:rPr>
        <w:t>z</w:t>
      </w:r>
      <w:r w:rsidR="007D13F2">
        <w:rPr>
          <w:lang w:val="fr-FR"/>
        </w:rPr>
        <w:t xml:space="preserve"> 4 téléséries par ligne en mode desktop, 3 par ligne sur une tablette et </w:t>
      </w:r>
      <w:r w:rsidR="00D21234">
        <w:rPr>
          <w:lang w:val="fr-FR"/>
        </w:rPr>
        <w:t>2</w:t>
      </w:r>
      <w:r w:rsidR="007D13F2">
        <w:rPr>
          <w:lang w:val="fr-FR"/>
        </w:rPr>
        <w:t xml:space="preserve"> par ligne en mode mobile.</w:t>
      </w:r>
    </w:p>
    <w:p w14:paraId="570F19D6" w14:textId="3946B4D9" w:rsidR="00D14AFB" w:rsidRDefault="00D14AFB" w:rsidP="00D14AFB">
      <w:pPr>
        <w:pStyle w:val="paraPuce"/>
        <w:rPr>
          <w:lang w:val="fr-FR"/>
        </w:rPr>
      </w:pPr>
      <w:r w:rsidRPr="00D14AFB">
        <w:rPr>
          <w:lang w:val="fr-FR"/>
        </w:rPr>
        <w:t xml:space="preserve">Les téléséries sont paginées (4/8/12 ou 16 téléséries par page). </w:t>
      </w:r>
      <w:r>
        <w:rPr>
          <w:lang w:val="fr-FR"/>
        </w:rPr>
        <w:t xml:space="preserve"> </w:t>
      </w:r>
      <w:r w:rsidRPr="00D14AFB">
        <w:rPr>
          <w:lang w:val="fr-FR"/>
        </w:rPr>
        <w:t>Le système de pagination permet le déplacement entre les pages d’albums en cliquant sur numéros de page ou encore en utilisant le bouton précédent ou suivant pour changer la page courante. Le système de pagination indique la page courante</w:t>
      </w:r>
      <w:r w:rsidR="00994653">
        <w:rPr>
          <w:lang w:val="fr-FR"/>
        </w:rPr>
        <w:t xml:space="preserve"> (utilisation de la classe is-current)</w:t>
      </w:r>
      <w:r w:rsidRPr="00D14AFB">
        <w:rPr>
          <w:lang w:val="fr-FR"/>
        </w:rPr>
        <w:t>. Les liens de pagination</w:t>
      </w:r>
      <w:r>
        <w:rPr>
          <w:lang w:val="fr-FR"/>
        </w:rPr>
        <w:t xml:space="preserve"> </w:t>
      </w:r>
      <w:r w:rsidRPr="00D14AFB">
        <w:rPr>
          <w:lang w:val="fr-FR"/>
        </w:rPr>
        <w:t>suivant et précédent sont désactivés aux moments opportuns.</w:t>
      </w:r>
    </w:p>
    <w:p w14:paraId="2FA1F341" w14:textId="15F9E41A" w:rsidR="00D14AFB" w:rsidRPr="00D14AFB" w:rsidRDefault="00D14AFB" w:rsidP="00D14AFB">
      <w:pPr>
        <w:pStyle w:val="paraPuce"/>
        <w:numPr>
          <w:ilvl w:val="0"/>
          <w:numId w:val="0"/>
        </w:numPr>
        <w:ind w:left="720"/>
        <w:rPr>
          <w:lang w:val="fr-FR"/>
        </w:rPr>
      </w:pPr>
      <w:r w:rsidRPr="00D14AFB">
        <w:rPr>
          <w:noProof/>
          <w:lang w:val="fr-FR"/>
        </w:rPr>
        <w:drawing>
          <wp:inline distT="0" distB="0" distL="0" distR="0" wp14:anchorId="2EB08101" wp14:editId="38D4D6FA">
            <wp:extent cx="5660823" cy="341447"/>
            <wp:effectExtent l="0" t="0" r="0" b="1905"/>
            <wp:docPr id="2042291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1297" name=""/>
                    <pic:cNvPicPr/>
                  </pic:nvPicPr>
                  <pic:blipFill>
                    <a:blip r:embed="rId12"/>
                    <a:stretch>
                      <a:fillRect/>
                    </a:stretch>
                  </pic:blipFill>
                  <pic:spPr>
                    <a:xfrm>
                      <a:off x="0" y="0"/>
                      <a:ext cx="5749837" cy="346816"/>
                    </a:xfrm>
                    <a:prstGeom prst="rect">
                      <a:avLst/>
                    </a:prstGeom>
                  </pic:spPr>
                </pic:pic>
              </a:graphicData>
            </a:graphic>
          </wp:inline>
        </w:drawing>
      </w:r>
    </w:p>
    <w:p w14:paraId="45A1D2E1" w14:textId="0F701AE0" w:rsidR="006A14A5" w:rsidRDefault="006A14A5" w:rsidP="007D13F2">
      <w:pPr>
        <w:pStyle w:val="paraPuce"/>
        <w:rPr>
          <w:lang w:val="fr-FR"/>
        </w:rPr>
      </w:pPr>
      <w:r>
        <w:rPr>
          <w:lang w:val="fr-FR"/>
        </w:rPr>
        <w:t xml:space="preserve">Voir </w:t>
      </w:r>
      <w:hyperlink r:id="rId13" w:history="1">
        <w:r>
          <w:rPr>
            <w:rStyle w:val="Hyperlien"/>
            <w:lang w:val="fr-FR"/>
          </w:rPr>
          <w:t>https://bulma.io/.../pagination/</w:t>
        </w:r>
      </w:hyperlink>
      <w:r>
        <w:rPr>
          <w:lang w:val="fr-FR"/>
        </w:rPr>
        <w:t>.</w:t>
      </w:r>
    </w:p>
    <w:p w14:paraId="1CE286EC" w14:textId="4B3023EC" w:rsidR="00D21234" w:rsidRPr="00D21234" w:rsidRDefault="00D21234" w:rsidP="00D21234">
      <w:pPr>
        <w:pStyle w:val="paraPuce"/>
        <w:rPr>
          <w:lang w:val="fr-FR"/>
        </w:rPr>
      </w:pPr>
      <w:r>
        <w:rPr>
          <w:lang w:val="fr-FR"/>
        </w:rPr>
        <w:lastRenderedPageBreak/>
        <w:t>Initialement</w:t>
      </w:r>
      <w:r w:rsidRPr="00D21234">
        <w:rPr>
          <w:lang w:val="fr-FR"/>
        </w:rPr>
        <w:t xml:space="preserve">, le nombre de </w:t>
      </w:r>
      <w:r>
        <w:rPr>
          <w:lang w:val="fr-FR"/>
        </w:rPr>
        <w:t>téléséries</w:t>
      </w:r>
      <w:r w:rsidRPr="00D21234">
        <w:rPr>
          <w:lang w:val="fr-FR"/>
        </w:rPr>
        <w:t xml:space="preserve"> par page est 8.</w:t>
      </w:r>
      <w:r>
        <w:rPr>
          <w:lang w:val="fr-FR"/>
        </w:rPr>
        <w:t xml:space="preserve">  Cette information est sauvegardée dans le navigateur et chargé</w:t>
      </w:r>
      <w:r w:rsidR="00B56406">
        <w:rPr>
          <w:lang w:val="fr-FR"/>
        </w:rPr>
        <w:t>e</w:t>
      </w:r>
      <w:r>
        <w:rPr>
          <w:lang w:val="fr-FR"/>
        </w:rPr>
        <w:t xml:space="preserve">, si présente, au chargement de la </w:t>
      </w:r>
      <w:r w:rsidR="00F546FE">
        <w:rPr>
          <w:lang w:val="fr-FR"/>
        </w:rPr>
        <w:t>page</w:t>
      </w:r>
      <w:r>
        <w:rPr>
          <w:lang w:val="fr-FR"/>
        </w:rPr>
        <w:t>.</w:t>
      </w:r>
    </w:p>
    <w:p w14:paraId="6B44DD10" w14:textId="04ACA5D3" w:rsidR="00D21234" w:rsidRDefault="00D21234" w:rsidP="00D21234">
      <w:pPr>
        <w:pStyle w:val="paraPuce"/>
        <w:rPr>
          <w:lang w:val="fr-FR"/>
        </w:rPr>
      </w:pPr>
      <w:r w:rsidRPr="00D21234">
        <w:rPr>
          <w:lang w:val="fr-FR"/>
        </w:rPr>
        <w:t xml:space="preserve">Le nombre de </w:t>
      </w:r>
      <w:r>
        <w:rPr>
          <w:lang w:val="fr-FR"/>
        </w:rPr>
        <w:t>téléséries</w:t>
      </w:r>
      <w:r w:rsidRPr="00D21234">
        <w:rPr>
          <w:lang w:val="fr-FR"/>
        </w:rPr>
        <w:t xml:space="preserve"> par page est soit </w:t>
      </w:r>
      <w:r w:rsidR="00A7530D">
        <w:rPr>
          <w:lang w:val="fr-FR"/>
        </w:rPr>
        <w:t xml:space="preserve">4, </w:t>
      </w:r>
      <w:r w:rsidRPr="00D21234">
        <w:rPr>
          <w:lang w:val="fr-FR"/>
        </w:rPr>
        <w:t xml:space="preserve">8, </w:t>
      </w:r>
      <w:r>
        <w:rPr>
          <w:lang w:val="fr-FR"/>
        </w:rPr>
        <w:t>12</w:t>
      </w:r>
      <w:r w:rsidRPr="00D21234">
        <w:rPr>
          <w:lang w:val="fr-FR"/>
        </w:rPr>
        <w:t xml:space="preserve"> ou </w:t>
      </w:r>
      <w:r>
        <w:rPr>
          <w:lang w:val="fr-FR"/>
        </w:rPr>
        <w:t>16</w:t>
      </w:r>
      <w:r w:rsidRPr="00D21234">
        <w:rPr>
          <w:lang w:val="fr-FR"/>
        </w:rPr>
        <w:t>.</w:t>
      </w:r>
      <w:r w:rsidR="00A63677">
        <w:rPr>
          <w:lang w:val="fr-FR"/>
        </w:rPr>
        <w:t xml:space="preserve">  </w:t>
      </w:r>
    </w:p>
    <w:p w14:paraId="0C460880" w14:textId="1748EAE9" w:rsidR="00280397" w:rsidRDefault="00280397">
      <w:pPr>
        <w:rPr>
          <w:lang w:val="fr-FR"/>
        </w:rPr>
      </w:pPr>
      <w:r>
        <w:rPr>
          <w:lang w:val="fr-FR"/>
        </w:rPr>
        <w:br w:type="page"/>
      </w:r>
    </w:p>
    <w:p w14:paraId="14AD832B" w14:textId="5434237C" w:rsidR="00280397" w:rsidRDefault="00280397" w:rsidP="00280397">
      <w:pPr>
        <w:pStyle w:val="Titre1"/>
      </w:pPr>
      <w:r>
        <w:lastRenderedPageBreak/>
        <w:t>Details</w:t>
      </w:r>
      <w:r w:rsidR="00D14AFB">
        <w:t>.jsx</w:t>
      </w:r>
    </w:p>
    <w:p w14:paraId="5F8DCE61" w14:textId="31CF6CFD" w:rsidR="00280397" w:rsidRDefault="00280397" w:rsidP="00280397">
      <w:pPr>
        <w:pStyle w:val="paraPuce"/>
        <w:rPr>
          <w:lang w:val="fr-FR"/>
        </w:rPr>
      </w:pPr>
      <w:r>
        <w:rPr>
          <w:lang w:val="fr-FR"/>
        </w:rPr>
        <w:t xml:space="preserve">La </w:t>
      </w:r>
      <w:r w:rsidR="00D14AFB">
        <w:rPr>
          <w:lang w:val="fr-FR"/>
        </w:rPr>
        <w:t xml:space="preserve">page </w:t>
      </w:r>
      <w:r>
        <w:rPr>
          <w:rStyle w:val="codeCar"/>
        </w:rPr>
        <w:t>Details</w:t>
      </w:r>
      <w:r>
        <w:rPr>
          <w:lang w:val="fr-FR"/>
        </w:rPr>
        <w:t xml:space="preserve"> affiche les informations </w:t>
      </w:r>
      <w:r w:rsidR="00D14AFB">
        <w:rPr>
          <w:lang w:val="fr-FR"/>
        </w:rPr>
        <w:t xml:space="preserve">détaillées </w:t>
      </w:r>
      <w:r>
        <w:rPr>
          <w:lang w:val="fr-FR"/>
        </w:rPr>
        <w:t>concernant une télésérie.</w:t>
      </w:r>
    </w:p>
    <w:p w14:paraId="5E333D32" w14:textId="39E1AE43" w:rsidR="00280397" w:rsidRDefault="00280397" w:rsidP="00280397">
      <w:pPr>
        <w:pStyle w:val="paraPuce"/>
        <w:rPr>
          <w:lang w:val="fr-FR"/>
        </w:rPr>
      </w:pPr>
      <w:r>
        <w:rPr>
          <w:lang w:val="fr-FR"/>
        </w:rPr>
        <w:t xml:space="preserve">Elle apparaît au clic d'une télésérie sur la </w:t>
      </w:r>
      <w:r w:rsidR="00D14AFB">
        <w:rPr>
          <w:lang w:val="fr-FR"/>
        </w:rPr>
        <w:t>page</w:t>
      </w:r>
      <w:r>
        <w:rPr>
          <w:lang w:val="fr-FR"/>
        </w:rPr>
        <w:t xml:space="preserve"> </w:t>
      </w:r>
      <w:r w:rsidRPr="00EC4649">
        <w:rPr>
          <w:rStyle w:val="codeCar"/>
        </w:rPr>
        <w:t>Home</w:t>
      </w:r>
      <w:r>
        <w:rPr>
          <w:lang w:val="fr-FR"/>
        </w:rPr>
        <w:t>.</w:t>
      </w:r>
    </w:p>
    <w:p w14:paraId="6EBF9ED2" w14:textId="03E91A72" w:rsidR="00280397" w:rsidRDefault="00280397" w:rsidP="00280397">
      <w:pPr>
        <w:pStyle w:val="paraPuce"/>
        <w:rPr>
          <w:lang w:val="fr-FR"/>
        </w:rPr>
      </w:pPr>
      <w:r>
        <w:rPr>
          <w:lang w:val="fr-FR"/>
        </w:rPr>
        <w:t xml:space="preserve">L'api exploitée est </w:t>
      </w:r>
      <w:hyperlink r:id="rId14" w:anchor="/default/get_tvshow" w:history="1">
        <w:r>
          <w:rPr>
            <w:rStyle w:val="Hyperlien"/>
            <w:noProof/>
            <w:lang w:val="fr-FR"/>
          </w:rPr>
          <w:t>/tvshow?tvshowId=X</w:t>
        </w:r>
      </w:hyperlink>
      <w:r>
        <w:rPr>
          <w:lang w:val="fr-FR"/>
        </w:rPr>
        <w:t xml:space="preserve"> où X est un </w:t>
      </w:r>
      <w:r w:rsidRPr="00EC4649">
        <w:rPr>
          <w:rStyle w:val="codeCar"/>
        </w:rPr>
        <w:t>tvshowId</w:t>
      </w:r>
      <w:r>
        <w:rPr>
          <w:lang w:val="fr-FR"/>
        </w:rPr>
        <w:t xml:space="preserve"> valide.</w:t>
      </w:r>
    </w:p>
    <w:p w14:paraId="483CE190" w14:textId="0A43073A" w:rsidR="00280397" w:rsidRPr="002B509C" w:rsidRDefault="00280397" w:rsidP="00280397">
      <w:pPr>
        <w:pStyle w:val="paraPuce"/>
        <w:rPr>
          <w:lang w:val="fr-FR"/>
        </w:rPr>
      </w:pPr>
      <w:r>
        <w:rPr>
          <w:lang w:val="fr-FR"/>
        </w:rPr>
        <w:t>O</w:t>
      </w:r>
      <w:r w:rsidRPr="002B509C">
        <w:rPr>
          <w:lang w:val="fr-FR"/>
        </w:rPr>
        <w:t>n retrouve, dans la partie supérieure, les informations détaillées de la télésérie, soit le titre (</w:t>
      </w:r>
      <w:r w:rsidRPr="00AA3F51">
        <w:rPr>
          <w:i/>
          <w:iCs/>
          <w:noProof/>
        </w:rPr>
        <w:t>title</w:t>
      </w:r>
      <w:r w:rsidRPr="002B509C">
        <w:rPr>
          <w:lang w:val="fr-FR"/>
        </w:rPr>
        <w:t>), l'année de production (</w:t>
      </w:r>
      <w:r w:rsidRPr="00AA3F51">
        <w:rPr>
          <w:i/>
          <w:iCs/>
          <w:noProof/>
        </w:rPr>
        <w:t>year</w:t>
      </w:r>
      <w:r w:rsidRPr="002B509C">
        <w:rPr>
          <w:lang w:val="fr-FR"/>
        </w:rPr>
        <w:t>), le nombre d'épisodes (</w:t>
      </w:r>
      <w:r w:rsidRPr="00AA3F51">
        <w:rPr>
          <w:i/>
          <w:iCs/>
          <w:noProof/>
        </w:rPr>
        <w:t>episodeCount</w:t>
      </w:r>
      <w:r w:rsidRPr="002B509C">
        <w:rPr>
          <w:lang w:val="fr-FR"/>
        </w:rPr>
        <w:t>), les genres séparés par une virgule, le studio, et la description (</w:t>
      </w:r>
      <w:r w:rsidRPr="00AA3F51">
        <w:rPr>
          <w:i/>
          <w:iCs/>
          <w:lang w:val="fr-FR"/>
        </w:rPr>
        <w:t>plot</w:t>
      </w:r>
      <w:r w:rsidRPr="002B509C">
        <w:rPr>
          <w:lang w:val="fr-FR"/>
        </w:rPr>
        <w:t>).</w:t>
      </w:r>
      <w:r>
        <w:rPr>
          <w:lang w:val="fr-FR"/>
        </w:rPr>
        <w:t xml:space="preserve">  </w:t>
      </w:r>
      <w:r w:rsidRPr="002B509C">
        <w:rPr>
          <w:lang w:val="fr-FR"/>
        </w:rPr>
        <w:t>L'image (</w:t>
      </w:r>
      <w:r w:rsidRPr="00306960">
        <w:rPr>
          <w:i/>
          <w:iCs/>
          <w:noProof/>
        </w:rPr>
        <w:t>imgURL</w:t>
      </w:r>
      <w:r w:rsidRPr="002B509C">
        <w:rPr>
          <w:lang w:val="fr-FR"/>
        </w:rPr>
        <w:t>) est dans une colonne à gauche alors que les éléments d'informations précédemment décrits sont à droite</w:t>
      </w:r>
      <w:r w:rsidR="00B56406">
        <w:rPr>
          <w:rStyle w:val="Appelnotedebasdep"/>
          <w:lang w:val="fr-FR"/>
        </w:rPr>
        <w:footnoteReference w:id="2"/>
      </w:r>
      <w:r w:rsidRPr="002B509C">
        <w:rPr>
          <w:lang w:val="fr-FR"/>
        </w:rPr>
        <w:t>.</w:t>
      </w:r>
    </w:p>
    <w:p w14:paraId="62A63424" w14:textId="4D16B80C" w:rsidR="00280397" w:rsidRDefault="005967CD" w:rsidP="00280397">
      <w:pPr>
        <w:ind w:left="708"/>
        <w:rPr>
          <w:lang w:val="fr-FR"/>
        </w:rPr>
      </w:pPr>
      <w:r w:rsidRPr="005967CD">
        <w:rPr>
          <w:noProof/>
          <w:lang w:val="fr-FR"/>
        </w:rPr>
        <w:drawing>
          <wp:inline distT="0" distB="0" distL="0" distR="0" wp14:anchorId="7B9F7EE8" wp14:editId="3F2C09C5">
            <wp:extent cx="5682528" cy="3303468"/>
            <wp:effectExtent l="0" t="0" r="0" b="0"/>
            <wp:docPr id="1392327750" name="Image 1" descr="Une image contenant texte, capture d’écran,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7750" name="Image 1" descr="Une image contenant texte, capture d’écran, Visage humain&#10;&#10;Description générée automatiquement"/>
                    <pic:cNvPicPr/>
                  </pic:nvPicPr>
                  <pic:blipFill>
                    <a:blip r:embed="rId15" cstate="screen">
                      <a:extLst>
                        <a:ext uri="{28A0092B-C50C-407E-A947-70E740481C1C}">
                          <a14:useLocalDpi xmlns:a14="http://schemas.microsoft.com/office/drawing/2010/main"/>
                        </a:ext>
                      </a:extLst>
                    </a:blip>
                    <a:stretch>
                      <a:fillRect/>
                    </a:stretch>
                  </pic:blipFill>
                  <pic:spPr>
                    <a:xfrm>
                      <a:off x="0" y="0"/>
                      <a:ext cx="5700643" cy="3313999"/>
                    </a:xfrm>
                    <a:prstGeom prst="rect">
                      <a:avLst/>
                    </a:prstGeom>
                  </pic:spPr>
                </pic:pic>
              </a:graphicData>
            </a:graphic>
          </wp:inline>
        </w:drawing>
      </w:r>
    </w:p>
    <w:p w14:paraId="2BD14988" w14:textId="5C9FBBFE" w:rsidR="005C3D91" w:rsidRDefault="005C3D91" w:rsidP="00280397">
      <w:pPr>
        <w:pStyle w:val="paraPuce"/>
        <w:rPr>
          <w:lang w:val="fr-FR"/>
        </w:rPr>
      </w:pPr>
      <w:r>
        <w:rPr>
          <w:lang w:val="fr-FR"/>
        </w:rPr>
        <w:t>Au chargement de la page, la bande sonore (</w:t>
      </w:r>
      <w:r w:rsidR="003241C2" w:rsidRPr="0014464F">
        <w:rPr>
          <w:i/>
          <w:iCs/>
          <w:noProof/>
          <w:lang w:val="en-CA"/>
        </w:rPr>
        <w:t>audioURL</w:t>
      </w:r>
      <w:r>
        <w:rPr>
          <w:lang w:val="fr-FR"/>
        </w:rPr>
        <w:t>) de la télésérie est jouée.</w:t>
      </w:r>
    </w:p>
    <w:p w14:paraId="1D2B3953" w14:textId="2B2E5721" w:rsidR="00280397" w:rsidRDefault="00280397" w:rsidP="00280397">
      <w:pPr>
        <w:pStyle w:val="paraPuce"/>
        <w:rPr>
          <w:lang w:val="fr-FR"/>
        </w:rPr>
      </w:pPr>
      <w:r>
        <w:rPr>
          <w:lang w:val="fr-FR"/>
        </w:rPr>
        <w:t>Ensuite sont affichés les acteurs et actrices (en spécifiant leur rôle) ayant participé à la télésérie.  Une barre de défilement horizontale permet de consulter tous les acteurs et actrices impliqués.  Utilisez un component pour l'affichage d'un artiste et son rôle.</w:t>
      </w:r>
    </w:p>
    <w:p w14:paraId="1E42DC60" w14:textId="77777777" w:rsidR="00280397" w:rsidRDefault="00280397" w:rsidP="00280397">
      <w:pPr>
        <w:ind w:left="708"/>
        <w:rPr>
          <w:lang w:val="fr-FR" w:eastAsia="fr-FR"/>
        </w:rPr>
      </w:pPr>
      <w:r w:rsidRPr="005E460B">
        <w:rPr>
          <w:noProof/>
          <w:lang w:val="fr-FR" w:eastAsia="fr-FR"/>
        </w:rPr>
        <w:drawing>
          <wp:inline distT="0" distB="0" distL="0" distR="0" wp14:anchorId="0543A376" wp14:editId="0EE29633">
            <wp:extent cx="5677319" cy="188111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1696" cy="1885874"/>
                    </a:xfrm>
                    <a:prstGeom prst="rect">
                      <a:avLst/>
                    </a:prstGeom>
                  </pic:spPr>
                </pic:pic>
              </a:graphicData>
            </a:graphic>
          </wp:inline>
        </w:drawing>
      </w:r>
      <w:r>
        <w:rPr>
          <w:lang w:val="fr-FR" w:eastAsia="fr-FR"/>
        </w:rPr>
        <w:br w:type="page"/>
      </w:r>
    </w:p>
    <w:p w14:paraId="060D23B3" w14:textId="77777777" w:rsidR="00280397" w:rsidRPr="009A4891" w:rsidRDefault="00280397" w:rsidP="00280397">
      <w:pPr>
        <w:pStyle w:val="paraPuce"/>
        <w:rPr>
          <w:lang w:val="fr-FR"/>
        </w:rPr>
      </w:pPr>
      <w:r>
        <w:rPr>
          <w:lang w:val="fr-FR"/>
        </w:rPr>
        <w:lastRenderedPageBreak/>
        <w:t>Finalement, on retrouve, en bas de page, les saisons disponibles sur le site.  Les saisons sont disposées horizontalement.  Le poster pour la saison est affiché (</w:t>
      </w:r>
      <w:r w:rsidRPr="00306960">
        <w:rPr>
          <w:i/>
          <w:iCs/>
          <w:noProof/>
        </w:rPr>
        <w:t>imgURL</w:t>
      </w:r>
      <w:r>
        <w:rPr>
          <w:lang w:val="fr-FR"/>
        </w:rPr>
        <w:t>), ainsi que le nombre d'épisodes de la saison (</w:t>
      </w:r>
      <w:r w:rsidRPr="00306960">
        <w:rPr>
          <w:i/>
          <w:iCs/>
          <w:noProof/>
        </w:rPr>
        <w:t>episodeCount</w:t>
      </w:r>
      <w:r>
        <w:rPr>
          <w:lang w:val="fr-FR"/>
        </w:rPr>
        <w:t>) et le numéro de la saison (</w:t>
      </w:r>
      <w:r w:rsidRPr="00306960">
        <w:rPr>
          <w:i/>
          <w:iCs/>
          <w:noProof/>
        </w:rPr>
        <w:t>number</w:t>
      </w:r>
      <w:r>
        <w:rPr>
          <w:lang w:val="fr-FR"/>
        </w:rPr>
        <w:t xml:space="preserve">).  </w:t>
      </w:r>
      <w:r w:rsidRPr="003676D7">
        <w:rPr>
          <w:lang w:val="fr-FR"/>
        </w:rPr>
        <w:t xml:space="preserve">Une barre de défilement horizontale </w:t>
      </w:r>
      <w:r>
        <w:rPr>
          <w:lang w:val="fr-FR"/>
        </w:rPr>
        <w:t>apparaît au besoin</w:t>
      </w:r>
      <w:r w:rsidRPr="003676D7">
        <w:rPr>
          <w:lang w:val="fr-FR"/>
        </w:rPr>
        <w:t xml:space="preserve">.  </w:t>
      </w:r>
      <w:r>
        <w:rPr>
          <w:lang w:val="fr-FR"/>
        </w:rPr>
        <w:t>Utilisez un component pour l'affichage d'une saison.</w:t>
      </w:r>
    </w:p>
    <w:p w14:paraId="411F2ED1" w14:textId="77777777" w:rsidR="00280397" w:rsidRDefault="00280397" w:rsidP="00280397">
      <w:pPr>
        <w:ind w:left="708"/>
        <w:rPr>
          <w:lang w:val="fr-FR" w:eastAsia="fr-FR"/>
        </w:rPr>
      </w:pPr>
      <w:r w:rsidRPr="00C84050">
        <w:rPr>
          <w:noProof/>
          <w:lang w:val="fr-FR" w:eastAsia="fr-FR"/>
        </w:rPr>
        <w:drawing>
          <wp:inline distT="0" distB="0" distL="0" distR="0" wp14:anchorId="25A8DC13" wp14:editId="6FB99F95">
            <wp:extent cx="5707464" cy="3119428"/>
            <wp:effectExtent l="0" t="0" r="7620" b="5080"/>
            <wp:docPr id="3" name="Image 3"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Site web&#10;&#10;Description générée automatiquement"/>
                    <pic:cNvPicPr/>
                  </pic:nvPicPr>
                  <pic:blipFill>
                    <a:blip r:embed="rId17" cstate="screen">
                      <a:extLst>
                        <a:ext uri="{28A0092B-C50C-407E-A947-70E740481C1C}">
                          <a14:useLocalDpi xmlns:a14="http://schemas.microsoft.com/office/drawing/2010/main"/>
                        </a:ext>
                      </a:extLst>
                    </a:blip>
                    <a:stretch>
                      <a:fillRect/>
                    </a:stretch>
                  </pic:blipFill>
                  <pic:spPr>
                    <a:xfrm>
                      <a:off x="0" y="0"/>
                      <a:ext cx="5720825" cy="3126731"/>
                    </a:xfrm>
                    <a:prstGeom prst="rect">
                      <a:avLst/>
                    </a:prstGeom>
                  </pic:spPr>
                </pic:pic>
              </a:graphicData>
            </a:graphic>
          </wp:inline>
        </w:drawing>
      </w:r>
    </w:p>
    <w:p w14:paraId="021A0198" w14:textId="446C95C2" w:rsidR="00280397" w:rsidRDefault="00280397" w:rsidP="00280397">
      <w:pPr>
        <w:rPr>
          <w:rFonts w:eastAsia="Times New Roman" w:cs="Arial"/>
          <w:noProof/>
          <w:sz w:val="28"/>
          <w:szCs w:val="28"/>
          <w:lang w:val="fr-FR" w:eastAsia="fr-FR"/>
        </w:rPr>
      </w:pPr>
    </w:p>
    <w:sectPr w:rsidR="00280397" w:rsidSect="00974130">
      <w:headerReference w:type="default" r:id="rId18"/>
      <w:footerReference w:type="default" r:id="rId19"/>
      <w:headerReference w:type="first" r:id="rId20"/>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7D484" w14:textId="77777777" w:rsidR="0004113F" w:rsidRDefault="0004113F" w:rsidP="00974130">
      <w:r>
        <w:separator/>
      </w:r>
    </w:p>
  </w:endnote>
  <w:endnote w:type="continuationSeparator" w:id="0">
    <w:p w14:paraId="0EC1E2BA" w14:textId="77777777" w:rsidR="0004113F" w:rsidRDefault="0004113F" w:rsidP="00974130">
      <w:r>
        <w:continuationSeparator/>
      </w:r>
    </w:p>
  </w:endnote>
  <w:endnote w:type="continuationNotice" w:id="1">
    <w:p w14:paraId="55DAE0BB" w14:textId="77777777" w:rsidR="0004113F" w:rsidRDefault="00041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81A65" w14:textId="4578F7B2"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EndPr/>
      <w:sdtContent>
        <w:r w:rsidR="009A7483">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8AF2C" w14:textId="77777777" w:rsidR="0004113F" w:rsidRDefault="0004113F" w:rsidP="00974130">
      <w:r>
        <w:separator/>
      </w:r>
    </w:p>
  </w:footnote>
  <w:footnote w:type="continuationSeparator" w:id="0">
    <w:p w14:paraId="5B0C42A4" w14:textId="77777777" w:rsidR="0004113F" w:rsidRDefault="0004113F" w:rsidP="00974130">
      <w:r>
        <w:continuationSeparator/>
      </w:r>
    </w:p>
  </w:footnote>
  <w:footnote w:type="continuationNotice" w:id="1">
    <w:p w14:paraId="50A43E5B" w14:textId="77777777" w:rsidR="0004113F" w:rsidRDefault="0004113F"/>
  </w:footnote>
  <w:footnote w:id="2">
    <w:p w14:paraId="4878F3AB" w14:textId="1F82AF99" w:rsidR="00B56406" w:rsidRDefault="00B56406">
      <w:pPr>
        <w:pStyle w:val="Notedebasdepage"/>
      </w:pPr>
      <w:r>
        <w:rPr>
          <w:rStyle w:val="Appelnotedebasdep"/>
        </w:rPr>
        <w:footnoteRef/>
      </w:r>
      <w:r>
        <w:t xml:space="preserve"> L'affichage mobile montre une seule colonne, où l'image apparaît en haut suivi du titre, description et autres éléments.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738A1" w14:textId="6AD780E7"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EndPr/>
      <w:sdtContent>
        <w:r w:rsidR="00280397">
          <w:rPr>
            <w:i/>
            <w:color w:val="000000" w:themeColor="text1"/>
            <w:sz w:val="18"/>
            <w:szCs w:val="18"/>
          </w:rPr>
          <w:t>TP2 – Partie 1</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Look w:val="04A0" w:firstRow="1" w:lastRow="0" w:firstColumn="1" w:lastColumn="0" w:noHBand="0" w:noVBand="1"/>
    </w:tblPr>
    <w:tblGrid>
      <w:gridCol w:w="3461"/>
      <w:gridCol w:w="6217"/>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B370EA"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End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0EF424D4" w:rsidR="00974130" w:rsidRPr="006D0917" w:rsidRDefault="00B370EA" w:rsidP="00CC4CEB">
          <w:pPr>
            <w:jc w:val="right"/>
            <w:rPr>
              <w:color w:val="FFFFFF" w:themeColor="background1"/>
              <w:lang w:val="fr-FR"/>
            </w:rPr>
          </w:pPr>
          <w:sdt>
            <w:sdtPr>
              <w:rPr>
                <w:rFonts w:cs="Arial"/>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EndPr/>
            <w:sdtContent>
              <w:r w:rsidR="007D13F2" w:rsidRPr="0072610C">
                <w:rPr>
                  <w:rFonts w:cs="Arial"/>
                  <w:sz w:val="32"/>
                  <w:szCs w:val="32"/>
                </w:rPr>
                <w:t>TP2</w:t>
              </w:r>
              <w:r w:rsidR="00D21234" w:rsidRPr="0072610C">
                <w:rPr>
                  <w:rFonts w:cs="Arial"/>
                  <w:sz w:val="32"/>
                  <w:szCs w:val="32"/>
                </w:rPr>
                <w:t xml:space="preserve"> – </w:t>
              </w:r>
              <w:r w:rsidR="00280397" w:rsidRPr="0072610C">
                <w:rPr>
                  <w:rFonts w:cs="Arial"/>
                  <w:sz w:val="32"/>
                  <w:szCs w:val="32"/>
                </w:rPr>
                <w:t>Partie 1</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91616775">
    <w:abstractNumId w:val="0"/>
  </w:num>
  <w:num w:numId="2" w16cid:durableId="1977879143">
    <w:abstractNumId w:val="1"/>
  </w:num>
  <w:num w:numId="3" w16cid:durableId="1461341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4113F"/>
    <w:rsid w:val="00060222"/>
    <w:rsid w:val="00084DCF"/>
    <w:rsid w:val="000A6FC0"/>
    <w:rsid w:val="001178DD"/>
    <w:rsid w:val="00126908"/>
    <w:rsid w:val="0014464F"/>
    <w:rsid w:val="001B42CA"/>
    <w:rsid w:val="001E0DAB"/>
    <w:rsid w:val="001E61F1"/>
    <w:rsid w:val="002136DD"/>
    <w:rsid w:val="00216E17"/>
    <w:rsid w:val="00236CDD"/>
    <w:rsid w:val="00256FFC"/>
    <w:rsid w:val="002571A0"/>
    <w:rsid w:val="002661CD"/>
    <w:rsid w:val="00280397"/>
    <w:rsid w:val="00283890"/>
    <w:rsid w:val="002D2ABA"/>
    <w:rsid w:val="002F63B8"/>
    <w:rsid w:val="00304EF4"/>
    <w:rsid w:val="00312385"/>
    <w:rsid w:val="003241C2"/>
    <w:rsid w:val="00354FA7"/>
    <w:rsid w:val="003B5DF4"/>
    <w:rsid w:val="00442584"/>
    <w:rsid w:val="00446FC3"/>
    <w:rsid w:val="00450B4F"/>
    <w:rsid w:val="004B7E72"/>
    <w:rsid w:val="004C7910"/>
    <w:rsid w:val="004D2402"/>
    <w:rsid w:val="0050468C"/>
    <w:rsid w:val="00505CC2"/>
    <w:rsid w:val="005073DA"/>
    <w:rsid w:val="00526653"/>
    <w:rsid w:val="0053281A"/>
    <w:rsid w:val="00590013"/>
    <w:rsid w:val="005967CD"/>
    <w:rsid w:val="005B1D79"/>
    <w:rsid w:val="005C3D91"/>
    <w:rsid w:val="005D6E67"/>
    <w:rsid w:val="005F6BD6"/>
    <w:rsid w:val="0061092A"/>
    <w:rsid w:val="006A14A5"/>
    <w:rsid w:val="006D06E3"/>
    <w:rsid w:val="006D69AC"/>
    <w:rsid w:val="006F6061"/>
    <w:rsid w:val="00703BCF"/>
    <w:rsid w:val="00714FB3"/>
    <w:rsid w:val="0072610C"/>
    <w:rsid w:val="00785BC2"/>
    <w:rsid w:val="007A112D"/>
    <w:rsid w:val="007A25A2"/>
    <w:rsid w:val="007D13F2"/>
    <w:rsid w:val="007F2599"/>
    <w:rsid w:val="007F6F61"/>
    <w:rsid w:val="00802009"/>
    <w:rsid w:val="00846679"/>
    <w:rsid w:val="008A6F1E"/>
    <w:rsid w:val="008D1A81"/>
    <w:rsid w:val="008D3CB4"/>
    <w:rsid w:val="008E082E"/>
    <w:rsid w:val="008F075A"/>
    <w:rsid w:val="00917BC5"/>
    <w:rsid w:val="009305BA"/>
    <w:rsid w:val="00974130"/>
    <w:rsid w:val="00994653"/>
    <w:rsid w:val="00997437"/>
    <w:rsid w:val="009A7483"/>
    <w:rsid w:val="009B4636"/>
    <w:rsid w:val="009C2EEE"/>
    <w:rsid w:val="009C2F77"/>
    <w:rsid w:val="009E12A6"/>
    <w:rsid w:val="00A5799A"/>
    <w:rsid w:val="00A63677"/>
    <w:rsid w:val="00A64ECF"/>
    <w:rsid w:val="00A7530D"/>
    <w:rsid w:val="00A86E77"/>
    <w:rsid w:val="00AA2174"/>
    <w:rsid w:val="00AC355C"/>
    <w:rsid w:val="00AF55BD"/>
    <w:rsid w:val="00B01BB7"/>
    <w:rsid w:val="00B3157D"/>
    <w:rsid w:val="00B370EA"/>
    <w:rsid w:val="00B44DD9"/>
    <w:rsid w:val="00B504D4"/>
    <w:rsid w:val="00B56406"/>
    <w:rsid w:val="00B90E56"/>
    <w:rsid w:val="00BB0D8D"/>
    <w:rsid w:val="00BE1239"/>
    <w:rsid w:val="00BF79FD"/>
    <w:rsid w:val="00C04F22"/>
    <w:rsid w:val="00C22154"/>
    <w:rsid w:val="00C45D91"/>
    <w:rsid w:val="00C60F70"/>
    <w:rsid w:val="00CB1CE1"/>
    <w:rsid w:val="00CC4CEB"/>
    <w:rsid w:val="00CE028F"/>
    <w:rsid w:val="00D14AFB"/>
    <w:rsid w:val="00D21234"/>
    <w:rsid w:val="00D423FA"/>
    <w:rsid w:val="00D46352"/>
    <w:rsid w:val="00D916C8"/>
    <w:rsid w:val="00E431A3"/>
    <w:rsid w:val="00E605CA"/>
    <w:rsid w:val="00E90F6C"/>
    <w:rsid w:val="00EA7A6A"/>
    <w:rsid w:val="00EA7BE0"/>
    <w:rsid w:val="00ED2BB6"/>
    <w:rsid w:val="00F00A58"/>
    <w:rsid w:val="00F41594"/>
    <w:rsid w:val="00F546FE"/>
    <w:rsid w:val="00F679EC"/>
    <w:rsid w:val="00F772B7"/>
    <w:rsid w:val="00F83860"/>
    <w:rsid w:val="00F855D5"/>
    <w:rsid w:val="00F86A3E"/>
    <w:rsid w:val="00FB0FD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7D13F2"/>
    <w:pPr>
      <w:jc w:val="left"/>
      <w:outlineLvl w:val="0"/>
    </w:pPr>
    <w:rPr>
      <w:rFonts w:eastAsia="Times New Roman" w:cs="Arial"/>
      <w:b/>
      <w:noProof/>
      <w:sz w:val="28"/>
      <w:szCs w:val="28"/>
      <w:lang w:val="fr-FR" w:eastAsia="fr-FR"/>
    </w:rPr>
  </w:style>
  <w:style w:type="paragraph" w:styleId="Titre2">
    <w:name w:val="heading 2"/>
    <w:basedOn w:val="Normal"/>
    <w:next w:val="Normal"/>
    <w:link w:val="Titre2Car"/>
    <w:qFormat/>
    <w:rsid w:val="00B44DD9"/>
    <w:pPr>
      <w:outlineLvl w:val="1"/>
    </w:pPr>
    <w:rPr>
      <w:rFonts w:eastAsia="Times New Roman" w:cs="Arial"/>
      <w:b/>
      <w:bCs/>
      <w:sz w:val="24"/>
      <w:szCs w:val="24"/>
      <w:lang w:val="fr-FR"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44DD9"/>
    <w:rPr>
      <w:rFonts w:ascii="Verdana" w:eastAsia="Times New Roman" w:hAnsi="Verdana" w:cs="Arial"/>
      <w:b/>
      <w:bCs/>
      <w:sz w:val="24"/>
      <w:szCs w:val="24"/>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7D13F2"/>
    <w:rPr>
      <w:rFonts w:ascii="Consolas" w:hAnsi="Consolas" w:cs="Consolas"/>
      <w:noProof/>
      <w:szCs w:val="20"/>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Hyperlien">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vshowdbapi.herokuapp.com/" TargetMode="External"/><Relationship Id="rId13" Type="http://schemas.openxmlformats.org/officeDocument/2006/relationships/hyperlink" Target="https://bulma.io/documentation/components/pagination/"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vshowdbapi.herokuapp.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vshowdbapi.herokuapp.com/" TargetMode="External"/><Relationship Id="rId14" Type="http://schemas.openxmlformats.org/officeDocument/2006/relationships/hyperlink" Target="https://tvshowdbapi.herokuapp.com/"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857</TotalTime>
  <Pages>5</Pages>
  <Words>744</Words>
  <Characters>4095</Characters>
  <Application>Microsoft Office Word</Application>
  <DocSecurity>0</DocSecurity>
  <Lines>34</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1</vt:lpstr>
      <vt:lpstr>Exercice 01</vt:lpstr>
    </vt:vector>
  </TitlesOfParts>
  <Company>Collège Maisonneuve</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1</dc:title>
  <dc:subject>420-4D6</dc:subject>
  <dc:creator>glachance@cmaisonneuve.qc.ca</dc:creator>
  <cp:lastModifiedBy>Lachance, Guillaume</cp:lastModifiedBy>
  <cp:revision>24</cp:revision>
  <cp:lastPrinted>2023-04-03T12:45:00Z</cp:lastPrinted>
  <dcterms:created xsi:type="dcterms:W3CDTF">2023-04-03T02:46:00Z</dcterms:created>
  <dcterms:modified xsi:type="dcterms:W3CDTF">2025-04-14T01:11:00Z</dcterms:modified>
</cp:coreProperties>
</file>