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proofErr w:type="spellStart"/>
      <w:r>
        <w:t>Della</w:t>
      </w:r>
      <w:proofErr w:type="spellEnd"/>
      <w:r>
        <w:t xml:space="preserve"> Casa Bruno / </w:t>
      </w:r>
      <w:proofErr w:type="spellStart"/>
      <w:r>
        <w:t>Bobillier</w:t>
      </w:r>
      <w:proofErr w:type="spellEnd"/>
      <w:r>
        <w:t xml:space="preserve">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4156EB">
        <w:rPr>
          <w:noProof/>
        </w:rPr>
        <w:t>7 mars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 w:rsidRPr="00C22B17">
            <w:fldChar w:fldCharType="begin"/>
          </w:r>
          <w:r w:rsidR="00FB11B9">
            <w:instrText xml:space="preserve"> TOC \h \z \t "1. Titre grisé;1;1.1 Sous titre;2;1.1.1 Sous titre;3" </w:instrText>
          </w:r>
          <w:r w:rsidRPr="00C22B17">
            <w:fldChar w:fldCharType="separate"/>
          </w:r>
          <w:bookmarkStart w:id="0" w:name="_GoBack"/>
          <w:bookmarkEnd w:id="0"/>
          <w:r w:rsidRPr="00497BA1">
            <w:rPr>
              <w:rStyle w:val="Lienhypertexte"/>
              <w:noProof/>
            </w:rPr>
            <w:fldChar w:fldCharType="begin"/>
          </w:r>
          <w:r w:rsidR="001110AF" w:rsidRPr="00497BA1">
            <w:rPr>
              <w:rStyle w:val="Lienhypertexte"/>
              <w:noProof/>
            </w:rPr>
            <w:instrText xml:space="preserve"> </w:instrText>
          </w:r>
          <w:r w:rsidR="001110AF">
            <w:rPr>
              <w:noProof/>
            </w:rPr>
            <w:instrText>HYPERLINK \l "_Toc508184037"</w:instrText>
          </w:r>
          <w:r w:rsidR="001110AF" w:rsidRPr="00497BA1">
            <w:rPr>
              <w:rStyle w:val="Lienhypertexte"/>
              <w:noProof/>
            </w:rPr>
            <w:instrText xml:space="preserve"> </w:instrText>
          </w:r>
          <w:r w:rsidRPr="00497BA1">
            <w:rPr>
              <w:rStyle w:val="Lienhypertexte"/>
              <w:noProof/>
            </w:rPr>
            <w:fldChar w:fldCharType="separate"/>
          </w:r>
          <w:r w:rsidR="001110AF" w:rsidRPr="00497BA1">
            <w:rPr>
              <w:rStyle w:val="Lienhypertexte"/>
              <w:noProof/>
            </w:rPr>
            <w:t>1.</w:t>
          </w:r>
          <w:r w:rsidR="001110AF">
            <w:rPr>
              <w:rFonts w:asciiTheme="minorHAnsi" w:hAnsiTheme="minorHAnsi" w:cstheme="minorBidi"/>
              <w:b w:val="0"/>
              <w:caps w:val="0"/>
              <w:noProof/>
              <w:sz w:val="22"/>
            </w:rPr>
            <w:tab/>
          </w:r>
          <w:r w:rsidR="001110AF" w:rsidRPr="00497BA1">
            <w:rPr>
              <w:rStyle w:val="Lienhypertexte"/>
              <w:noProof/>
            </w:rPr>
            <w:t>Procès-verbal</w:t>
          </w:r>
          <w:r w:rsidR="001110A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110AF">
            <w:rPr>
              <w:noProof/>
              <w:webHidden/>
            </w:rPr>
            <w:instrText xml:space="preserve"> PAGEREF _Toc508184037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110AF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497BA1">
            <w:rPr>
              <w:rStyle w:val="Lienhypertexte"/>
              <w:noProof/>
            </w:rPr>
            <w:fldChar w:fldCharType="end"/>
          </w:r>
        </w:p>
        <w:p w:rsidR="001110AF" w:rsidRDefault="00C22B1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C22B1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1" w:name="_Toc508184037"/>
      <w:r>
        <w:lastRenderedPageBreak/>
        <w:t>Procès-verbal</w:t>
      </w:r>
      <w:bookmarkEnd w:id="1"/>
    </w:p>
    <w:p w:rsidR="007179AE" w:rsidRDefault="0041045B" w:rsidP="007179AE">
      <w:pPr>
        <w:pStyle w:val="11Soustitre"/>
      </w:pPr>
      <w:bookmarkStart w:id="2" w:name="_Toc508184038"/>
      <w:r>
        <w:t>21 février 2018</w:t>
      </w:r>
      <w:bookmarkEnd w:id="2"/>
    </w:p>
    <w:p w:rsidR="00916F1D" w:rsidRDefault="00916F1D" w:rsidP="00916F1D">
      <w:pPr>
        <w:pStyle w:val="111Soustitre"/>
      </w:pPr>
      <w:bookmarkStart w:id="3" w:name="_Toc508184039"/>
      <w:r>
        <w:t>Séance</w:t>
      </w:r>
      <w:bookmarkEnd w:id="3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4" w:name="_Toc508184040"/>
      <w:r>
        <w:lastRenderedPageBreak/>
        <w:t>28 février 2018</w:t>
      </w:r>
      <w:bookmarkEnd w:id="4"/>
    </w:p>
    <w:p w:rsidR="00916F1D" w:rsidRDefault="00916F1D" w:rsidP="00916F1D">
      <w:pPr>
        <w:pStyle w:val="111Soustitre"/>
      </w:pPr>
      <w:bookmarkStart w:id="5" w:name="_Toc508184041"/>
      <w:r>
        <w:t>Préparation</w:t>
      </w:r>
      <w:bookmarkEnd w:id="5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6" w:name="_Toc508184042"/>
      <w:r>
        <w:t>Séance</w:t>
      </w:r>
      <w:bookmarkEnd w:id="6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Bruno </w:t>
            </w:r>
            <w:proofErr w:type="spellStart"/>
            <w:r>
              <w:t>Della</w:t>
            </w:r>
            <w:proofErr w:type="spellEnd"/>
            <w:r>
              <w:t xml:space="preserve">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7" w:name="_Toc508184043"/>
      <w:r>
        <w:lastRenderedPageBreak/>
        <w:t>7 mars 2018</w:t>
      </w:r>
      <w:bookmarkEnd w:id="7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8" w:name="_Toc508184044"/>
      <w:r>
        <w:t>Préparation</w:t>
      </w:r>
      <w:bookmarkEnd w:id="8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9" w:name="_Toc508184045"/>
      <w:r w:rsidRPr="00EF7951">
        <w:t>Séance</w:t>
      </w:r>
      <w:bookmarkEnd w:id="9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 xml:space="preserve">,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 xml:space="preserve">, </w:t>
      </w:r>
      <w:proofErr w:type="spellStart"/>
      <w:r w:rsidR="009943E8">
        <w:rPr>
          <w:rStyle w:val="lev"/>
          <w:i w:val="0"/>
        </w:rPr>
        <w:t>Ingensand</w:t>
      </w:r>
      <w:proofErr w:type="spellEnd"/>
      <w:r w:rsidR="009943E8">
        <w:rPr>
          <w:rStyle w:val="lev"/>
          <w:i w:val="0"/>
        </w:rPr>
        <w:t xml:space="preserve"> et </w:t>
      </w:r>
      <w:proofErr w:type="spellStart"/>
      <w:r w:rsidR="009943E8">
        <w:rPr>
          <w:rStyle w:val="lev"/>
          <w:i w:val="0"/>
        </w:rPr>
        <w:t>Christofol</w:t>
      </w:r>
      <w:proofErr w:type="spellEnd"/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</w:t>
      </w:r>
      <w:proofErr w:type="spellStart"/>
      <w:r w:rsidR="00935418">
        <w:rPr>
          <w:b/>
        </w:rPr>
        <w:t>Touzé</w:t>
      </w:r>
      <w:proofErr w:type="spellEnd"/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10" w:name="_Toc508184046"/>
      <w:r>
        <w:t>14 mars 2018</w:t>
      </w:r>
      <w:bookmarkEnd w:id="10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1" w:name="_Toc508184047"/>
      <w:r>
        <w:t>Préparation</w:t>
      </w:r>
      <w:bookmarkEnd w:id="11"/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4C9" w:rsidRDefault="007954C9" w:rsidP="00204DCD">
      <w:pPr>
        <w:spacing w:after="0" w:line="240" w:lineRule="auto"/>
      </w:pPr>
      <w:r>
        <w:separator/>
      </w:r>
    </w:p>
  </w:endnote>
  <w:endnote w:type="continuationSeparator" w:id="0">
    <w:p w:rsidR="007954C9" w:rsidRDefault="007954C9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D2" w:rsidRDefault="00C22B17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val="fr-FR" w:eastAsia="fr-FR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4156EB" w:rsidRPr="004156EB">
            <w:rPr>
              <w:noProof/>
              <w:lang w:val="fr-FR" w:eastAsia="fr-CH"/>
            </w:rPr>
            <w:t>5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2" w:rsidRDefault="00C22B17" w:rsidP="00A307FF">
    <w:pPr>
      <w:pStyle w:val="Pieddepage"/>
      <w:jc w:val="right"/>
    </w:pPr>
    <w:r w:rsidRPr="00C22B17"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val="fr-FR" w:eastAsia="fr-FR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4C9" w:rsidRDefault="007954C9" w:rsidP="00204DCD">
      <w:pPr>
        <w:spacing w:after="0" w:line="240" w:lineRule="auto"/>
      </w:pPr>
      <w:r>
        <w:separator/>
      </w:r>
    </w:p>
  </w:footnote>
  <w:footnote w:type="continuationSeparator" w:id="0">
    <w:p w:rsidR="007954C9" w:rsidRDefault="007954C9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D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C22B17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4156EB">
      <w:rPr>
        <w:noProof/>
      </w:rPr>
      <w:t>07.03.2018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C22B17">
    <w:pPr>
      <w:pStyle w:val="En-tte"/>
    </w:pPr>
    <w:r w:rsidRPr="00C22B17"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9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3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2"/>
  </w:num>
  <w:num w:numId="17">
    <w:abstractNumId w:val="14"/>
  </w:num>
  <w:num w:numId="18">
    <w:abstractNumId w:val="30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5"/>
  </w:num>
  <w:num w:numId="31">
    <w:abstractNumId w:val="24"/>
  </w:num>
  <w:num w:numId="32">
    <w:abstractNumId w:val="1"/>
  </w:num>
  <w:num w:numId="33">
    <w:abstractNumId w:val="26"/>
  </w:num>
  <w:num w:numId="34">
    <w:abstractNumId w:val="27"/>
  </w:num>
  <w:num w:numId="35">
    <w:abstractNumId w:val="28"/>
  </w:num>
  <w:num w:numId="36">
    <w:abstractNumId w:val="2"/>
  </w:num>
  <w:num w:numId="37">
    <w:abstractNumId w:val="21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B87FF-3788-412F-B1C2-4D15D45A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174</TotalTime>
  <Pages>7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Benoît</cp:lastModifiedBy>
  <cp:revision>57</cp:revision>
  <cp:lastPrinted>2017-05-09T07:43:00Z</cp:lastPrinted>
  <dcterms:created xsi:type="dcterms:W3CDTF">2018-01-11T13:36:00Z</dcterms:created>
  <dcterms:modified xsi:type="dcterms:W3CDTF">2018-03-07T10:20:00Z</dcterms:modified>
</cp:coreProperties>
</file>