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CJC-1295 DAC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CJC-1295 DAC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CJC-1295 DAC research on albumin binding, growth hormone and IGF-1, with human study findings, evidence limits, FAQs and COA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https://peplab.com.au/research/compounds/cjc-1295-dac</w:t>
      </w:r>
    </w:p>
    <w:p>
      <w:pPr>
        <w:pStyle w:val="ListBullet"/>
      </w:pPr>
      <w:r/>
      <w:r>
        <w:rPr>
          <w:b/>
        </w:rPr>
        <w:t>Primary topic:</w:t>
      </w:r>
      <w:r>
        <w:t xml:space="preserve"> CJC-1295 DAC research</w:t>
      </w:r>
    </w:p>
    <w:p>
      <w:r>
        <w:br w:type="page"/>
      </w:r>
    </w:p>
    <w:p>
      <w:r>
        <w:t>2 WEBSITE COPY START</w:t>
      </w:r>
    </w:p>
    <w:p>
      <w:r>
        <w:t>GHRH ANALOGUES / ENDOCRINE RESEARCH</w:t>
      </w:r>
    </w:p>
    <w:p>
      <w:pPr>
        <w:pStyle w:val="Heading1"/>
      </w:pPr>
      <w:r>
        <w:t>CJC-1295 DAC Research Overview</w:t>
      </w:r>
    </w:p>
    <w:p>
      <w:pPr>
        <w:pStyle w:val="Heading2"/>
      </w:pPr>
      <w:r>
        <w:t>Albumin Binding and Growth Hormone Research</w:t>
      </w:r>
    </w:p>
    <w:p>
      <w:r>
        <w:t>CJC-1295 DAC is a long-acting growth hormone-releasing hormone analogue studied for its effects on growth hormone and insulin-like growth factor-1. Its albumin-binding modification distinguishes it from materials described as CJC-1295 No DAC. Published hormone responses are evidence of biological activity, rather than proof of better sleep, recovery or muscle growth.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CJC-1295 DAC?</w:t>
      </w:r>
    </w:p>
    <w:p>
      <w:r>
        <w:t>CJC-1295 was developed by modifying a growth hormone-releasing factor peptide and adding a reactive group that enables binding to albumin in the bloodstream. DAC refers to this drug-affinity modification. The long-acting molecule in the cited human trials should be distinguished from the non-DAC analogue.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CJC-1295 DAC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Modified GHRH analogue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Defining feature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Albumin-binding modification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targets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GHRH receptor and the GH–IGF-1 axis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Preclinical development and short human trials</w:t>
            </w:r>
          </w:p>
        </w:tc>
      </w:tr>
    </w:tbl>
    <w:p>
      <w:pPr>
        <w:pStyle w:val="Heading2"/>
      </w:pPr>
      <w:r>
        <w:t>How Does CJC-1295 DAC Work?</w:t>
      </w:r>
    </w:p>
    <w:p>
      <w:pPr>
        <w:pStyle w:val="Heading3"/>
      </w:pPr>
      <w:r>
        <w:t>Pituitary Signalling</w:t>
      </w:r>
    </w:p>
    <w:p>
      <w:r>
        <w:t>GHRH receptor activation stimulates growth hormone release from the pituitary. This differs from administering growth hormone itself.</w:t>
      </w:r>
    </w:p>
    <w:p>
      <w:pPr>
        <w:pStyle w:val="Heading3"/>
      </w:pPr>
      <w:r>
        <w:t>Albumin Binding</w:t>
      </w:r>
    </w:p>
    <w:p>
      <w:r>
        <w:t>Binding to albumin extends exposure. Pharmacokinetics depend on the exact structure and preparation, so removing the DAC group changes the interpretation of duration data.</w:t>
      </w:r>
    </w:p>
    <w:p>
      <w:pPr>
        <w:pStyle w:val="Heading3"/>
      </w:pPr>
      <w:r>
        <w:t>Downstream Hormone Responses</w:t>
      </w:r>
    </w:p>
    <w:p>
      <w:r>
        <w:t>Growth hormone can increase circulating IGF-1. Researchers measure these hormones as biomarkers; changes in symptoms, body composition and function require separate outcome studies.</w:t>
      </w:r>
    </w:p>
    <w:p>
      <w:pPr>
        <w:pStyle w:val="Heading2"/>
      </w:pPr>
      <w:r>
        <w:t>CJC-1295 DAC Research Findings</w:t>
      </w:r>
    </w:p>
    <w:p>
      <w:pPr>
        <w:pStyle w:val="Heading3"/>
      </w:pPr>
      <w:r>
        <w:t>Preclinical Development</w:t>
      </w:r>
    </w:p>
    <w:p>
      <w:r>
        <w:t>A 2005 study investigated albumin-conjugating GRF analogues in rats and identified CJC-1295 as a long-acting candidate. This work supports the structural rationale, but animal activity alone does not establish a human clinical benefit.</w:t>
      </w:r>
    </w:p>
    <w:p>
      <w:r/>
      <w:hyperlink r:id="rId10">
        <w:r>
          <w:rPr>
            <w:color w:val="146B73"/>
          </w:rPr>
          <w:t>Read the development study</w:t>
        </w:r>
      </w:hyperlink>
      <w:r>
        <w:t>.</w:t>
      </w:r>
    </w:p>
    <w:p>
      <w:pPr>
        <w:pStyle w:val="Heading3"/>
      </w:pPr>
      <w:r>
        <w:t>Human Hormone Study</w:t>
      </w:r>
    </w:p>
    <w:p>
      <w:r>
        <w:t>Two randomised, placebo-controlled trials published in 2006 lasted 28 and 49 days. In healthy adults, the long-acting analogue produced sustained increases in GH and IGF-1. The estimated half-life was 5.8–8.1 days under the study conditions. These findings apply to the tested DAC-containing preparation.</w:t>
      </w:r>
    </w:p>
    <w:p>
      <w:r/>
      <w:hyperlink r:id="rId11">
        <w:r>
          <w:rPr>
            <w:color w:val="146B73"/>
          </w:rPr>
          <w:t>Read the human study</w:t>
        </w:r>
      </w:hyperlink>
      <w:r>
        <w:t>.</w:t>
      </w:r>
    </w:p>
    <w:p>
      <w:pPr>
        <w:pStyle w:val="Heading3"/>
      </w:pPr>
      <w:r>
        <w:t>Hormone Pulsatility</w:t>
      </w:r>
    </w:p>
    <w:p>
      <w:r>
        <w:t>A separate 2006 study used repeated overnight blood sampling in healthy men. GH secretion remained pulsatile during sustained stimulation by CJC-1295. Pulsatility is a physiological observation and does not establish better sleep or recovery.</w:t>
      </w:r>
    </w:p>
    <w:p>
      <w:r/>
      <w:hyperlink r:id="rId12">
        <w:r>
          <w:rPr>
            <w:color w:val="146B73"/>
          </w:rPr>
          <w:t>Read the pulsatility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Drug exposure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Duration of the DAC-containing analogue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transferable to No DAC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 and IGF-1 concentrations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Biomarkers are not functional benefits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Secretion patterns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 pulses during sustained exposure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Does not establish sleep improvement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early human trials reported no serious adverse reactions, but their short duration and selected participants limit conclusions about uncommon or long-term risks. Sustained endocrine effects require assessment beyond a single hormone measurement. The studies do not establish a safe personal-use regimen or equivalence with separately supplied research materials.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CJC-1295 DAC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full peptide structure, DAC modification and expected molecular mass. An identity method must distinguish the albumin-binding analogue from modified GRF without DAC. Purity alone does not establish albumin-binding performance, biological activity or the amount present.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does DAC mean?</w:t>
      </w:r>
    </w:p>
    <w:p>
      <w:r>
        <w:t>It denotes the drug-affinity modification used to enable albumin binding and extend exposure.</w:t>
      </w:r>
    </w:p>
    <w:p>
      <w:pPr>
        <w:pStyle w:val="Heading3"/>
      </w:pPr>
      <w:r>
        <w:t>Is CJC-1295 DAC growth hormone?</w:t>
      </w:r>
    </w:p>
    <w:p>
      <w:r>
        <w:t>No. It is a GHRH analogue studied for stimulation of the body’s growth hormone release.</w:t>
      </w:r>
    </w:p>
    <w:p>
      <w:pPr>
        <w:pStyle w:val="Heading3"/>
      </w:pPr>
      <w:r>
        <w:t>Is it the same as CJC-1295 No DAC?</w:t>
      </w:r>
    </w:p>
    <w:p>
      <w:r>
        <w:t>No. The DAC modification changes the molecule and its exposure profile.</w:t>
      </w:r>
    </w:p>
    <w:p>
      <w:pPr>
        <w:pStyle w:val="Heading3"/>
      </w:pPr>
      <w:r>
        <w:t>Has it been studied in humans?</w:t>
      </w:r>
    </w:p>
    <w:p>
      <w:r>
        <w:t>Yes. Short controlled studies have measured hormone responses in healthy adults.</w:t>
      </w:r>
    </w:p>
    <w:p>
      <w:pPr>
        <w:pStyle w:val="Heading3"/>
      </w:pPr>
      <w:r>
        <w:t>Does a rise in IGF-1 prove muscle growth?</w:t>
      </w:r>
    </w:p>
    <w:p>
      <w:r>
        <w:t>No. Muscle size, strength and function are separate outcomes.</w:t>
      </w:r>
    </w:p>
    <w:p>
      <w:pPr>
        <w:pStyle w:val="Heading3"/>
      </w:pPr>
      <w:r>
        <w:t>Can the trial half-life be used for No DAC?</w:t>
      </w:r>
    </w:p>
    <w:p>
      <w:r>
        <w:t>No. The reported value concerns the long-acting DAC-containing study preparation.</w:t>
      </w:r>
    </w:p>
    <w:p>
      <w:pPr>
        <w:pStyle w:val="Heading3"/>
      </w:pPr>
      <w:r>
        <w:t>Where can I find CJC-1295 DAC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Keep DAC in the title, H1 and metadata. Cross-link to the No DAC page when live. Do not reuse the long-acting trial half-life for No DAC or present biomarker responses as proven sleep, fat-loss or recovery benefits.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15817669/" TargetMode="External"/><Relationship Id="rId11" Type="http://schemas.openxmlformats.org/officeDocument/2006/relationships/hyperlink" Target="https://pubmed.ncbi.nlm.nih.gov/16352683/" TargetMode="External"/><Relationship Id="rId12" Type="http://schemas.openxmlformats.org/officeDocument/2006/relationships/hyperlink" Target="https://pubmed.ncbi.nlm.nih.gov/17018654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CJC-1295 DAC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