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Epitalon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Epitalon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Epitalon research on telomerase, telomeres and cellular ageing, with laboratory evidence, key distinctions, FAQs and analytical testing guidance.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https://peplab.com.au/research/compounds/epitalon</w:t>
      </w:r>
    </w:p>
    <w:p>
      <w:pPr>
        <w:pStyle w:val="ListBullet"/>
      </w:pPr>
      <w:r/>
      <w:r>
        <w:rPr>
          <w:b/>
        </w:rPr>
        <w:t>Primary topic:</w:t>
      </w:r>
      <w:r>
        <w:t xml:space="preserve"> Epitalon research</w:t>
      </w:r>
    </w:p>
    <w:p>
      <w:r>
        <w:br w:type="page"/>
      </w:r>
    </w:p>
    <w:p>
      <w:r>
        <w:t>2 WEBSITE COPY START</w:t>
      </w:r>
    </w:p>
    <w:p>
      <w:r>
        <w:t>CELLULAR AGEING / TELOMERE RESEARCH</w:t>
      </w:r>
    </w:p>
    <w:p>
      <w:pPr>
        <w:pStyle w:val="Heading1"/>
      </w:pPr>
      <w:r>
        <w:t>Epitalon Research Overview</w:t>
      </w:r>
    </w:p>
    <w:p>
      <w:pPr>
        <w:pStyle w:val="Heading2"/>
      </w:pPr>
      <w:r>
        <w:t>Tetrapeptide and Telomerase Research</w:t>
      </w:r>
    </w:p>
    <w:p>
      <w:r>
        <w:t>Epitalon, also written Epithalon, is a synthetic tetrapeptide studied in cellular ageing and telomere research. Published experiments include human cells grown in culture. These laboratory findings are distinct from evidence that a compound extends human lifespan or reverses ageing.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Epitalon?</w:t>
      </w:r>
    </w:p>
    <w:p>
      <w:r>
        <w:t>Epitalon has the four-amino-acid sequence Ala–Glu–Asp–Gly. It should be distinguished from Epithalamin, a pineal-derived preparation discussed in related literature. Similar names do not establish identical composition or allow findings to be transferred between the preparations.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Epitalon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Alternative spelling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Epithalon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Synthetic tetrapeptide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Sequence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Ala–Glu–Asp–Gly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Telomerase, telomeres and cell proliferation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Key distinction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Cellular findings versus human lifespan outcomes</w:t>
            </w:r>
          </w:p>
        </w:tc>
      </w:tr>
    </w:tbl>
    <w:p>
      <w:pPr>
        <w:pStyle w:val="Heading2"/>
      </w:pPr>
      <w:r>
        <w:t>How Does Epitalon Work?</w:t>
      </w:r>
    </w:p>
    <w:p>
      <w:pPr>
        <w:pStyle w:val="Heading3"/>
      </w:pPr>
      <w:r>
        <w:t>Telomerase Research</w:t>
      </w:r>
    </w:p>
    <w:p>
      <w:r>
        <w:t>Telomerase can maintain telomeric DNA at chromosome ends. Experiments investigate whether Epitalon changes components or activity of this system in particular cells.</w:t>
      </w:r>
    </w:p>
    <w:p>
      <w:pPr>
        <w:pStyle w:val="Heading3"/>
      </w:pPr>
      <w:r>
        <w:t>Cellular Proliferation</w:t>
      </w:r>
    </w:p>
    <w:p>
      <w:r>
        <w:t>Researchers also measure how many times a cell population divides. Extended proliferation in culture is not the same outcome as healthier ageing in an organism.</w:t>
      </w:r>
    </w:p>
    <w:p>
      <w:pPr>
        <w:pStyle w:val="Heading3"/>
      </w:pPr>
      <w:r>
        <w:t>Context Matters</w:t>
      </w:r>
    </w:p>
    <w:p>
      <w:r>
        <w:t>Telomere regulation has different implications in normal and abnormal cells. A longer telomere measurement alone does not establish a favourable net effect on human health.</w:t>
      </w:r>
    </w:p>
    <w:p>
      <w:pPr>
        <w:pStyle w:val="Heading2"/>
      </w:pPr>
      <w:r>
        <w:t>Epitalon Research Findings</w:t>
      </w:r>
    </w:p>
    <w:p>
      <w:pPr>
        <w:pStyle w:val="Heading3"/>
      </w:pPr>
      <w:r>
        <w:t>Early Human Cell Experiment</w:t>
      </w:r>
    </w:p>
    <w:p>
      <w:r>
        <w:t>A 2003 study reported telomerase activation and telomere elongation in cultured human fetal fibroblasts after Epithalon exposure. The experiment involved cells, not people receiving a longevity treatment.</w:t>
      </w:r>
    </w:p>
    <w:p>
      <w:r/>
      <w:hyperlink r:id="rId10">
        <w:r>
          <w:rPr>
            <w:color w:val="146B73"/>
          </w:rPr>
          <w:t>Read the telomerase study</w:t>
        </w:r>
      </w:hyperlink>
      <w:r>
        <w:t>.</w:t>
      </w:r>
    </w:p>
    <w:p>
      <w:pPr>
        <w:pStyle w:val="Heading3"/>
      </w:pPr>
      <w:r>
        <w:t>Cell Division Research</w:t>
      </w:r>
    </w:p>
    <w:p>
      <w:r>
        <w:t>A 2004 study investigated proliferative capacity in human fetal fibroblasts after Epithalon exposure. It extended the laboratory research question, but did not measure lifespan, disease prevention or functional ageing in humans.</w:t>
      </w:r>
    </w:p>
    <w:p>
      <w:r/>
      <w:hyperlink r:id="rId11">
        <w:r>
          <w:rPr>
            <w:color w:val="146B73"/>
          </w:rPr>
          <w:t>Read the cell-division study</w:t>
        </w:r>
      </w:hyperlink>
      <w:r>
        <w:t>.</w:t>
      </w:r>
    </w:p>
    <w:p>
      <w:pPr>
        <w:pStyle w:val="Heading3"/>
      </w:pPr>
      <w:r>
        <w:t>How to Interpret Longevity Claims</w:t>
      </w:r>
    </w:p>
    <w:p>
      <w:r>
        <w:t>The distinction between a cellular endpoint and a clinical outcome is essential. Demonstrating a change in telomerase or division capacity cannot, by itself, establish longer life, improved sleep or reversal of biological age.</w:t>
      </w:r>
    </w:p>
    <w:p>
      <w:r/>
      <w:hyperlink r:id="rId10">
        <w:r>
          <w:rPr>
            <w:color w:val="146B73"/>
          </w:rPr>
          <w:t>Review the original experimental setting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Telomeres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Length and telomerase activity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Cultured human cells are not a human trial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Proliferation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 division capacity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Does not establish healthier ageing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Longevity claims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Translation to clinical outcomes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Requires direct human outcome evidence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cited cell experiments do not establish comprehensive human safety or a validated longevity benefit. Effects on cell proliferation and telomere maintenance require careful interpretation, including possible consequences in different cell types. A high-purity result cannot resolve these biological uncertainties.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Epitalon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the four-residue sequence and distinguish Epitalon from an extract or differently modified analogue. Verify terminal chemistry, identity and quantitative peptide content. Biological activity cannot be inferred solely from chromatographic purity.</w:t>
      </w:r>
    </w:p>
    <w:p>
      <w:r>
        <w:t xml:space="preserve">Purity does not establish sterility, endotoxin status or clinical effectiveness. Explore PEPLAB’s </w:t>
      </w:r>
      <w:hyperlink r:id="rId12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3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Is Epitalon a peptide?</w:t>
      </w:r>
    </w:p>
    <w:p>
      <w:r>
        <w:t>Yes. It is a tetrapeptide with four amino-acid residues.</w:t>
      </w:r>
    </w:p>
    <w:p>
      <w:pPr>
        <w:pStyle w:val="Heading3"/>
      </w:pPr>
      <w:r>
        <w:t>Are Epitalon and Epithalon different names?</w:t>
      </w:r>
    </w:p>
    <w:p>
      <w:r>
        <w:t>They are alternative spellings used for this peptide in research literature.</w:t>
      </w:r>
    </w:p>
    <w:p>
      <w:pPr>
        <w:pStyle w:val="Heading3"/>
      </w:pPr>
      <w:r>
        <w:t>Is Epithalamin identical to Epitalon?</w:t>
      </w:r>
    </w:p>
    <w:p>
      <w:r>
        <w:t>No. A pineal-derived preparation and a defined synthetic tetrapeptide are different materials.</w:t>
      </w:r>
    </w:p>
    <w:p>
      <w:pPr>
        <w:pStyle w:val="Heading3"/>
      </w:pPr>
      <w:r>
        <w:t>Do human cell studies count as human treatment trials?</w:t>
      </w:r>
    </w:p>
    <w:p>
      <w:r>
        <w:t>No. Experiments on cultured human cells are laboratory studies.</w:t>
      </w:r>
    </w:p>
    <w:p>
      <w:pPr>
        <w:pStyle w:val="Heading3"/>
      </w:pPr>
      <w:r>
        <w:t>Does telomere elongation prove longer life?</w:t>
      </w:r>
    </w:p>
    <w:p>
      <w:r>
        <w:t>No. Human lifespan and health outcomes need direct evidence.</w:t>
      </w:r>
    </w:p>
    <w:p>
      <w:pPr>
        <w:pStyle w:val="Heading3"/>
      </w:pPr>
      <w:r>
        <w:t>Does this evidence establish improved sleep?</w:t>
      </w:r>
    </w:p>
    <w:p>
      <w:r>
        <w:t>The telomerase and cell-division experiments summarised here do not establish a sleep benefit.</w:t>
      </w:r>
    </w:p>
    <w:p>
      <w:pPr>
        <w:pStyle w:val="Heading3"/>
      </w:pPr>
      <w:r>
        <w:t>Where can I find Epitalon research papers?</w:t>
      </w:r>
    </w:p>
    <w:p>
      <w:r>
        <w:t xml:space="preserve">Follow the original-source links above and search the compound name on </w:t>
      </w:r>
      <w:hyperlink r:id="rId14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5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Do not describe human cell culture as human clinical evidence. Keep Epithalamin distinct from Epitalon. Avoid lifespan percentages, age-reversal promises or sleep claims inferred from telomere experiments.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12937682/" TargetMode="External"/><Relationship Id="rId11" Type="http://schemas.openxmlformats.org/officeDocument/2006/relationships/hyperlink" Target="https://pubmed.ncbi.nlm.nih.gov/15455129/" TargetMode="External"/><Relationship Id="rId12" Type="http://schemas.openxmlformats.org/officeDocument/2006/relationships/hyperlink" Target="https://peplab.com.au/standards" TargetMode="External"/><Relationship Id="rId13" Type="http://schemas.openxmlformats.org/officeDocument/2006/relationships/hyperlink" Target="https://peplab.com.au/coa" TargetMode="External"/><Relationship Id="rId14" Type="http://schemas.openxmlformats.org/officeDocument/2006/relationships/hyperlink" Target="https://pubmed.ncbi.nlm.nih.gov/" TargetMode="External"/><Relationship Id="rId15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Epitalon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