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638EA" w:rsidRPr="00334467" w:rsidRDefault="006638EA" w:rsidP="006638EA">
      <w:pPr>
        <w:pStyle w:val="Title"/>
        <w:jc w:val="center"/>
        <w:rPr>
          <w:rFonts w:ascii="Arial" w:hAnsi="Arial" w:cs="Arial"/>
          <w:b/>
          <w:sz w:val="40"/>
        </w:rPr>
      </w:pPr>
      <w:r w:rsidRPr="00334467">
        <w:rPr>
          <w:rFonts w:ascii="Arial" w:hAnsi="Arial" w:cs="Arial"/>
          <w:b/>
          <w:sz w:val="40"/>
        </w:rPr>
        <w:t>Modelling the Drivers of Urban Heat Island Intensity across Climate Regions Using Satellite and Meteorological Data</w:t>
      </w:r>
    </w:p>
    <w:p w:rsidR="006638EA" w:rsidRDefault="006638EA" w:rsidP="00315D59">
      <w:pPr>
        <w:spacing w:after="0" w:afterAutospacing="0" w:line="276" w:lineRule="auto"/>
        <w:jc w:val="center"/>
        <w:rPr>
          <w:sz w:val="22"/>
        </w:rPr>
      </w:pPr>
      <w:r w:rsidRPr="006638EA">
        <w:rPr>
          <w:sz w:val="22"/>
        </w:rPr>
        <w:t>Group 11 –</w:t>
      </w:r>
      <w:r w:rsidR="003A0937">
        <w:rPr>
          <w:sz w:val="22"/>
        </w:rPr>
        <w:t xml:space="preserve"> Chuka Obi, Chidiebube Oluoma</w:t>
      </w:r>
    </w:p>
    <w:p w:rsidR="00315D59" w:rsidRPr="006638EA" w:rsidRDefault="00315D59" w:rsidP="006638EA">
      <w:pPr>
        <w:spacing w:before="0" w:beforeAutospacing="0" w:line="276" w:lineRule="auto"/>
        <w:jc w:val="center"/>
        <w:rPr>
          <w:sz w:val="22"/>
        </w:rPr>
      </w:pPr>
      <w:r>
        <w:rPr>
          <w:sz w:val="22"/>
        </w:rPr>
        <w:t>17th February 2026</w:t>
      </w:r>
    </w:p>
    <w:p w:rsidR="006638EA" w:rsidRDefault="0023755D" w:rsidP="00315D59">
      <w:pPr>
        <w:pStyle w:val="Heading1"/>
      </w:pPr>
      <w:r>
        <w:t xml:space="preserve">1. </w:t>
      </w:r>
      <w:r w:rsidR="00315D59" w:rsidRPr="00315D59">
        <w:t>Introduction</w:t>
      </w:r>
    </w:p>
    <w:p w:rsidR="00315D59" w:rsidRPr="00315D59" w:rsidRDefault="00315D59" w:rsidP="00315D59">
      <w:pPr>
        <w:spacing w:line="276" w:lineRule="auto"/>
      </w:pPr>
      <w:r w:rsidRPr="00315D59">
        <w:t>Urban Heat Island (UHI) effects represent one of the most pressing urban climate challenges of the 21st century</w:t>
      </w:r>
      <w:r w:rsidR="005017B3">
        <w:t xml:space="preserve"> </w:t>
      </w:r>
      <w:sdt>
        <w:sdtPr>
          <w:id w:val="21839065"/>
          <w:citation/>
        </w:sdtPr>
        <w:sdtEndPr/>
        <w:sdtContent>
          <w:r w:rsidR="005017B3">
            <w:fldChar w:fldCharType="begin"/>
          </w:r>
          <w:r w:rsidR="005017B3">
            <w:instrText xml:space="preserve"> CITATION Ana221 \l 1033 </w:instrText>
          </w:r>
          <w:r w:rsidR="005017B3">
            <w:fldChar w:fldCharType="separate"/>
          </w:r>
          <w:r w:rsidR="001C2D42">
            <w:rPr>
              <w:noProof/>
            </w:rPr>
            <w:t>[1]</w:t>
          </w:r>
          <w:r w:rsidR="005017B3">
            <w:fldChar w:fldCharType="end"/>
          </w:r>
        </w:sdtContent>
      </w:sdt>
      <w:sdt>
        <w:sdtPr>
          <w:id w:val="-916865579"/>
          <w:citation/>
        </w:sdtPr>
        <w:sdtEndPr/>
        <w:sdtContent>
          <w:r w:rsidR="005017B3">
            <w:fldChar w:fldCharType="begin"/>
          </w:r>
          <w:r w:rsidR="005017B3">
            <w:instrText xml:space="preserve"> CITATION LuY21 \l 1033 </w:instrText>
          </w:r>
          <w:r w:rsidR="005017B3">
            <w:fldChar w:fldCharType="separate"/>
          </w:r>
          <w:r w:rsidR="001C2D42">
            <w:rPr>
              <w:noProof/>
            </w:rPr>
            <w:t xml:space="preserve"> [2]</w:t>
          </w:r>
          <w:r w:rsidR="005017B3">
            <w:fldChar w:fldCharType="end"/>
          </w:r>
        </w:sdtContent>
      </w:sdt>
      <w:r w:rsidRPr="00315D59">
        <w:t>. As cities expand and natural land cover is replaced with impervious surfaces and dense built infrastructure, urban areas experience significantly higher temperatures than their rural surroundings</w:t>
      </w:r>
      <w:sdt>
        <w:sdtPr>
          <w:id w:val="654574143"/>
          <w:citation/>
        </w:sdtPr>
        <w:sdtEndPr/>
        <w:sdtContent>
          <w:r w:rsidR="005017B3">
            <w:fldChar w:fldCharType="begin"/>
          </w:r>
          <w:r w:rsidR="005017B3">
            <w:instrText xml:space="preserve"> CITATION Var23 \l 1033 </w:instrText>
          </w:r>
          <w:r w:rsidR="005017B3">
            <w:fldChar w:fldCharType="separate"/>
          </w:r>
          <w:r w:rsidR="001C2D42">
            <w:rPr>
              <w:noProof/>
            </w:rPr>
            <w:t xml:space="preserve"> [3]</w:t>
          </w:r>
          <w:r w:rsidR="005017B3">
            <w:fldChar w:fldCharType="end"/>
          </w:r>
        </w:sdtContent>
      </w:sdt>
      <w:sdt>
        <w:sdtPr>
          <w:id w:val="1445579190"/>
          <w:citation/>
        </w:sdtPr>
        <w:sdtEndPr/>
        <w:sdtContent>
          <w:r w:rsidR="005017B3">
            <w:fldChar w:fldCharType="begin"/>
          </w:r>
          <w:r w:rsidR="005017B3">
            <w:instrText xml:space="preserve"> CITATION Ghi23 \l 1033 </w:instrText>
          </w:r>
          <w:r w:rsidR="005017B3">
            <w:fldChar w:fldCharType="separate"/>
          </w:r>
          <w:r w:rsidR="001C2D42">
            <w:rPr>
              <w:noProof/>
            </w:rPr>
            <w:t xml:space="preserve"> [4]</w:t>
          </w:r>
          <w:r w:rsidR="005017B3">
            <w:fldChar w:fldCharType="end"/>
          </w:r>
        </w:sdtContent>
      </w:sdt>
      <w:sdt>
        <w:sdtPr>
          <w:id w:val="518584776"/>
          <w:citation/>
        </w:sdtPr>
        <w:sdtEndPr/>
        <w:sdtContent>
          <w:r w:rsidR="005017B3">
            <w:fldChar w:fldCharType="begin"/>
          </w:r>
          <w:r w:rsidR="005017B3">
            <w:instrText xml:space="preserve"> CITATION Iku \l 1033 </w:instrText>
          </w:r>
          <w:r w:rsidR="005017B3">
            <w:fldChar w:fldCharType="separate"/>
          </w:r>
          <w:r w:rsidR="001C2D42">
            <w:rPr>
              <w:noProof/>
            </w:rPr>
            <w:t xml:space="preserve"> [5]</w:t>
          </w:r>
          <w:r w:rsidR="005017B3">
            <w:fldChar w:fldCharType="end"/>
          </w:r>
        </w:sdtContent>
      </w:sdt>
      <w:r w:rsidRPr="00315D59">
        <w:t xml:space="preserve">. These temperature disparities intensify energy demand, worsen air quality, increase heat-related health risks, and amplify climate vulnerability. Although extensive research has identified </w:t>
      </w:r>
      <w:r w:rsidR="00894B66">
        <w:t>key UHI drivers</w:t>
      </w:r>
      <w:r w:rsidRPr="00315D59">
        <w:t>, including vegetation loss, surface albedo, land cover configuration, and meteorological conditions</w:t>
      </w:r>
      <w:r w:rsidR="005017B3">
        <w:t xml:space="preserve"> </w:t>
      </w:r>
      <w:sdt>
        <w:sdtPr>
          <w:id w:val="1806807896"/>
          <w:citation/>
        </w:sdtPr>
        <w:sdtEndPr/>
        <w:sdtContent>
          <w:r w:rsidR="005017B3">
            <w:fldChar w:fldCharType="begin"/>
          </w:r>
          <w:r w:rsidR="005017B3">
            <w:instrText xml:space="preserve"> CITATION Yin24 \l 1033 </w:instrText>
          </w:r>
          <w:r w:rsidR="005017B3">
            <w:fldChar w:fldCharType="separate"/>
          </w:r>
          <w:r w:rsidR="001C2D42">
            <w:rPr>
              <w:noProof/>
            </w:rPr>
            <w:t>[6]</w:t>
          </w:r>
          <w:r w:rsidR="005017B3">
            <w:fldChar w:fldCharType="end"/>
          </w:r>
        </w:sdtContent>
      </w:sdt>
      <w:sdt>
        <w:sdtPr>
          <w:id w:val="-882865171"/>
          <w:citation/>
        </w:sdtPr>
        <w:sdtEndPr/>
        <w:sdtContent>
          <w:r w:rsidR="005017B3">
            <w:fldChar w:fldCharType="begin"/>
          </w:r>
          <w:r w:rsidR="005017B3">
            <w:instrText xml:space="preserve"> CITATION Min17 \l 1033 </w:instrText>
          </w:r>
          <w:r w:rsidR="005017B3">
            <w:fldChar w:fldCharType="separate"/>
          </w:r>
          <w:r w:rsidR="001C2D42">
            <w:rPr>
              <w:noProof/>
            </w:rPr>
            <w:t xml:space="preserve"> [7]</w:t>
          </w:r>
          <w:r w:rsidR="005017B3">
            <w:fldChar w:fldCharType="end"/>
          </w:r>
        </w:sdtContent>
      </w:sdt>
      <w:sdt>
        <w:sdtPr>
          <w:id w:val="2132660332"/>
          <w:citation/>
        </w:sdtPr>
        <w:sdtEndPr/>
        <w:sdtContent>
          <w:r w:rsidR="005017B3">
            <w:fldChar w:fldCharType="begin"/>
          </w:r>
          <w:r w:rsidR="005017B3">
            <w:instrText xml:space="preserve"> CITATION Wic18 \l 1033 </w:instrText>
          </w:r>
          <w:r w:rsidR="005017B3">
            <w:fldChar w:fldCharType="separate"/>
          </w:r>
          <w:r w:rsidR="001C2D42">
            <w:rPr>
              <w:noProof/>
            </w:rPr>
            <w:t xml:space="preserve"> [8]</w:t>
          </w:r>
          <w:r w:rsidR="005017B3">
            <w:fldChar w:fldCharType="end"/>
          </w:r>
        </w:sdtContent>
      </w:sdt>
      <w:r w:rsidRPr="00315D59">
        <w:t>, there remains limited understanding of how these drivers vary systematically across different climate regions and how reliably predictive models generalize across them.</w:t>
      </w:r>
      <w:r w:rsidR="00894B66">
        <w:t xml:space="preserve"> </w:t>
      </w:r>
      <w:r w:rsidR="00894B66" w:rsidRPr="00894B66">
        <w:t>This study addresses this gap by modeling UHI intensity across Trewartha climate classifications using integrated satellite and meteorological data to determine whether driver importance and model performance differ by climatic context.</w:t>
      </w:r>
    </w:p>
    <w:p w:rsidR="00315D59" w:rsidRPr="00315D59" w:rsidRDefault="00894B66" w:rsidP="00315D59">
      <w:pPr>
        <w:spacing w:line="276" w:lineRule="auto"/>
      </w:pPr>
      <w:r w:rsidRPr="00894B66">
        <w:t>The objective of this project is to quantify the relative importance of spectral indices (NDVI, NDBI, MNDWI, SAVI), land surface temperature (LST), albedo, elevation, land cover class, and atmospheric variables (air temperature, humidity, precipitation, wind speed, and cloud cover) in explaining spatial variations in UHI intensity. By comparing predictive performance across multiple climate zones, this research evaluates whether UHI drivers and model reliability differ sys</w:t>
      </w:r>
      <w:r>
        <w:t>tematically by climatic context</w:t>
      </w:r>
      <w:r w:rsidR="00315D59" w:rsidRPr="00315D59">
        <w:t>.</w:t>
      </w:r>
    </w:p>
    <w:p w:rsidR="00315D59" w:rsidRPr="00315D59" w:rsidRDefault="00315D59" w:rsidP="00315D59">
      <w:pPr>
        <w:spacing w:line="276" w:lineRule="auto"/>
      </w:pPr>
      <w:r w:rsidRPr="00315D59">
        <w:t>To achieve this objective, Landsat 8 Level 2 imagery and ESA WorldCover land classification data will be used to derive spatial surface characteristics at 30 m resolution. These satellite-derived features will be integrated with meteorological observations retrieved from the Open-Meteo historical archive. The resulting dataset combines spectral, topographic, atmospheric, and climatic variables at the pixel level. UHI intensity will be modeled using ensemble tree-based regression techniques, selected for their ability to capture nonlinear relationships and interaction effects inherent in urban climate systems. Model performance will be evaluated using k-fold cross-validation and standard regression metrics.</w:t>
      </w:r>
    </w:p>
    <w:p w:rsidR="00A2753A" w:rsidRDefault="00315D59" w:rsidP="00315D59">
      <w:pPr>
        <w:spacing w:line="276" w:lineRule="auto"/>
      </w:pPr>
      <w:r w:rsidRPr="00315D59">
        <w:lastRenderedPageBreak/>
        <w:t>This study is motivated by the growing need for standardized, transferable UHI modeling frameworks that support climate-sensitive urban planning. While prior studies have examined individual cities or specific climate types, there is limited comparative evaluation of predictive reliability across standardized climate classifications. By systematically integrating satellite and weather data across multiple climatic contexts, this research aims to contribute a scalable modeling framework capable of informing urban heat mitigation strategies under varying environmental conditions</w:t>
      </w:r>
      <w:r w:rsidR="00A2753A">
        <w:t>.</w:t>
      </w:r>
    </w:p>
    <w:p w:rsidR="00A2753A" w:rsidRPr="00315D59" w:rsidRDefault="0023755D" w:rsidP="00A2753A">
      <w:pPr>
        <w:pStyle w:val="Heading1"/>
      </w:pPr>
      <w:r>
        <w:t xml:space="preserve">2. </w:t>
      </w:r>
      <w:r w:rsidR="00A2753A">
        <w:t>Literature Review</w:t>
      </w:r>
    </w:p>
    <w:p w:rsidR="00ED7786" w:rsidRDefault="00ED7786" w:rsidP="00427860">
      <w:pPr>
        <w:spacing w:line="276" w:lineRule="auto"/>
      </w:pPr>
      <w:r w:rsidRPr="00ED7786">
        <w:t>Urban Heat Island (UHI) research has evolved from observational studies to data-driven modeling distinguishing Surface UHI (SUHI) from Atmospheric UHI (AUHI)</w:t>
      </w:r>
      <w:sdt>
        <w:sdtPr>
          <w:id w:val="-944691590"/>
          <w:citation/>
        </w:sdtPr>
        <w:sdtEndPr/>
        <w:sdtContent>
          <w:r w:rsidR="006624B4">
            <w:fldChar w:fldCharType="begin"/>
          </w:r>
          <w:r w:rsidR="008E539B">
            <w:instrText xml:space="preserve">CITATION Var23 \l 1033 </w:instrText>
          </w:r>
          <w:r w:rsidR="006624B4">
            <w:fldChar w:fldCharType="separate"/>
          </w:r>
          <w:r w:rsidR="001C2D42">
            <w:rPr>
              <w:noProof/>
            </w:rPr>
            <w:t xml:space="preserve"> [3]</w:t>
          </w:r>
          <w:r w:rsidR="006624B4">
            <w:fldChar w:fldCharType="end"/>
          </w:r>
        </w:sdtContent>
      </w:sdt>
      <w:r w:rsidRPr="00ED7786">
        <w:t xml:space="preserve">. Understanding what drives UHI intensity and prediction reliability across climate zones remains critical, </w:t>
      </w:r>
      <w:r>
        <w:t>especially</w:t>
      </w:r>
      <w:r w:rsidRPr="00ED7786">
        <w:t xml:space="preserve"> as Landsat-8 and MODIS satellite data enable unprecedented spatial-temporal analysis</w:t>
      </w:r>
      <w:r>
        <w:t>.</w:t>
      </w:r>
      <w:r w:rsidR="00FA7BE1" w:rsidRPr="00FA7BE1">
        <w:t xml:space="preserve"> </w:t>
      </w:r>
    </w:p>
    <w:p w:rsidR="00ED7786" w:rsidRDefault="00ED7786" w:rsidP="00427860">
      <w:pPr>
        <w:spacing w:line="276" w:lineRule="auto"/>
      </w:pPr>
      <w:r>
        <w:t>UHI drivers vary substantially across climate</w:t>
      </w:r>
      <w:r w:rsidR="0007077D">
        <w:t>s</w:t>
      </w:r>
      <w:r>
        <w:t xml:space="preserve">. In Mediterranean climates, Oliveira et al. identified latent and storage heat fluxes as </w:t>
      </w:r>
      <w:r w:rsidR="0007077D">
        <w:t xml:space="preserve">the </w:t>
      </w:r>
      <w:r>
        <w:t>primary nocturnal SUHI drivers in Naples</w:t>
      </w:r>
      <w:r w:rsidR="006624B4">
        <w:t xml:space="preserve"> </w:t>
      </w:r>
      <w:sdt>
        <w:sdtPr>
          <w:id w:val="1401256945"/>
          <w:citation/>
        </w:sdtPr>
        <w:sdtEndPr/>
        <w:sdtContent>
          <w:r w:rsidR="006624B4">
            <w:fldChar w:fldCharType="begin"/>
          </w:r>
          <w:r w:rsidR="006624B4">
            <w:instrText xml:space="preserve"> CITATION Ana221 \l 1033 </w:instrText>
          </w:r>
          <w:r w:rsidR="006624B4">
            <w:fldChar w:fldCharType="separate"/>
          </w:r>
          <w:r w:rsidR="001C2D42">
            <w:rPr>
              <w:noProof/>
            </w:rPr>
            <w:t>[1]</w:t>
          </w:r>
          <w:r w:rsidR="006624B4">
            <w:fldChar w:fldCharType="end"/>
          </w:r>
        </w:sdtContent>
      </w:sdt>
      <w:r>
        <w:t>, while Guha et al. showed that coastal proximity moderates heat inte</w:t>
      </w:r>
      <w:r w:rsidR="0007077D">
        <w:t>nsity compared to inland cities</w:t>
      </w:r>
      <w:r w:rsidR="006624B4">
        <w:t xml:space="preserve"> </w:t>
      </w:r>
      <w:sdt>
        <w:sdtPr>
          <w:id w:val="-1963799937"/>
          <w:citation/>
        </w:sdtPr>
        <w:sdtEndPr/>
        <w:sdtContent>
          <w:r w:rsidR="006624B4">
            <w:fldChar w:fldCharType="begin"/>
          </w:r>
          <w:r w:rsidR="006624B4">
            <w:instrText xml:space="preserve"> CITATION Guh181 \l 1033 </w:instrText>
          </w:r>
          <w:r w:rsidR="006624B4">
            <w:fldChar w:fldCharType="separate"/>
          </w:r>
          <w:r w:rsidR="001C2D42">
            <w:rPr>
              <w:noProof/>
            </w:rPr>
            <w:t>[9]</w:t>
          </w:r>
          <w:r w:rsidR="006624B4">
            <w:fldChar w:fldCharType="end"/>
          </w:r>
        </w:sdtContent>
      </w:sdt>
      <w:r w:rsidR="0007077D">
        <w:t xml:space="preserve">. This </w:t>
      </w:r>
      <w:r>
        <w:t xml:space="preserve">pattern </w:t>
      </w:r>
      <w:r w:rsidR="0007077D">
        <w:t xml:space="preserve">was also </w:t>
      </w:r>
      <w:r>
        <w:t>confirmed in tropical Lagos, where Ikuemonisan et al. found land-sea interactions partially offset heating from 71.2% urban expansion and vegetation loss</w:t>
      </w:r>
      <w:r w:rsidRPr="00ED7786">
        <w:t>.</w:t>
      </w:r>
      <w:r w:rsidR="00427860">
        <w:t xml:space="preserve"> </w:t>
      </w:r>
      <w:r>
        <w:t xml:space="preserve">Modeling approaches </w:t>
      </w:r>
      <w:r w:rsidR="00427860">
        <w:t xml:space="preserve">similarly </w:t>
      </w:r>
      <w:r>
        <w:t>reflect urban density and data availability</w:t>
      </w:r>
      <w:r w:rsidR="006624B4">
        <w:t xml:space="preserve"> </w:t>
      </w:r>
      <w:sdt>
        <w:sdtPr>
          <w:id w:val="-709801335"/>
          <w:citation/>
        </w:sdtPr>
        <w:sdtEndPr/>
        <w:sdtContent>
          <w:r w:rsidR="006624B4">
            <w:fldChar w:fldCharType="begin"/>
          </w:r>
          <w:r w:rsidR="006624B4">
            <w:instrText xml:space="preserve"> CITATION Iku \l 1033 </w:instrText>
          </w:r>
          <w:r w:rsidR="006624B4">
            <w:fldChar w:fldCharType="separate"/>
          </w:r>
          <w:r w:rsidR="001C2D42">
            <w:rPr>
              <w:noProof/>
            </w:rPr>
            <w:t>[5]</w:t>
          </w:r>
          <w:r w:rsidR="006624B4">
            <w:fldChar w:fldCharType="end"/>
          </w:r>
        </w:sdtContent>
      </w:sdt>
      <w:r>
        <w:t>. Xu et al. used Computational Fluid Dynamics to resolve micro-scale drivers in high-density Singapore, identifying anthropogenic heat and solar radiation as critical factors</w:t>
      </w:r>
      <w:r w:rsidR="006624B4">
        <w:t xml:space="preserve"> </w:t>
      </w:r>
      <w:sdt>
        <w:sdtPr>
          <w:id w:val="1789010714"/>
          <w:citation/>
        </w:sdtPr>
        <w:sdtEndPr/>
        <w:sdtContent>
          <w:r w:rsidR="006624B4">
            <w:fldChar w:fldCharType="begin"/>
          </w:r>
          <w:r w:rsidR="006624B4">
            <w:instrText xml:space="preserve"> CITATION Min17 \l 1033 </w:instrText>
          </w:r>
          <w:r w:rsidR="006624B4">
            <w:fldChar w:fldCharType="separate"/>
          </w:r>
          <w:r w:rsidR="001C2D42">
            <w:rPr>
              <w:noProof/>
            </w:rPr>
            <w:t>[7]</w:t>
          </w:r>
          <w:r w:rsidR="006624B4">
            <w:fldChar w:fldCharType="end"/>
          </w:r>
        </w:sdtContent>
      </w:sdt>
      <w:r>
        <w:t>. In humid subtropical New Jersey, Assaf et al. found Land-Use/Land-Cover factors</w:t>
      </w:r>
      <w:r w:rsidR="00DE59F7">
        <w:t xml:space="preserve">, </w:t>
      </w:r>
      <w:r>
        <w:t>particularly tree canopy and imperviousness</w:t>
      </w:r>
      <w:r w:rsidR="00DE59F7">
        <w:t xml:space="preserve">, </w:t>
      </w:r>
      <w:r>
        <w:t>constitute 75% of UHI drivers</w:t>
      </w:r>
      <w:r w:rsidR="006624B4">
        <w:t xml:space="preserve"> </w:t>
      </w:r>
      <w:sdt>
        <w:sdtPr>
          <w:id w:val="-166094609"/>
          <w:citation/>
        </w:sdtPr>
        <w:sdtEndPr/>
        <w:sdtContent>
          <w:r w:rsidR="006624B4">
            <w:fldChar w:fldCharType="begin"/>
          </w:r>
          <w:r w:rsidR="006624B4">
            <w:instrText xml:space="preserve"> CITATION Ghi23 \l 1033 </w:instrText>
          </w:r>
          <w:r w:rsidR="006624B4">
            <w:fldChar w:fldCharType="separate"/>
          </w:r>
          <w:r w:rsidR="001C2D42">
            <w:rPr>
              <w:noProof/>
            </w:rPr>
            <w:t>[4]</w:t>
          </w:r>
          <w:r w:rsidR="006624B4">
            <w:fldChar w:fldCharType="end"/>
          </w:r>
        </w:sdtContent>
      </w:sdt>
      <w:r>
        <w:t>. Tanoori et al. demonstrated that semi-arid environments require different morphological predictors</w:t>
      </w:r>
      <w:r w:rsidR="006624B4">
        <w:t xml:space="preserve"> </w:t>
      </w:r>
      <w:sdt>
        <w:sdtPr>
          <w:id w:val="1113318020"/>
          <w:citation/>
        </w:sdtPr>
        <w:sdtEndPr/>
        <w:sdtContent>
          <w:r w:rsidR="006624B4">
            <w:fldChar w:fldCharType="begin"/>
          </w:r>
          <w:r w:rsidR="006624B4">
            <w:instrText xml:space="preserve"> CITATION Gha24 \l 1033 </w:instrText>
          </w:r>
          <w:r w:rsidR="006624B4">
            <w:fldChar w:fldCharType="separate"/>
          </w:r>
          <w:r w:rsidR="001C2D42">
            <w:rPr>
              <w:noProof/>
            </w:rPr>
            <w:t>[10]</w:t>
          </w:r>
          <w:r w:rsidR="006624B4">
            <w:fldChar w:fldCharType="end"/>
          </w:r>
        </w:sdtContent>
      </w:sdt>
      <w:r>
        <w:t>, with landscape configuration metrics like edge density proving most effective in Shiraz.</w:t>
      </w:r>
    </w:p>
    <w:p w:rsidR="00ED7786" w:rsidRDefault="00427860" w:rsidP="00427860">
      <w:pPr>
        <w:spacing w:line="276" w:lineRule="auto"/>
      </w:pPr>
      <w:r>
        <w:t>Beyond identifying drivers, m</w:t>
      </w:r>
      <w:r w:rsidR="00ED7786">
        <w:t>odel performance varies by both climate and thermal type. Acosta et al. fo</w:t>
      </w:r>
      <w:r w:rsidR="0007077D">
        <w:t xml:space="preserve">und that street-level variables, such as </w:t>
      </w:r>
      <w:r w:rsidR="00ED7786">
        <w:t>road width, relati</w:t>
      </w:r>
      <w:r w:rsidR="0007077D">
        <w:t xml:space="preserve">ve humidity, and diurnal timing, </w:t>
      </w:r>
      <w:r w:rsidR="00ED7786">
        <w:t>significantly influence prediction errors for both Canopy UHI and SUHI in oceanic Apeldoorn</w:t>
      </w:r>
      <w:r w:rsidR="008E539B">
        <w:t xml:space="preserve"> </w:t>
      </w:r>
      <w:sdt>
        <w:sdtPr>
          <w:id w:val="-1480074530"/>
          <w:citation/>
        </w:sdtPr>
        <w:sdtEndPr/>
        <w:sdtContent>
          <w:r w:rsidR="008E539B">
            <w:fldChar w:fldCharType="begin"/>
          </w:r>
          <w:r w:rsidR="008E539B">
            <w:instrText xml:space="preserve"> CITATION Mon24 \l 1033 </w:instrText>
          </w:r>
          <w:r w:rsidR="008E539B">
            <w:fldChar w:fldCharType="separate"/>
          </w:r>
          <w:r w:rsidR="001C2D42">
            <w:rPr>
              <w:noProof/>
            </w:rPr>
            <w:t>[11]</w:t>
          </w:r>
          <w:r w:rsidR="008E539B">
            <w:fldChar w:fldCharType="end"/>
          </w:r>
        </w:sdtContent>
      </w:sdt>
      <w:r w:rsidR="00ED7786">
        <w:t>. Wicki et al. confirmed this granularity requirement in humid continental Basel, where nocturnal AUHI models achieved optimal performance at 200m resolution, with coarser scales substantially increasing error</w:t>
      </w:r>
      <w:r w:rsidR="008E539B">
        <w:t xml:space="preserve"> </w:t>
      </w:r>
      <w:sdt>
        <w:sdtPr>
          <w:id w:val="162215454"/>
          <w:citation/>
        </w:sdtPr>
        <w:sdtEndPr/>
        <w:sdtContent>
          <w:r w:rsidR="008E539B">
            <w:fldChar w:fldCharType="begin"/>
          </w:r>
          <w:r w:rsidR="008E539B">
            <w:instrText xml:space="preserve"> CITATION Wic18 \l 1033 </w:instrText>
          </w:r>
          <w:r w:rsidR="008E539B">
            <w:fldChar w:fldCharType="separate"/>
          </w:r>
          <w:r w:rsidR="001C2D42">
            <w:rPr>
              <w:noProof/>
            </w:rPr>
            <w:t>[8]</w:t>
          </w:r>
          <w:r w:rsidR="008E539B">
            <w:fldChar w:fldCharType="end"/>
          </w:r>
        </w:sdtContent>
      </w:sdt>
      <w:r w:rsidR="00ED7786">
        <w:t>.</w:t>
      </w:r>
      <w:r>
        <w:t xml:space="preserve"> T</w:t>
      </w:r>
      <w:r w:rsidR="0007077D">
        <w:t xml:space="preserve">emporal dynamics </w:t>
      </w:r>
      <w:r>
        <w:t>further complicate</w:t>
      </w:r>
      <w:r w:rsidR="0007077D">
        <w:t xml:space="preserve"> UHI modelling</w:t>
      </w:r>
      <w:r w:rsidR="00ED7786">
        <w:t>. Tehrani et al.'s study across 69 European cities showed Gated Recurrent Units outperform traditional neural networks in capturing temporal UHI trends linked to building density and height</w:t>
      </w:r>
      <w:r w:rsidR="008E539B">
        <w:t xml:space="preserve"> </w:t>
      </w:r>
      <w:sdt>
        <w:sdtPr>
          <w:id w:val="-934276642"/>
          <w:citation/>
        </w:sdtPr>
        <w:sdtEndPr/>
        <w:sdtContent>
          <w:r w:rsidR="008E539B">
            <w:fldChar w:fldCharType="begin"/>
          </w:r>
          <w:r w:rsidR="008E539B">
            <w:instrText xml:space="preserve"> CITATION Ali24 \l 1033 </w:instrText>
          </w:r>
          <w:r w:rsidR="008E539B">
            <w:fldChar w:fldCharType="separate"/>
          </w:r>
          <w:r w:rsidR="001C2D42">
            <w:rPr>
              <w:noProof/>
            </w:rPr>
            <w:t>[12]</w:t>
          </w:r>
          <w:r w:rsidR="008E539B">
            <w:fldChar w:fldCharType="end"/>
          </w:r>
        </w:sdtContent>
      </w:sdt>
      <w:r w:rsidR="00ED7786">
        <w:t>.</w:t>
      </w:r>
      <w:r w:rsidR="008E539B">
        <w:t xml:space="preserve"> Similarly,</w:t>
      </w:r>
      <w:r w:rsidR="00ED7786">
        <w:t xml:space="preserve"> Lu et al. demonstrated that even sophisticated models require robust classification schemes, finding mean-standard </w:t>
      </w:r>
      <w:r w:rsidR="00ED7786">
        <w:lastRenderedPageBreak/>
        <w:t>deviation and natural breaks methods most reliable for defining UHI patches across seasons in Beijing</w:t>
      </w:r>
      <w:r w:rsidR="008E539B">
        <w:t xml:space="preserve"> </w:t>
      </w:r>
      <w:sdt>
        <w:sdtPr>
          <w:id w:val="1962457052"/>
          <w:citation/>
        </w:sdtPr>
        <w:sdtEndPr/>
        <w:sdtContent>
          <w:r w:rsidR="00DC360C">
            <w:fldChar w:fldCharType="begin"/>
          </w:r>
          <w:r w:rsidR="00DC360C">
            <w:instrText xml:space="preserve"> CITATION LuY21 \l 1033 </w:instrText>
          </w:r>
          <w:r w:rsidR="00DC360C">
            <w:fldChar w:fldCharType="separate"/>
          </w:r>
          <w:r w:rsidR="001C2D42">
            <w:rPr>
              <w:noProof/>
            </w:rPr>
            <w:t>[2]</w:t>
          </w:r>
          <w:r w:rsidR="00DC360C">
            <w:fldChar w:fldCharType="end"/>
          </w:r>
        </w:sdtContent>
      </w:sdt>
      <w:r w:rsidR="00ED7786">
        <w:t>.</w:t>
      </w:r>
    </w:p>
    <w:p w:rsidR="00ED7786" w:rsidRDefault="00EE415F" w:rsidP="00427860">
      <w:pPr>
        <w:spacing w:line="276" w:lineRule="auto"/>
      </w:pPr>
      <w:r>
        <w:t>Despite</w:t>
      </w:r>
      <w:r w:rsidR="00ED7786">
        <w:t xml:space="preserve"> methodological advance</w:t>
      </w:r>
      <w:r w:rsidR="0007077D">
        <w:t>s, critical gaps remain in</w:t>
      </w:r>
      <w:r w:rsidR="00ED7786">
        <w:t xml:space="preserve"> model transferability </w:t>
      </w:r>
      <w:r w:rsidR="0007077D">
        <w:t xml:space="preserve">across climates </w:t>
      </w:r>
      <w:r w:rsidR="00ED7786">
        <w:t>and standardized error quantification</w:t>
      </w:r>
      <w:r w:rsidR="00DC360C">
        <w:t xml:space="preserve"> </w:t>
      </w:r>
      <w:sdt>
        <w:sdtPr>
          <w:id w:val="1579171996"/>
          <w:citation/>
        </w:sdtPr>
        <w:sdtEndPr/>
        <w:sdtContent>
          <w:r w:rsidR="00DC360C">
            <w:fldChar w:fldCharType="begin"/>
          </w:r>
          <w:r w:rsidR="00DC360C">
            <w:instrText xml:space="preserve"> CITATION Ane24 \l 1033 </w:instrText>
          </w:r>
          <w:r w:rsidR="00DC360C">
            <w:fldChar w:fldCharType="separate"/>
          </w:r>
          <w:r w:rsidR="001C2D42">
            <w:rPr>
              <w:noProof/>
            </w:rPr>
            <w:t>[13]</w:t>
          </w:r>
          <w:r w:rsidR="00DC360C">
            <w:fldChar w:fldCharType="end"/>
          </w:r>
        </w:sdtContent>
      </w:sdt>
      <w:r w:rsidR="00ED7786">
        <w:t>. While Mediterranean and humid subtropical cities show higher UHI intensities than humid continental zones, prediction reliability remains incomparable across studies due to varying spatial resolutions, temporal windows, and validation approaches</w:t>
      </w:r>
      <w:r w:rsidR="008E539B">
        <w:t xml:space="preserve"> </w:t>
      </w:r>
      <w:sdt>
        <w:sdtPr>
          <w:id w:val="-1212795081"/>
          <w:citation/>
        </w:sdtPr>
        <w:sdtEndPr/>
        <w:sdtContent>
          <w:r w:rsidR="008E539B">
            <w:fldChar w:fldCharType="begin"/>
          </w:r>
          <w:r w:rsidR="008E539B">
            <w:instrText xml:space="preserve"> CITATION Ali24 \l 1033 </w:instrText>
          </w:r>
          <w:r w:rsidR="008E539B">
            <w:fldChar w:fldCharType="separate"/>
          </w:r>
          <w:r w:rsidR="001C2D42">
            <w:rPr>
              <w:noProof/>
            </w:rPr>
            <w:t>[12]</w:t>
          </w:r>
          <w:r w:rsidR="008E539B">
            <w:fldChar w:fldCharType="end"/>
          </w:r>
        </w:sdtContent>
      </w:sdt>
      <w:sdt>
        <w:sdtPr>
          <w:id w:val="1641068367"/>
          <w:citation/>
        </w:sdtPr>
        <w:sdtEndPr/>
        <w:sdtContent>
          <w:r w:rsidR="00DC360C">
            <w:fldChar w:fldCharType="begin"/>
          </w:r>
          <w:r w:rsidR="00DC360C">
            <w:instrText xml:space="preserve"> CITATION Mon24 \l 1033 </w:instrText>
          </w:r>
          <w:r w:rsidR="00DC360C">
            <w:fldChar w:fldCharType="separate"/>
          </w:r>
          <w:r w:rsidR="001C2D42">
            <w:rPr>
              <w:noProof/>
            </w:rPr>
            <w:t xml:space="preserve"> [11]</w:t>
          </w:r>
          <w:r w:rsidR="00DC360C">
            <w:fldChar w:fldCharType="end"/>
          </w:r>
        </w:sdtContent>
      </w:sdt>
      <w:r w:rsidR="00ED7786">
        <w:t xml:space="preserve">. The relative performance of SUHI versus AUHI models under different climatic conditions </w:t>
      </w:r>
      <w:r w:rsidR="0007077D">
        <w:t xml:space="preserve">is also </w:t>
      </w:r>
      <w:r w:rsidR="00ED7786">
        <w:t>underexplored</w:t>
      </w:r>
      <w:r w:rsidR="00DC360C">
        <w:t xml:space="preserve"> </w:t>
      </w:r>
      <w:sdt>
        <w:sdtPr>
          <w:id w:val="1050578307"/>
          <w:citation/>
        </w:sdtPr>
        <w:sdtEndPr/>
        <w:sdtContent>
          <w:r w:rsidR="00DC360C">
            <w:fldChar w:fldCharType="begin"/>
          </w:r>
          <w:r w:rsidR="00DC360C">
            <w:instrText xml:space="preserve"> CITATION Mon24 \l 1033 </w:instrText>
          </w:r>
          <w:r w:rsidR="00DC360C">
            <w:fldChar w:fldCharType="separate"/>
          </w:r>
          <w:r w:rsidR="001C2D42">
            <w:rPr>
              <w:noProof/>
            </w:rPr>
            <w:t>[11]</w:t>
          </w:r>
          <w:r w:rsidR="00DC360C">
            <w:fldChar w:fldCharType="end"/>
          </w:r>
        </w:sdtContent>
      </w:sdt>
      <w:sdt>
        <w:sdtPr>
          <w:id w:val="66468243"/>
          <w:citation/>
        </w:sdtPr>
        <w:sdtEndPr/>
        <w:sdtContent>
          <w:r w:rsidR="00DC360C">
            <w:fldChar w:fldCharType="begin"/>
          </w:r>
          <w:r w:rsidR="00DC360C">
            <w:instrText xml:space="preserve"> CITATION Ana221 \l 1033 </w:instrText>
          </w:r>
          <w:r w:rsidR="00DC360C">
            <w:fldChar w:fldCharType="separate"/>
          </w:r>
          <w:r w:rsidR="001C2D42">
            <w:rPr>
              <w:noProof/>
            </w:rPr>
            <w:t xml:space="preserve"> [1]</w:t>
          </w:r>
          <w:r w:rsidR="00DC360C">
            <w:fldChar w:fldCharType="end"/>
          </w:r>
        </w:sdtContent>
      </w:sdt>
      <w:r w:rsidR="00ED7786">
        <w:t>, limiting determination of which thermal type offers more reliable predictions for urban planning applications. Addressing these gaps requires integrated frameworks that systematically evaluate how satellite-derived predictors and weather data perform across standardized climate classifications and urban morphological contexts.</w:t>
      </w:r>
    </w:p>
    <w:p w:rsidR="00A2753A" w:rsidRDefault="0023755D" w:rsidP="00A2753A">
      <w:pPr>
        <w:pStyle w:val="Heading1"/>
      </w:pPr>
      <w:r>
        <w:t xml:space="preserve">3. </w:t>
      </w:r>
      <w:r w:rsidR="00A2753A">
        <w:t>Dataset</w:t>
      </w:r>
    </w:p>
    <w:p w:rsidR="00A2753A" w:rsidRPr="00A2753A" w:rsidRDefault="00A2753A" w:rsidP="00A2753A">
      <w:pPr>
        <w:spacing w:line="276" w:lineRule="auto"/>
      </w:pPr>
      <w:r w:rsidRPr="00A2753A">
        <w:t>This project will use satellite-derived land surface variables, meteorological data, and climate classifications to model Urban Heat Island (UHI) intensity.</w:t>
      </w:r>
    </w:p>
    <w:p w:rsidR="00A2753A" w:rsidRPr="00A2753A" w:rsidRDefault="0023755D" w:rsidP="00A2753A">
      <w:pPr>
        <w:pStyle w:val="Heading2"/>
        <w:spacing w:line="276" w:lineRule="auto"/>
      </w:pPr>
      <w:r>
        <w:t xml:space="preserve">3.1 </w:t>
      </w:r>
      <w:r w:rsidR="00A2753A" w:rsidRPr="00A2753A">
        <w:t>Data Sources</w:t>
      </w:r>
    </w:p>
    <w:p w:rsidR="00A2753A" w:rsidRPr="00A2753A" w:rsidRDefault="00A2753A" w:rsidP="00A2753A">
      <w:pPr>
        <w:spacing w:line="276" w:lineRule="auto"/>
      </w:pPr>
      <w:r w:rsidRPr="00A2753A">
        <w:t>The two primary datasets are:</w:t>
      </w:r>
    </w:p>
    <w:p w:rsidR="00A2753A" w:rsidRPr="00A2753A" w:rsidRDefault="00A2753A" w:rsidP="00A2753A">
      <w:pPr>
        <w:numPr>
          <w:ilvl w:val="0"/>
          <w:numId w:val="1"/>
        </w:numPr>
        <w:spacing w:line="276" w:lineRule="auto"/>
      </w:pPr>
      <w:r w:rsidRPr="00A2753A">
        <w:t>Satellite Data: Land surface variables are derived from Landsat 8 Level 2, Collection 2, Tier 1 imagery provided by USGS and accessed via Google Earth Engine. Imagery is filtered to administrative city boundaries for the 2025 calendar year and aggregated using a median composite. From these data, NDVI, NDBI, MNDWI, SAVI, broadband albedo, land surface temperature (LST), elevation (SRTM), and land cover class from ESA WorldCover 2020 are extracted. For each city, 200 pixels are randomly sampled at 30 m resolution to construct the spatial feature set.</w:t>
      </w:r>
      <w:r w:rsidRPr="00A2753A">
        <w:br/>
      </w:r>
    </w:p>
    <w:p w:rsidR="00A2753A" w:rsidRPr="00A2753A" w:rsidRDefault="00A2753A" w:rsidP="00A2753A">
      <w:pPr>
        <w:numPr>
          <w:ilvl w:val="0"/>
          <w:numId w:val="1"/>
        </w:numPr>
        <w:spacing w:line="276" w:lineRule="auto"/>
      </w:pPr>
      <w:r w:rsidRPr="00A2753A">
        <w:t>Meteorological Data: Atmospheric variables are retrieved from the historical archive API of Open-Meteo using the geographic coordinates of each sampled pixel. Variables include near-surface air temperature (2 m), relative humidity, precipitation, wind speed (10 m), and low-level cloud cover. To limit redundancy while preserving diurnal variation, observations are collected for one day per month at three representative times (08:00, 14:00, and 20:00).</w:t>
      </w:r>
    </w:p>
    <w:p w:rsidR="00A2753A" w:rsidRPr="00A2753A" w:rsidRDefault="0023755D" w:rsidP="00A2753A">
      <w:pPr>
        <w:spacing w:line="276" w:lineRule="auto"/>
        <w:rPr>
          <w:b/>
        </w:rPr>
      </w:pPr>
      <w:r>
        <w:rPr>
          <w:b/>
        </w:rPr>
        <w:t xml:space="preserve">3.2 </w:t>
      </w:r>
      <w:r w:rsidR="00A2753A" w:rsidRPr="00A2753A">
        <w:rPr>
          <w:b/>
        </w:rPr>
        <w:t>Dataset Structure</w:t>
      </w:r>
    </w:p>
    <w:tbl>
      <w:tblPr>
        <w:tblStyle w:val="TableGrid"/>
        <w:tblW w:w="0" w:type="auto"/>
        <w:tblLook w:val="04A0" w:firstRow="1" w:lastRow="0" w:firstColumn="1" w:lastColumn="0" w:noHBand="0" w:noVBand="1"/>
      </w:tblPr>
      <w:tblGrid>
        <w:gridCol w:w="2004"/>
        <w:gridCol w:w="4925"/>
      </w:tblGrid>
      <w:tr w:rsidR="00A2753A" w:rsidRPr="00A2753A" w:rsidTr="00E1381E">
        <w:tc>
          <w:tcPr>
            <w:tcW w:w="0" w:type="auto"/>
          </w:tcPr>
          <w:p w:rsidR="00A2753A" w:rsidRPr="00A2753A" w:rsidRDefault="00A2753A" w:rsidP="00A2753A">
            <w:pPr>
              <w:spacing w:line="276" w:lineRule="auto"/>
              <w:rPr>
                <w:b/>
              </w:rPr>
            </w:pPr>
            <w:r w:rsidRPr="00A2753A">
              <w:rPr>
                <w:b/>
              </w:rPr>
              <w:lastRenderedPageBreak/>
              <w:t>Column</w:t>
            </w:r>
          </w:p>
        </w:tc>
        <w:tc>
          <w:tcPr>
            <w:tcW w:w="0" w:type="auto"/>
          </w:tcPr>
          <w:p w:rsidR="00A2753A" w:rsidRPr="00A2753A" w:rsidRDefault="00A2753A" w:rsidP="00A2753A">
            <w:pPr>
              <w:spacing w:line="276" w:lineRule="auto"/>
              <w:rPr>
                <w:b/>
              </w:rPr>
            </w:pPr>
            <w:r w:rsidRPr="00A2753A">
              <w:rPr>
                <w:b/>
              </w:rPr>
              <w:t>Description</w:t>
            </w:r>
          </w:p>
        </w:tc>
      </w:tr>
      <w:tr w:rsidR="00A2753A" w:rsidRPr="00A2753A" w:rsidTr="00E1381E">
        <w:tc>
          <w:tcPr>
            <w:tcW w:w="0" w:type="auto"/>
          </w:tcPr>
          <w:p w:rsidR="00A2753A" w:rsidRPr="00A2753A" w:rsidRDefault="00A2753A" w:rsidP="00A2753A">
            <w:pPr>
              <w:spacing w:line="276" w:lineRule="auto"/>
            </w:pPr>
            <w:r w:rsidRPr="00A2753A">
              <w:t>date</w:t>
            </w:r>
          </w:p>
        </w:tc>
        <w:tc>
          <w:tcPr>
            <w:tcW w:w="0" w:type="auto"/>
          </w:tcPr>
          <w:p w:rsidR="00A2753A" w:rsidRPr="00A2753A" w:rsidRDefault="00A2753A" w:rsidP="00A2753A">
            <w:pPr>
              <w:spacing w:line="276" w:lineRule="auto"/>
            </w:pPr>
            <w:r w:rsidRPr="00A2753A">
              <w:t>Timestamp of observation</w:t>
            </w:r>
          </w:p>
        </w:tc>
      </w:tr>
      <w:tr w:rsidR="00A2753A" w:rsidRPr="00A2753A" w:rsidTr="00E1381E">
        <w:tc>
          <w:tcPr>
            <w:tcW w:w="0" w:type="auto"/>
          </w:tcPr>
          <w:p w:rsidR="00A2753A" w:rsidRPr="00A2753A" w:rsidRDefault="00A2753A" w:rsidP="00A2753A">
            <w:pPr>
              <w:spacing w:line="276" w:lineRule="auto"/>
            </w:pPr>
            <w:r w:rsidRPr="00A2753A">
              <w:t>lat_lon</w:t>
            </w:r>
          </w:p>
        </w:tc>
        <w:tc>
          <w:tcPr>
            <w:tcW w:w="0" w:type="auto"/>
          </w:tcPr>
          <w:p w:rsidR="00A2753A" w:rsidRPr="00A2753A" w:rsidRDefault="00A2753A" w:rsidP="00A2753A">
            <w:pPr>
              <w:spacing w:line="276" w:lineRule="auto"/>
            </w:pPr>
            <w:r w:rsidRPr="00A2753A">
              <w:t>Coordinates of observation</w:t>
            </w:r>
          </w:p>
        </w:tc>
      </w:tr>
      <w:tr w:rsidR="00A2753A" w:rsidRPr="00A2753A" w:rsidTr="00E1381E">
        <w:tc>
          <w:tcPr>
            <w:tcW w:w="0" w:type="auto"/>
          </w:tcPr>
          <w:p w:rsidR="00A2753A" w:rsidRPr="00A2753A" w:rsidRDefault="00A2753A" w:rsidP="00A2753A">
            <w:pPr>
              <w:spacing w:line="276" w:lineRule="auto"/>
            </w:pPr>
            <w:r w:rsidRPr="00A2753A">
              <w:t>NDVI</w:t>
            </w:r>
          </w:p>
        </w:tc>
        <w:tc>
          <w:tcPr>
            <w:tcW w:w="0" w:type="auto"/>
          </w:tcPr>
          <w:p w:rsidR="00A2753A" w:rsidRPr="00A2753A" w:rsidRDefault="00A2753A" w:rsidP="00A2753A">
            <w:pPr>
              <w:spacing w:line="276" w:lineRule="auto"/>
            </w:pPr>
            <w:r w:rsidRPr="00A2753A">
              <w:t>Normalized Difference Vegetation Index</w:t>
            </w:r>
          </w:p>
        </w:tc>
      </w:tr>
      <w:tr w:rsidR="00A2753A" w:rsidRPr="00A2753A" w:rsidTr="00E1381E">
        <w:tc>
          <w:tcPr>
            <w:tcW w:w="0" w:type="auto"/>
          </w:tcPr>
          <w:p w:rsidR="00A2753A" w:rsidRPr="00A2753A" w:rsidRDefault="00A2753A" w:rsidP="00A2753A">
            <w:pPr>
              <w:spacing w:line="276" w:lineRule="auto"/>
            </w:pPr>
            <w:r w:rsidRPr="00A2753A">
              <w:t>NDBI</w:t>
            </w:r>
          </w:p>
        </w:tc>
        <w:tc>
          <w:tcPr>
            <w:tcW w:w="0" w:type="auto"/>
          </w:tcPr>
          <w:p w:rsidR="00A2753A" w:rsidRPr="00A2753A" w:rsidRDefault="00A2753A" w:rsidP="00A2753A">
            <w:pPr>
              <w:spacing w:line="276" w:lineRule="auto"/>
            </w:pPr>
            <w:r w:rsidRPr="00A2753A">
              <w:t>Normalized Difference Built-up Index</w:t>
            </w:r>
          </w:p>
        </w:tc>
      </w:tr>
      <w:tr w:rsidR="00A2753A" w:rsidRPr="00A2753A" w:rsidTr="00E1381E">
        <w:tc>
          <w:tcPr>
            <w:tcW w:w="0" w:type="auto"/>
          </w:tcPr>
          <w:p w:rsidR="00A2753A" w:rsidRPr="00A2753A" w:rsidRDefault="00A2753A" w:rsidP="00A2753A">
            <w:pPr>
              <w:spacing w:line="276" w:lineRule="auto"/>
            </w:pPr>
            <w:r w:rsidRPr="00A2753A">
              <w:t>MNDWI</w:t>
            </w:r>
          </w:p>
        </w:tc>
        <w:tc>
          <w:tcPr>
            <w:tcW w:w="0" w:type="auto"/>
          </w:tcPr>
          <w:p w:rsidR="00A2753A" w:rsidRPr="00A2753A" w:rsidRDefault="00A2753A" w:rsidP="00A2753A">
            <w:pPr>
              <w:spacing w:line="276" w:lineRule="auto"/>
            </w:pPr>
            <w:r w:rsidRPr="00A2753A">
              <w:t>Modified Normalized Difference Water Index</w:t>
            </w:r>
          </w:p>
        </w:tc>
      </w:tr>
      <w:tr w:rsidR="00A2753A" w:rsidRPr="00A2753A" w:rsidTr="00E1381E">
        <w:tc>
          <w:tcPr>
            <w:tcW w:w="0" w:type="auto"/>
          </w:tcPr>
          <w:p w:rsidR="00A2753A" w:rsidRPr="00A2753A" w:rsidRDefault="00A2753A" w:rsidP="00A2753A">
            <w:pPr>
              <w:spacing w:line="276" w:lineRule="auto"/>
            </w:pPr>
            <w:r w:rsidRPr="00A2753A">
              <w:t>SAVI</w:t>
            </w:r>
          </w:p>
        </w:tc>
        <w:tc>
          <w:tcPr>
            <w:tcW w:w="0" w:type="auto"/>
          </w:tcPr>
          <w:p w:rsidR="00A2753A" w:rsidRPr="00A2753A" w:rsidRDefault="00A2753A" w:rsidP="00A2753A">
            <w:pPr>
              <w:spacing w:line="276" w:lineRule="auto"/>
            </w:pPr>
            <w:r w:rsidRPr="00A2753A">
              <w:t>Soil Adjusted Vegetation Index</w:t>
            </w:r>
          </w:p>
        </w:tc>
      </w:tr>
      <w:tr w:rsidR="00A2753A" w:rsidRPr="00A2753A" w:rsidTr="00E1381E">
        <w:tc>
          <w:tcPr>
            <w:tcW w:w="0" w:type="auto"/>
          </w:tcPr>
          <w:p w:rsidR="00A2753A" w:rsidRPr="00A2753A" w:rsidRDefault="00A2753A" w:rsidP="00A2753A">
            <w:pPr>
              <w:spacing w:line="276" w:lineRule="auto"/>
            </w:pPr>
            <w:r w:rsidRPr="00A2753A">
              <w:t>Albedo</w:t>
            </w:r>
          </w:p>
        </w:tc>
        <w:tc>
          <w:tcPr>
            <w:tcW w:w="0" w:type="auto"/>
          </w:tcPr>
          <w:p w:rsidR="00A2753A" w:rsidRPr="00A2753A" w:rsidRDefault="00A2753A" w:rsidP="00A2753A">
            <w:pPr>
              <w:spacing w:line="276" w:lineRule="auto"/>
            </w:pPr>
            <w:r w:rsidRPr="00A2753A">
              <w:t>Surface albedo</w:t>
            </w:r>
          </w:p>
        </w:tc>
      </w:tr>
      <w:tr w:rsidR="00A2753A" w:rsidRPr="00A2753A" w:rsidTr="00E1381E">
        <w:tc>
          <w:tcPr>
            <w:tcW w:w="0" w:type="auto"/>
          </w:tcPr>
          <w:p w:rsidR="00A2753A" w:rsidRPr="00A2753A" w:rsidRDefault="00A2753A" w:rsidP="00A2753A">
            <w:pPr>
              <w:spacing w:line="276" w:lineRule="auto"/>
            </w:pPr>
            <w:r w:rsidRPr="00A2753A">
              <w:t>LST</w:t>
            </w:r>
          </w:p>
        </w:tc>
        <w:tc>
          <w:tcPr>
            <w:tcW w:w="0" w:type="auto"/>
          </w:tcPr>
          <w:p w:rsidR="00A2753A" w:rsidRPr="00A2753A" w:rsidRDefault="00A2753A" w:rsidP="00A2753A">
            <w:pPr>
              <w:spacing w:line="276" w:lineRule="auto"/>
            </w:pPr>
            <w:r w:rsidRPr="00A2753A">
              <w:t>Land Surface Temperature (Kelvin)</w:t>
            </w:r>
          </w:p>
        </w:tc>
      </w:tr>
      <w:tr w:rsidR="00A2753A" w:rsidRPr="00A2753A" w:rsidTr="00E1381E">
        <w:tc>
          <w:tcPr>
            <w:tcW w:w="0" w:type="auto"/>
          </w:tcPr>
          <w:p w:rsidR="00A2753A" w:rsidRPr="00A2753A" w:rsidRDefault="00A2753A" w:rsidP="00A2753A">
            <w:pPr>
              <w:spacing w:line="276" w:lineRule="auto"/>
            </w:pPr>
            <w:r w:rsidRPr="00A2753A">
              <w:t>Altitude</w:t>
            </w:r>
          </w:p>
        </w:tc>
        <w:tc>
          <w:tcPr>
            <w:tcW w:w="0" w:type="auto"/>
          </w:tcPr>
          <w:p w:rsidR="00A2753A" w:rsidRPr="00A2753A" w:rsidRDefault="00A2753A" w:rsidP="00A2753A">
            <w:pPr>
              <w:spacing w:line="276" w:lineRule="auto"/>
            </w:pPr>
            <w:r w:rsidRPr="00A2753A">
              <w:t>Meters above sea level</w:t>
            </w:r>
          </w:p>
        </w:tc>
      </w:tr>
      <w:tr w:rsidR="00A2753A" w:rsidRPr="00A2753A" w:rsidTr="00E1381E">
        <w:tc>
          <w:tcPr>
            <w:tcW w:w="0" w:type="auto"/>
          </w:tcPr>
          <w:p w:rsidR="00A2753A" w:rsidRPr="00A2753A" w:rsidRDefault="00A2753A" w:rsidP="00A2753A">
            <w:pPr>
              <w:spacing w:line="276" w:lineRule="auto"/>
            </w:pPr>
            <w:r w:rsidRPr="00A2753A">
              <w:t>LandCover</w:t>
            </w:r>
          </w:p>
        </w:tc>
        <w:tc>
          <w:tcPr>
            <w:tcW w:w="0" w:type="auto"/>
          </w:tcPr>
          <w:p w:rsidR="00A2753A" w:rsidRPr="00A2753A" w:rsidRDefault="00A2753A" w:rsidP="00A2753A">
            <w:pPr>
              <w:spacing w:line="276" w:lineRule="auto"/>
            </w:pPr>
            <w:r w:rsidRPr="00A2753A">
              <w:t>ESA WorldCover Land Cover Class</w:t>
            </w:r>
          </w:p>
        </w:tc>
      </w:tr>
      <w:tr w:rsidR="00A2753A" w:rsidRPr="00A2753A" w:rsidTr="00E1381E">
        <w:tc>
          <w:tcPr>
            <w:tcW w:w="0" w:type="auto"/>
          </w:tcPr>
          <w:p w:rsidR="00A2753A" w:rsidRPr="00A2753A" w:rsidRDefault="00A2753A" w:rsidP="00A2753A">
            <w:pPr>
              <w:spacing w:line="276" w:lineRule="auto"/>
            </w:pPr>
            <w:r w:rsidRPr="00A2753A">
              <w:t>humidity</w:t>
            </w:r>
          </w:p>
        </w:tc>
        <w:tc>
          <w:tcPr>
            <w:tcW w:w="0" w:type="auto"/>
          </w:tcPr>
          <w:p w:rsidR="00A2753A" w:rsidRPr="00A2753A" w:rsidRDefault="00A2753A" w:rsidP="00A2753A">
            <w:pPr>
              <w:spacing w:line="276" w:lineRule="auto"/>
            </w:pPr>
            <w:r w:rsidRPr="00A2753A">
              <w:t>Relative humidity at 2 m</w:t>
            </w:r>
          </w:p>
        </w:tc>
      </w:tr>
      <w:tr w:rsidR="00A2753A" w:rsidRPr="00A2753A" w:rsidTr="00E1381E">
        <w:tc>
          <w:tcPr>
            <w:tcW w:w="0" w:type="auto"/>
          </w:tcPr>
          <w:p w:rsidR="00A2753A" w:rsidRPr="00A2753A" w:rsidRDefault="00A2753A" w:rsidP="00A2753A">
            <w:pPr>
              <w:spacing w:line="276" w:lineRule="auto"/>
            </w:pPr>
            <w:r w:rsidRPr="00A2753A">
              <w:t>precipitation</w:t>
            </w:r>
          </w:p>
        </w:tc>
        <w:tc>
          <w:tcPr>
            <w:tcW w:w="0" w:type="auto"/>
          </w:tcPr>
          <w:p w:rsidR="00A2753A" w:rsidRPr="00A2753A" w:rsidRDefault="00A2753A" w:rsidP="00A2753A">
            <w:pPr>
              <w:spacing w:line="276" w:lineRule="auto"/>
            </w:pPr>
            <w:r w:rsidRPr="00A2753A">
              <w:t>Total precipitation</w:t>
            </w:r>
          </w:p>
        </w:tc>
      </w:tr>
      <w:tr w:rsidR="00A2753A" w:rsidRPr="00A2753A" w:rsidTr="00E1381E">
        <w:tc>
          <w:tcPr>
            <w:tcW w:w="0" w:type="auto"/>
          </w:tcPr>
          <w:p w:rsidR="00A2753A" w:rsidRPr="00A2753A" w:rsidRDefault="00A2753A" w:rsidP="00A2753A">
            <w:pPr>
              <w:spacing w:line="276" w:lineRule="auto"/>
            </w:pPr>
            <w:r w:rsidRPr="00A2753A">
              <w:t>wind_speed</w:t>
            </w:r>
          </w:p>
        </w:tc>
        <w:tc>
          <w:tcPr>
            <w:tcW w:w="0" w:type="auto"/>
          </w:tcPr>
          <w:p w:rsidR="00A2753A" w:rsidRPr="00A2753A" w:rsidRDefault="00A2753A" w:rsidP="00A2753A">
            <w:pPr>
              <w:spacing w:line="276" w:lineRule="auto"/>
            </w:pPr>
            <w:r w:rsidRPr="00A2753A">
              <w:t>Wind speed at 10 m</w:t>
            </w:r>
          </w:p>
        </w:tc>
      </w:tr>
      <w:tr w:rsidR="00A2753A" w:rsidRPr="00A2753A" w:rsidTr="00E1381E">
        <w:tc>
          <w:tcPr>
            <w:tcW w:w="0" w:type="auto"/>
          </w:tcPr>
          <w:p w:rsidR="00A2753A" w:rsidRPr="00A2753A" w:rsidRDefault="00A2753A" w:rsidP="00A2753A">
            <w:pPr>
              <w:spacing w:line="276" w:lineRule="auto"/>
            </w:pPr>
            <w:r w:rsidRPr="00A2753A">
              <w:t>cloud_cover_low</w:t>
            </w:r>
          </w:p>
        </w:tc>
        <w:tc>
          <w:tcPr>
            <w:tcW w:w="0" w:type="auto"/>
          </w:tcPr>
          <w:p w:rsidR="00A2753A" w:rsidRPr="00A2753A" w:rsidRDefault="00A2753A" w:rsidP="00A2753A">
            <w:pPr>
              <w:spacing w:line="276" w:lineRule="auto"/>
            </w:pPr>
            <w:r w:rsidRPr="00A2753A">
              <w:t>Low-level cloud cover</w:t>
            </w:r>
          </w:p>
        </w:tc>
      </w:tr>
      <w:tr w:rsidR="00A2753A" w:rsidRPr="00A2753A" w:rsidTr="00E1381E">
        <w:tc>
          <w:tcPr>
            <w:tcW w:w="0" w:type="auto"/>
          </w:tcPr>
          <w:p w:rsidR="00A2753A" w:rsidRPr="00A2753A" w:rsidRDefault="00A2753A" w:rsidP="00A2753A">
            <w:pPr>
              <w:spacing w:line="276" w:lineRule="auto"/>
            </w:pPr>
            <w:r w:rsidRPr="00A2753A">
              <w:t>climate</w:t>
            </w:r>
          </w:p>
        </w:tc>
        <w:tc>
          <w:tcPr>
            <w:tcW w:w="0" w:type="auto"/>
          </w:tcPr>
          <w:p w:rsidR="00A2753A" w:rsidRPr="00A2753A" w:rsidRDefault="00A2753A" w:rsidP="00A2753A">
            <w:pPr>
              <w:spacing w:line="276" w:lineRule="auto"/>
            </w:pPr>
            <w:r w:rsidRPr="00A2753A">
              <w:t>Trewartha climate class of city</w:t>
            </w:r>
          </w:p>
        </w:tc>
      </w:tr>
    </w:tbl>
    <w:p w:rsidR="00A2753A" w:rsidRPr="00A2753A" w:rsidRDefault="0023755D" w:rsidP="00A2753A">
      <w:pPr>
        <w:spacing w:line="276" w:lineRule="auto"/>
        <w:rPr>
          <w:b/>
        </w:rPr>
      </w:pPr>
      <w:r>
        <w:rPr>
          <w:b/>
        </w:rPr>
        <w:t xml:space="preserve">3.3 </w:t>
      </w:r>
      <w:r w:rsidR="00A2753A" w:rsidRPr="00A2753A">
        <w:rPr>
          <w:b/>
        </w:rPr>
        <w:t>Assumptions</w:t>
      </w:r>
    </w:p>
    <w:p w:rsidR="00A2753A" w:rsidRPr="00A2753A" w:rsidRDefault="00A2753A" w:rsidP="00A2753A">
      <w:pPr>
        <w:spacing w:line="276" w:lineRule="auto"/>
      </w:pPr>
      <w:r w:rsidRPr="00A2753A">
        <w:t>Selected observation times are assumed to capture representative diurnal variability. Spectral indices are assumed to adequately characterize vegetation, built-up intensity, and surface moisture at 30 m resolution. Elevation is assumed to represent macro-topographic influences on temperature distribution. Finally, it is assumed that integrating satellite-derived surface features with temporally sampled meteorological data does not introduce systematic bias in UHI modeling.</w:t>
      </w:r>
    </w:p>
    <w:p w:rsidR="00A2753A" w:rsidRDefault="0023755D" w:rsidP="00A2753A">
      <w:pPr>
        <w:pStyle w:val="Heading1"/>
      </w:pPr>
      <w:r>
        <w:t xml:space="preserve">4. </w:t>
      </w:r>
      <w:r w:rsidR="00A2753A">
        <w:t>Methodology</w:t>
      </w:r>
    </w:p>
    <w:p w:rsidR="00A2753A" w:rsidRPr="00A2753A" w:rsidRDefault="00A2753A" w:rsidP="00A2753A">
      <w:pPr>
        <w:spacing w:line="276" w:lineRule="auto"/>
      </w:pPr>
      <w:r w:rsidRPr="00A2753A">
        <w:t>UHI intensity will be modeled using supervised regression techniques that relate land surface temperature (LST) to spectral, topographic, meteorological, and climatic predictors. The response variable is pixel-level LST, while explanatory variables include spectral indices, albedo, elevation, land cover class, air temperature, humidity, precipitation, wind speed, cloud cover, and Trewartha climate classification..</w:t>
      </w:r>
    </w:p>
    <w:p w:rsidR="00A2753A" w:rsidRPr="00A2753A" w:rsidRDefault="00A2753A" w:rsidP="00A2753A">
      <w:pPr>
        <w:spacing w:line="276" w:lineRule="auto"/>
      </w:pPr>
      <w:r w:rsidRPr="00A2753A">
        <w:t xml:space="preserve">The primary modeling approach will be ensemble tree-based regression. These methods are well-suited for environmental modeling because they capture nonlinear relationships and interaction effects without requiring strict parametric assumptions. Urban heat dynamics are complex and influenced by threshold effects, multicollinearity among spectral indices, and nonlinear atmospheric interactions. Tree-based ensembles are </w:t>
      </w:r>
      <w:r w:rsidRPr="00A2753A">
        <w:lastRenderedPageBreak/>
        <w:t>robust to correlated predictors, reduce overfitting through aggregation or boosting, and can provide measures of variable importance to support interpretability. Model performance will be evaluated using k-fold cross-validation and standard regression metrics such as RMSE and R².</w:t>
      </w:r>
    </w:p>
    <w:p w:rsidR="00A2753A" w:rsidRDefault="00A2753A" w:rsidP="00A2753A">
      <w:pPr>
        <w:spacing w:line="276" w:lineRule="auto"/>
      </w:pPr>
      <w:r w:rsidRPr="00A2753A">
        <w:t>This approach was selected over classical linear regression because linear models assume additive, linear relationships and independence among predictors which is unlikely in heterogeneous urban environments. While deep learning models could also capture nonlinear effects, they are less appropriate for moderate dataset sizes and may reduce interpretability. Spatial econometric models could explicitly account for spatial autocorrelation, but given the focus on predictive modeling, tree-based ensembles are a flexible and efficient solution while still capturing spatial patterns indirectly through geographic coordinates and land cover variables</w:t>
      </w:r>
      <w:r>
        <w:t>.</w:t>
      </w:r>
    </w:p>
    <w:p w:rsidR="00454388" w:rsidRDefault="0023755D" w:rsidP="00454388">
      <w:pPr>
        <w:pStyle w:val="Heading1"/>
        <w:jc w:val="left"/>
      </w:pPr>
      <w:r>
        <w:lastRenderedPageBreak/>
        <w:t>5. Project Plan</w:t>
      </w:r>
    </w:p>
    <w:p w:rsidR="00454388" w:rsidRDefault="00454388" w:rsidP="00454388">
      <w:r>
        <w:rPr>
          <w:noProof/>
        </w:rPr>
        <w:drawing>
          <wp:inline distT="0" distB="0" distL="0" distR="0">
            <wp:extent cx="5943600" cy="6736080"/>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roup 3.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736080"/>
                    </a:xfrm>
                    <a:prstGeom prst="rect">
                      <a:avLst/>
                    </a:prstGeom>
                  </pic:spPr>
                </pic:pic>
              </a:graphicData>
            </a:graphic>
          </wp:inline>
        </w:drawing>
      </w:r>
    </w:p>
    <w:p w:rsidR="00CA018C" w:rsidRPr="00454388" w:rsidRDefault="00CA018C" w:rsidP="00454388"/>
    <w:sdt>
      <w:sdtPr>
        <w:rPr>
          <w:rFonts w:asciiTheme="minorHAnsi" w:eastAsiaTheme="minorHAnsi" w:hAnsiTheme="minorHAnsi" w:cstheme="minorBidi"/>
          <w:b w:val="0"/>
          <w:sz w:val="22"/>
          <w:szCs w:val="22"/>
        </w:rPr>
        <w:id w:val="-1397198780"/>
        <w:docPartObj>
          <w:docPartGallery w:val="Bibliographies"/>
          <w:docPartUnique/>
        </w:docPartObj>
      </w:sdtPr>
      <w:sdtEndPr>
        <w:rPr>
          <w:rFonts w:ascii="Arial" w:eastAsia="Times New Roman" w:hAnsi="Arial" w:cs="Arial"/>
          <w:sz w:val="24"/>
          <w:szCs w:val="24"/>
        </w:rPr>
      </w:sdtEndPr>
      <w:sdtContent>
        <w:p w:rsidR="00D20E16" w:rsidRPr="00D20E16" w:rsidRDefault="00D20E16" w:rsidP="00315D59">
          <w:pPr>
            <w:pStyle w:val="Heading1"/>
          </w:pPr>
          <w:r w:rsidRPr="00D20E16">
            <w:t>References</w:t>
          </w:r>
        </w:p>
        <w:sdt>
          <w:sdtPr>
            <w:id w:val="-573587230"/>
            <w:bibliography/>
          </w:sdtPr>
          <w:sdtEndPr/>
          <w:sdtContent>
            <w:p w:rsidR="001C2D42" w:rsidRDefault="00D20E16" w:rsidP="00ED7786">
              <w:pPr>
                <w:rPr>
                  <w:rFonts w:asciiTheme="minorHAnsi" w:eastAsiaTheme="minorHAnsi" w:hAnsiTheme="minorHAnsi" w:cstheme="minorBidi"/>
                  <w:noProof/>
                  <w:sz w:val="22"/>
                  <w:szCs w:val="22"/>
                </w:rPr>
              </w:pPr>
              <w:r w:rsidRPr="00D20E16">
                <w:fldChar w:fldCharType="begin"/>
              </w:r>
              <w:r w:rsidRPr="00D20E16">
                <w:instrText xml:space="preserve"> BIBLIOGRAPHY </w:instrText>
              </w:r>
              <w:r w:rsidRPr="00D20E16">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76"/>
                <w:gridCol w:w="8884"/>
              </w:tblGrid>
              <w:tr w:rsidR="001C2D42">
                <w:trPr>
                  <w:divId w:val="1097091618"/>
                  <w:tblCellSpacing w:w="15" w:type="dxa"/>
                </w:trPr>
                <w:tc>
                  <w:tcPr>
                    <w:tcW w:w="50" w:type="pct"/>
                    <w:hideMark/>
                  </w:tcPr>
                  <w:p w:rsidR="001C2D42" w:rsidRDefault="001C2D42">
                    <w:pPr>
                      <w:pStyle w:val="Bibliography"/>
                      <w:rPr>
                        <w:noProof/>
                      </w:rPr>
                    </w:pPr>
                    <w:r>
                      <w:rPr>
                        <w:noProof/>
                      </w:rPr>
                      <w:t xml:space="preserve">[1] </w:t>
                    </w:r>
                  </w:p>
                </w:tc>
                <w:tc>
                  <w:tcPr>
                    <w:tcW w:w="0" w:type="auto"/>
                    <w:hideMark/>
                  </w:tcPr>
                  <w:p w:rsidR="001C2D42" w:rsidRDefault="001C2D42">
                    <w:pPr>
                      <w:pStyle w:val="Bibliography"/>
                      <w:rPr>
                        <w:noProof/>
                      </w:rPr>
                    </w:pPr>
                    <w:r>
                      <w:rPr>
                        <w:noProof/>
                      </w:rPr>
                      <w:t xml:space="preserve">A. Oliveira, A. Lopes, S. Niza and A. Soares, "An urban energy balance-guided machine learning approach for synthetic nocturnal surface Urban Heat Island prediction: A heatwave event in Naples," </w:t>
                    </w:r>
                    <w:r>
                      <w:rPr>
                        <w:i/>
                        <w:iCs/>
                        <w:noProof/>
                      </w:rPr>
                      <w:t xml:space="preserve">Science of The Total Environment, </w:t>
                    </w:r>
                    <w:r>
                      <w:rPr>
                        <w:noProof/>
                      </w:rPr>
                      <w:t xml:space="preserve">2022.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[2] </w:t>
                    </w:r>
                  </w:p>
                </w:tc>
                <w:tc>
                  <w:tcPr>
                    <w:tcW w:w="0" w:type="auto"/>
                    <w:hideMark/>
                  </w:tcPr>
                  <w:p w:rsidR="001C2D42" w:rsidRDefault="001C2D42">
                    <w:pPr>
                      <w:pStyle w:val="Bibliography"/>
                      <w:rPr>
                        <w:noProof/>
                      </w:rPr>
                    </w:pPr>
                    <w:r>
                      <w:rPr>
                        <w:noProof/>
                      </w:rPr>
                      <w:t xml:space="preserve">Y. Lu, T. He, X. Xu and Z. Qiao, "Research on the Robustness of Standard Classification Methods for Defining Urban Heat Island," </w:t>
                    </w:r>
                    <w:r>
                      <w:rPr>
                        <w:i/>
                        <w:iCs/>
                        <w:noProof/>
                      </w:rPr>
                      <w:t xml:space="preserve">IEEE Journal of Selected Topics in Applied Earth Observations and Remote Sensing, </w:t>
                    </w:r>
                    <w:r>
                      <w:rPr>
                        <w:noProof/>
                      </w:rPr>
                      <w:t xml:space="preserve">2021.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[3] </w:t>
                    </w:r>
                  </w:p>
                </w:tc>
                <w:tc>
                  <w:tcPr>
                    <w:tcW w:w="0" w:type="auto"/>
                    <w:hideMark/>
                  </w:tcPr>
                  <w:p w:rsidR="001C2D42" w:rsidRDefault="001C2D42">
                    <w:pPr>
                      <w:pStyle w:val="Bibliography"/>
                      <w:rPr>
                        <w:noProof/>
                      </w:rPr>
                    </w:pPr>
                    <w:r>
                      <w:rPr>
                        <w:noProof/>
                      </w:rPr>
                      <w:t xml:space="preserve">V. Vardhu and A. Sharma, "Classification, Mitigations and Methods to Detect UHI: A Review," </w:t>
                    </w:r>
                    <w:r>
                      <w:rPr>
                        <w:i/>
                        <w:iCs/>
                        <w:noProof/>
                      </w:rPr>
                      <w:t xml:space="preserve">International Journal of Scientific Research in Engineering and Management, </w:t>
                    </w:r>
                    <w:r>
                      <w:rPr>
                        <w:noProof/>
                      </w:rPr>
                      <w:t xml:space="preserve">vol. 07, 2023.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[4] </w:t>
                    </w:r>
                  </w:p>
                </w:tc>
                <w:tc>
                  <w:tcPr>
                    <w:tcW w:w="0" w:type="auto"/>
                    <w:hideMark/>
                  </w:tcPr>
                  <w:p w:rsidR="001C2D42" w:rsidRDefault="001C2D42">
                    <w:pPr>
                      <w:pStyle w:val="Bibliography"/>
                      <w:rPr>
                        <w:noProof/>
                      </w:rPr>
                    </w:pPr>
                    <w:r>
                      <w:rPr>
                        <w:noProof/>
                      </w:rPr>
                      <w:t xml:space="preserve">A. Ghiwa, H. Xi and H. A. Rayan, "Predicting Urban Heat Island severity on the census-tract level using Bayesian networks," </w:t>
                    </w:r>
                    <w:r>
                      <w:rPr>
                        <w:i/>
                        <w:iCs/>
                        <w:noProof/>
                      </w:rPr>
                      <w:t xml:space="preserve">Sustainable Cities and Society, </w:t>
                    </w:r>
                    <w:r>
                      <w:rPr>
                        <w:noProof/>
                      </w:rPr>
                      <w:t xml:space="preserve">vol. 97, p. 104756, 2023.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[5] </w:t>
                    </w:r>
                  </w:p>
                </w:tc>
                <w:tc>
                  <w:tcPr>
                    <w:tcW w:w="0" w:type="auto"/>
                    <w:hideMark/>
                  </w:tcPr>
                  <w:p w:rsidR="001C2D42" w:rsidRDefault="001C2D42">
                    <w:pPr>
                      <w:pStyle w:val="Bibliography"/>
                      <w:rPr>
                        <w:noProof/>
                      </w:rPr>
                    </w:pPr>
                    <w:r>
                      <w:rPr>
                        <w:noProof/>
                      </w:rPr>
                      <w:t xml:space="preserve">F. E. Ikuemonisan, S. T. Ogunjo, O. O. Popogbe and A. Tariq, "Urban Heatwave Dynamics in Lagos State: Evidence from the Analysis of Land Surface Temperature Trends and Land Cover Changes (2000–2022)," </w:t>
                    </w:r>
                    <w:r>
                      <w:rPr>
                        <w:i/>
                        <w:iCs/>
                        <w:noProof/>
                      </w:rPr>
                      <w:t xml:space="preserve">Earth Systems and Environment, </w:t>
                    </w:r>
                    <w:r>
                      <w:rPr>
                        <w:noProof/>
                      </w:rPr>
                      <w:t xml:space="preserve">2025.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[6] </w:t>
                    </w:r>
                  </w:p>
                </w:tc>
                <w:tc>
                  <w:tcPr>
                    <w:tcW w:w="0" w:type="auto"/>
                    <w:hideMark/>
                  </w:tcPr>
                  <w:p w:rsidR="001C2D42" w:rsidRDefault="001C2D42">
                    <w:pPr>
                      <w:pStyle w:val="Bibliography"/>
                      <w:rPr>
                        <w:noProof/>
                      </w:rPr>
                    </w:pPr>
                    <w:r>
                      <w:rPr>
                        <w:noProof/>
                      </w:rPr>
                      <w:t xml:space="preserve">Q. Yinghong, G. Sepideh, S. Mikhail, B. Manuel and G. Mohammad, "Deciphering Urban Heat Island Mitigation: A Comprehensive Analysis of Application Categories and Research Trends," </w:t>
                    </w:r>
                    <w:r>
                      <w:rPr>
                        <w:i/>
                        <w:iCs/>
                        <w:noProof/>
                      </w:rPr>
                      <w:t xml:space="preserve">Sustainable Cities and Society, </w:t>
                    </w:r>
                    <w:r>
                      <w:rPr>
                        <w:noProof/>
                      </w:rPr>
                      <w:t xml:space="preserve">vol. 101, p. 105081, 2024.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[7] </w:t>
                    </w:r>
                  </w:p>
                </w:tc>
                <w:tc>
                  <w:tcPr>
                    <w:tcW w:w="0" w:type="auto"/>
                    <w:hideMark/>
                  </w:tcPr>
                  <w:p w:rsidR="001C2D42" w:rsidRDefault="001C2D42">
                    <w:pPr>
                      <w:pStyle w:val="Bibliography"/>
                      <w:rPr>
                        <w:noProof/>
                      </w:rPr>
                    </w:pPr>
                    <w:r>
                      <w:rPr>
                        <w:noProof/>
                      </w:rPr>
                      <w:t xml:space="preserve">X. Ming, B. Marcel and B. Matthias, "Development of a new urban heat island modeling tool: Kent Vale case study," </w:t>
                    </w:r>
                    <w:r>
                      <w:rPr>
                        <w:i/>
                        <w:iCs/>
                        <w:noProof/>
                      </w:rPr>
                      <w:t xml:space="preserve">Procedia Computer Science, </w:t>
                    </w:r>
                    <w:r>
                      <w:rPr>
                        <w:noProof/>
                      </w:rPr>
                      <w:t xml:space="preserve">vol. 108, pp. 225-234, 2017.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[8] </w:t>
                    </w:r>
                  </w:p>
                </w:tc>
                <w:tc>
                  <w:tcPr>
                    <w:tcW w:w="0" w:type="auto"/>
                    <w:hideMark/>
                  </w:tcPr>
                  <w:p w:rsidR="001C2D42" w:rsidRDefault="001C2D42">
                    <w:pPr>
                      <w:pStyle w:val="Bibliography"/>
                      <w:rPr>
                        <w:noProof/>
                      </w:rPr>
                    </w:pPr>
                    <w:r>
                      <w:rPr>
                        <w:noProof/>
                      </w:rPr>
                      <w:t xml:space="preserve">A. Wicki, E. Parlow and C. Feigenwinter, "Evaluation and Modeling of Urban Heat Island Intensity in Basel, Switzerland," </w:t>
                    </w:r>
                    <w:r>
                      <w:rPr>
                        <w:i/>
                        <w:iCs/>
                        <w:noProof/>
                      </w:rPr>
                      <w:t xml:space="preserve">Climate, </w:t>
                    </w:r>
                    <w:r>
                      <w:rPr>
                        <w:noProof/>
                      </w:rPr>
                      <w:t xml:space="preserve">vol. 6, no. 3, 2018.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[9] </w:t>
                    </w:r>
                  </w:p>
                </w:tc>
                <w:tc>
                  <w:tcPr>
                    <w:tcW w:w="0" w:type="auto"/>
                    <w:hideMark/>
                  </w:tcPr>
                  <w:p w:rsidR="001C2D42" w:rsidRDefault="001C2D42">
                    <w:pPr>
                      <w:pStyle w:val="Bibliography"/>
                      <w:rPr>
                        <w:noProof/>
                      </w:rPr>
                    </w:pPr>
                    <w:r>
                      <w:rPr>
                        <w:noProof/>
                      </w:rPr>
                      <w:t xml:space="preserve">S. Guha, G. Himanshu, D. Anindita and G. Neetu, "Analytical Study of Land Surface Temperature with NDVI and NDBI Using Landsat 8 OLI and TIRS Data in Florence and Naples City, Italy," </w:t>
                    </w:r>
                    <w:r>
                      <w:rPr>
                        <w:i/>
                        <w:iCs/>
                        <w:noProof/>
                      </w:rPr>
                      <w:t xml:space="preserve">Journal of Remote Sensing, </w:t>
                    </w:r>
                    <w:r>
                      <w:rPr>
                        <w:noProof/>
                      </w:rPr>
                      <w:t xml:space="preserve">vol. 51, no. 1, pp. 667-678, 2018.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[10] </w:t>
                    </w:r>
                  </w:p>
                </w:tc>
                <w:tc>
                  <w:tcPr>
                    <w:tcW w:w="0" w:type="auto"/>
                    <w:hideMark/>
                  </w:tcPr>
                  <w:p w:rsidR="001C2D42" w:rsidRDefault="001C2D42">
                    <w:pPr>
                      <w:pStyle w:val="Bibliography"/>
                      <w:rPr>
                        <w:noProof/>
                      </w:rPr>
                    </w:pPr>
                    <w:r>
                      <w:rPr>
                        <w:noProof/>
                      </w:rPr>
                      <w:t xml:space="preserve">T. Ghazaleh, S. Ali and M. Atoosa, "Machine Learning for Urban Heat Island (UHI) Analysis: Predicting Land Surface Temperature (LST) in Urban Environments," </w:t>
                    </w:r>
                    <w:r>
                      <w:rPr>
                        <w:i/>
                        <w:iCs/>
                        <w:noProof/>
                      </w:rPr>
                      <w:t xml:space="preserve">Urban Climate, </w:t>
                    </w:r>
                    <w:r>
                      <w:rPr>
                        <w:noProof/>
                      </w:rPr>
                      <w:t xml:space="preserve">vol. 55, p. 101962, 2024.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[11] </w:t>
                    </w:r>
                  </w:p>
                </w:tc>
                <w:tc>
                  <w:tcPr>
                    <w:tcW w:w="0" w:type="auto"/>
                    <w:hideMark/>
                  </w:tcPr>
                  <w:p w:rsidR="001C2D42" w:rsidRDefault="001C2D42">
                    <w:pPr>
                      <w:pStyle w:val="Bibliography"/>
                      <w:rPr>
                        <w:noProof/>
                      </w:rPr>
                    </w:pPr>
                    <w:r>
                      <w:rPr>
                        <w:noProof/>
                      </w:rPr>
                      <w:t xml:space="preserve">M. P. Acosta, F. Vahdatikhaki, J. Santos, S. P. Jarro and A. G. Dorée, "Data-driven analysis of Urban Heat Island phenomenon based on street typology," </w:t>
                    </w:r>
                    <w:r>
                      <w:rPr>
                        <w:i/>
                        <w:iCs/>
                        <w:noProof/>
                      </w:rPr>
                      <w:t xml:space="preserve">Sustainable Cities and Society, </w:t>
                    </w:r>
                    <w:r>
                      <w:rPr>
                        <w:noProof/>
                      </w:rPr>
                      <w:t xml:space="preserve">2024. </w:t>
                    </w:r>
                  </w:p>
                </w:tc>
              </w:tr>
              <w:tr w:rsidR="001C2D42">
                <w:trPr>
                  <w:divId w:val="1097091618"/>
                  <w:tblCellSpacing w:w="15" w:type="dxa"/>
                </w:trPr>
                <w:tc>
                  <w:tcPr>
                    <w:tcW w:w="50" w:type="pct"/>
                    <w:hideMark/>
                  </w:tcPr>
                  <w:p w:rsidR="001C2D42" w:rsidRDefault="001C2D42">
                    <w:pPr>
                      <w:pStyle w:val="Bibliography"/>
                      <w:rPr>
                        <w:noProof/>
                      </w:rPr>
                    </w:pPr>
                    <w:r>
                      <w:rPr>
                        <w:noProof/>
                      </w:rPr>
                      <w:t xml:space="preserve">[12] </w:t>
                    </w:r>
                  </w:p>
                </w:tc>
                <w:tc>
                  <w:tcPr>
                    <w:tcW w:w="0" w:type="auto"/>
                    <w:hideMark/>
                  </w:tcPr>
                  <w:p w:rsidR="001C2D42" w:rsidRDefault="001C2D42">
                    <w:pPr>
                      <w:pStyle w:val="Bibliography"/>
                      <w:rPr>
                        <w:noProof/>
                      </w:rPr>
                    </w:pPr>
                    <w:r>
                      <w:rPr>
                        <w:noProof/>
                      </w:rPr>
                      <w:t xml:space="preserve">A. A. Tehrani, O. Veisi, K. kia, Y. Delavar, S. Bahrami, S. Sobhaninia and A. Mehan, "Predicting urban Heat Island in European cities: A comparative study of GRU, DNN, and ANN models using urban morphological variables," </w:t>
                    </w:r>
                    <w:r>
                      <w:rPr>
                        <w:i/>
                        <w:iCs/>
                        <w:noProof/>
                      </w:rPr>
                      <w:t xml:space="preserve">Urban Climate, </w:t>
                    </w:r>
                    <w:r>
                      <w:rPr>
                        <w:noProof/>
                      </w:rPr>
                      <w:t xml:space="preserve">vol. 56, p. 102061, 2024. </w:t>
                    </w:r>
                  </w:p>
                </w:tc>
                <w:bookmarkStart w:id="0" w:name="_GoBack"/>
                <w:bookmarkEnd w:id="0"/>
              </w:tr>
              <w:tr w:rsidR="001C2D42">
                <w:trPr>
                  <w:divId w:val="1097091618"/>
                  <w:tblCellSpacing w:w="15" w:type="dxa"/>
                </w:trPr>
                <w:tc>
                  <w:tcPr>
                    <w:tcW w:w="50" w:type="pct"/>
                    <w:hideMark/>
                  </w:tcPr>
                  <w:p w:rsidR="001C2D42" w:rsidRDefault="001C2D42">
                    <w:pPr>
                      <w:pStyle w:val="Bibliography"/>
                      <w:rPr>
                        <w:noProof/>
                      </w:rPr>
                    </w:pPr>
                    <w:r>
                      <w:rPr>
                        <w:noProof/>
                      </w:rPr>
                      <w:lastRenderedPageBreak/>
                      <w:t xml:space="preserve">[13] </w:t>
                    </w:r>
                  </w:p>
                </w:tc>
                <w:tc>
                  <w:tcPr>
                    <w:tcW w:w="0" w:type="auto"/>
                    <w:hideMark/>
                  </w:tcPr>
                  <w:p w:rsidR="001C2D42" w:rsidRDefault="001C2D42">
                    <w:pPr>
                      <w:pStyle w:val="Bibliography"/>
                      <w:rPr>
                        <w:noProof/>
                      </w:rPr>
                    </w:pPr>
                    <w:r>
                      <w:rPr>
                        <w:noProof/>
                      </w:rPr>
                      <w:t xml:space="preserve">V. Ane, Á. Irantzu, R. Eduardo and G. Leire, "Categorisation of urban open spaces for heat adaptation: A cluster based approach," </w:t>
                    </w:r>
                    <w:r>
                      <w:rPr>
                        <w:i/>
                        <w:iCs/>
                        <w:noProof/>
                      </w:rPr>
                      <w:t xml:space="preserve">Building and Environment, </w:t>
                    </w:r>
                    <w:r>
                      <w:rPr>
                        <w:noProof/>
                      </w:rPr>
                      <w:t xml:space="preserve">vol. 263, p. 111861, 2024. </w:t>
                    </w:r>
                  </w:p>
                </w:tc>
              </w:tr>
            </w:tbl>
            <w:p w:rsidR="001C2D42" w:rsidRDefault="001C2D42">
              <w:pPr>
                <w:divId w:val="1097091618"/>
                <w:rPr>
                  <w:noProof/>
                </w:rPr>
              </w:pPr>
            </w:p>
            <w:p w:rsidR="006E1708" w:rsidRPr="00D20E16" w:rsidRDefault="00D20E16" w:rsidP="00ED7786">
              <w:r w:rsidRPr="00D20E16">
                <w:rPr>
                  <w:b/>
                  <w:bCs/>
                  <w:noProof/>
                </w:rPr>
                <w:fldChar w:fldCharType="end"/>
              </w:r>
            </w:p>
          </w:sdtContent>
        </w:sdt>
      </w:sdtContent>
    </w:sdt>
    <w:sectPr w:rsidR="006E1708" w:rsidRPr="00D20E16">
      <w:footerReference w:type="default" r:id="rId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A1028" w:rsidRDefault="008A1028" w:rsidP="0023755D">
      <w:pPr>
        <w:spacing w:before="0" w:after="0"/>
      </w:pPr>
      <w:r>
        <w:separator/>
      </w:r>
    </w:p>
  </w:endnote>
  <w:endnote w:type="continuationSeparator" w:id="0">
    <w:p w:rsidR="008A1028" w:rsidRDefault="008A1028" w:rsidP="0023755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81446352"/>
      <w:docPartObj>
        <w:docPartGallery w:val="Page Numbers (Bottom of Page)"/>
        <w:docPartUnique/>
      </w:docPartObj>
    </w:sdtPr>
    <w:sdtEndPr>
      <w:rPr>
        <w:noProof/>
      </w:rPr>
    </w:sdtEndPr>
    <w:sdtContent>
      <w:p w:rsidR="0023755D" w:rsidRDefault="0023755D">
        <w:pPr>
          <w:pStyle w:val="Footer"/>
          <w:jc w:val="center"/>
        </w:pPr>
        <w:r>
          <w:fldChar w:fldCharType="begin"/>
        </w:r>
        <w:r>
          <w:instrText xml:space="preserve"> PAGE   \* MERGEFORMAT </w:instrText>
        </w:r>
        <w:r>
          <w:fldChar w:fldCharType="separate"/>
        </w:r>
        <w:r w:rsidR="001C2D42">
          <w:rPr>
            <w:noProof/>
          </w:rPr>
          <w:t>7</w:t>
        </w:r>
        <w:r>
          <w:rPr>
            <w:noProof/>
          </w:rPr>
          <w:fldChar w:fldCharType="end"/>
        </w:r>
      </w:p>
    </w:sdtContent>
  </w:sdt>
  <w:p w:rsidR="0023755D" w:rsidRDefault="002375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A1028" w:rsidRDefault="008A1028" w:rsidP="0023755D">
      <w:pPr>
        <w:spacing w:before="0" w:after="0"/>
      </w:pPr>
      <w:r>
        <w:separator/>
      </w:r>
    </w:p>
  </w:footnote>
  <w:footnote w:type="continuationSeparator" w:id="0">
    <w:p w:rsidR="008A1028" w:rsidRDefault="008A1028" w:rsidP="0023755D">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EC7DA1"/>
    <w:multiLevelType w:val="hybridMultilevel"/>
    <w:tmpl w:val="43DCAE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7BE1"/>
    <w:rsid w:val="0007077D"/>
    <w:rsid w:val="001C2D42"/>
    <w:rsid w:val="0023755D"/>
    <w:rsid w:val="0027282C"/>
    <w:rsid w:val="00275E7C"/>
    <w:rsid w:val="00315D59"/>
    <w:rsid w:val="00334467"/>
    <w:rsid w:val="003A0937"/>
    <w:rsid w:val="00427860"/>
    <w:rsid w:val="00454388"/>
    <w:rsid w:val="005017B3"/>
    <w:rsid w:val="006027E1"/>
    <w:rsid w:val="00655617"/>
    <w:rsid w:val="006624B4"/>
    <w:rsid w:val="006638EA"/>
    <w:rsid w:val="006E1708"/>
    <w:rsid w:val="007A1F2D"/>
    <w:rsid w:val="007F7A9B"/>
    <w:rsid w:val="00894B66"/>
    <w:rsid w:val="008A1028"/>
    <w:rsid w:val="008E539B"/>
    <w:rsid w:val="00A2753A"/>
    <w:rsid w:val="00CA018C"/>
    <w:rsid w:val="00CE086E"/>
    <w:rsid w:val="00D13199"/>
    <w:rsid w:val="00D20E16"/>
    <w:rsid w:val="00DA60E2"/>
    <w:rsid w:val="00DC360C"/>
    <w:rsid w:val="00DE59F7"/>
    <w:rsid w:val="00ED7786"/>
    <w:rsid w:val="00EE415F"/>
    <w:rsid w:val="00FA7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7BC0D81-6537-4157-A510-BF8A53EEBB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D7786"/>
    <w:pPr>
      <w:spacing w:before="100" w:beforeAutospacing="1" w:after="100" w:afterAutospacing="1" w:line="240" w:lineRule="auto"/>
      <w:jc w:val="both"/>
    </w:pPr>
    <w:rPr>
      <w:rFonts w:ascii="Arial" w:eastAsia="Times New Roman" w:hAnsi="Arial" w:cs="Arial"/>
      <w:sz w:val="24"/>
      <w:szCs w:val="24"/>
    </w:rPr>
  </w:style>
  <w:style w:type="paragraph" w:styleId="Heading1">
    <w:name w:val="heading 1"/>
    <w:basedOn w:val="Normal"/>
    <w:next w:val="Normal"/>
    <w:link w:val="Heading1Char"/>
    <w:uiPriority w:val="9"/>
    <w:qFormat/>
    <w:rsid w:val="00315D59"/>
    <w:pPr>
      <w:keepNext/>
      <w:keepLines/>
      <w:spacing w:before="240" w:after="0"/>
      <w:outlineLvl w:val="0"/>
    </w:pPr>
    <w:rPr>
      <w:rFonts w:eastAsiaTheme="majorEastAsia"/>
      <w:b/>
      <w:sz w:val="32"/>
      <w:szCs w:val="32"/>
    </w:rPr>
  </w:style>
  <w:style w:type="paragraph" w:styleId="Heading2">
    <w:name w:val="heading 2"/>
    <w:basedOn w:val="Normal"/>
    <w:next w:val="Normal"/>
    <w:link w:val="Heading2Char"/>
    <w:uiPriority w:val="9"/>
    <w:unhideWhenUsed/>
    <w:qFormat/>
    <w:rsid w:val="00A2753A"/>
    <w:pPr>
      <w:keepNext/>
      <w:keepLines/>
      <w:spacing w:before="40" w:after="0"/>
      <w:outlineLvl w:val="1"/>
    </w:pPr>
    <w:rPr>
      <w:rFonts w:eastAsiaTheme="majorEastAsia"/>
      <w:b/>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A7BE1"/>
    <w:rPr>
      <w:rFonts w:ascii="Times New Roman" w:hAnsi="Times New Roman" w:cs="Times New Roman"/>
    </w:rPr>
  </w:style>
  <w:style w:type="character" w:customStyle="1" w:styleId="Heading1Char">
    <w:name w:val="Heading 1 Char"/>
    <w:basedOn w:val="DefaultParagraphFont"/>
    <w:link w:val="Heading1"/>
    <w:uiPriority w:val="9"/>
    <w:rsid w:val="00315D59"/>
    <w:rPr>
      <w:rFonts w:ascii="Arial" w:eastAsiaTheme="majorEastAsia" w:hAnsi="Arial" w:cs="Arial"/>
      <w:b/>
      <w:sz w:val="32"/>
      <w:szCs w:val="32"/>
    </w:rPr>
  </w:style>
  <w:style w:type="paragraph" w:styleId="Bibliography">
    <w:name w:val="Bibliography"/>
    <w:basedOn w:val="Normal"/>
    <w:next w:val="Normal"/>
    <w:uiPriority w:val="37"/>
    <w:unhideWhenUsed/>
    <w:rsid w:val="00D20E16"/>
  </w:style>
  <w:style w:type="paragraph" w:styleId="Title">
    <w:name w:val="Title"/>
    <w:basedOn w:val="Normal"/>
    <w:next w:val="Normal"/>
    <w:link w:val="TitleChar"/>
    <w:uiPriority w:val="10"/>
    <w:qFormat/>
    <w:rsid w:val="006638EA"/>
    <w:pPr>
      <w:spacing w:before="0" w:after="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38EA"/>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sid w:val="00A2753A"/>
    <w:rPr>
      <w:rFonts w:ascii="Arial" w:eastAsiaTheme="majorEastAsia" w:hAnsi="Arial" w:cs="Arial"/>
      <w:b/>
      <w:sz w:val="26"/>
      <w:szCs w:val="26"/>
    </w:rPr>
  </w:style>
  <w:style w:type="table" w:styleId="TableGrid">
    <w:name w:val="Table Grid"/>
    <w:basedOn w:val="TableNormal"/>
    <w:uiPriority w:val="39"/>
    <w:rsid w:val="00A2753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3755D"/>
    <w:pPr>
      <w:tabs>
        <w:tab w:val="center" w:pos="4680"/>
        <w:tab w:val="right" w:pos="9360"/>
      </w:tabs>
      <w:spacing w:before="0" w:after="0"/>
    </w:pPr>
  </w:style>
  <w:style w:type="character" w:customStyle="1" w:styleId="HeaderChar">
    <w:name w:val="Header Char"/>
    <w:basedOn w:val="DefaultParagraphFont"/>
    <w:link w:val="Header"/>
    <w:uiPriority w:val="99"/>
    <w:rsid w:val="0023755D"/>
    <w:rPr>
      <w:rFonts w:ascii="Arial" w:eastAsia="Times New Roman" w:hAnsi="Arial" w:cs="Arial"/>
      <w:sz w:val="24"/>
      <w:szCs w:val="24"/>
    </w:rPr>
  </w:style>
  <w:style w:type="paragraph" w:styleId="Footer">
    <w:name w:val="footer"/>
    <w:basedOn w:val="Normal"/>
    <w:link w:val="FooterChar"/>
    <w:uiPriority w:val="99"/>
    <w:unhideWhenUsed/>
    <w:rsid w:val="0023755D"/>
    <w:pPr>
      <w:tabs>
        <w:tab w:val="center" w:pos="4680"/>
        <w:tab w:val="right" w:pos="9360"/>
      </w:tabs>
      <w:spacing w:before="0" w:after="0"/>
    </w:pPr>
  </w:style>
  <w:style w:type="character" w:customStyle="1" w:styleId="FooterChar">
    <w:name w:val="Footer Char"/>
    <w:basedOn w:val="DefaultParagraphFont"/>
    <w:link w:val="Footer"/>
    <w:uiPriority w:val="99"/>
    <w:rsid w:val="0023755D"/>
    <w:rPr>
      <w:rFonts w:ascii="Arial" w:eastAsia="Times New Roman" w:hAnsi="Arial" w:cs="Arial"/>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804526">
      <w:bodyDiv w:val="1"/>
      <w:marLeft w:val="0"/>
      <w:marRight w:val="0"/>
      <w:marTop w:val="0"/>
      <w:marBottom w:val="0"/>
      <w:divBdr>
        <w:top w:val="none" w:sz="0" w:space="0" w:color="auto"/>
        <w:left w:val="none" w:sz="0" w:space="0" w:color="auto"/>
        <w:bottom w:val="none" w:sz="0" w:space="0" w:color="auto"/>
        <w:right w:val="none" w:sz="0" w:space="0" w:color="auto"/>
      </w:divBdr>
    </w:div>
    <w:div w:id="45422291">
      <w:bodyDiv w:val="1"/>
      <w:marLeft w:val="0"/>
      <w:marRight w:val="0"/>
      <w:marTop w:val="0"/>
      <w:marBottom w:val="0"/>
      <w:divBdr>
        <w:top w:val="none" w:sz="0" w:space="0" w:color="auto"/>
        <w:left w:val="none" w:sz="0" w:space="0" w:color="auto"/>
        <w:bottom w:val="none" w:sz="0" w:space="0" w:color="auto"/>
        <w:right w:val="none" w:sz="0" w:space="0" w:color="auto"/>
      </w:divBdr>
    </w:div>
    <w:div w:id="99226459">
      <w:bodyDiv w:val="1"/>
      <w:marLeft w:val="0"/>
      <w:marRight w:val="0"/>
      <w:marTop w:val="0"/>
      <w:marBottom w:val="0"/>
      <w:divBdr>
        <w:top w:val="none" w:sz="0" w:space="0" w:color="auto"/>
        <w:left w:val="none" w:sz="0" w:space="0" w:color="auto"/>
        <w:bottom w:val="none" w:sz="0" w:space="0" w:color="auto"/>
        <w:right w:val="none" w:sz="0" w:space="0" w:color="auto"/>
      </w:divBdr>
    </w:div>
    <w:div w:id="100801081">
      <w:bodyDiv w:val="1"/>
      <w:marLeft w:val="0"/>
      <w:marRight w:val="0"/>
      <w:marTop w:val="0"/>
      <w:marBottom w:val="0"/>
      <w:divBdr>
        <w:top w:val="none" w:sz="0" w:space="0" w:color="auto"/>
        <w:left w:val="none" w:sz="0" w:space="0" w:color="auto"/>
        <w:bottom w:val="none" w:sz="0" w:space="0" w:color="auto"/>
        <w:right w:val="none" w:sz="0" w:space="0" w:color="auto"/>
      </w:divBdr>
    </w:div>
    <w:div w:id="129593206">
      <w:bodyDiv w:val="1"/>
      <w:marLeft w:val="0"/>
      <w:marRight w:val="0"/>
      <w:marTop w:val="0"/>
      <w:marBottom w:val="0"/>
      <w:divBdr>
        <w:top w:val="none" w:sz="0" w:space="0" w:color="auto"/>
        <w:left w:val="none" w:sz="0" w:space="0" w:color="auto"/>
        <w:bottom w:val="none" w:sz="0" w:space="0" w:color="auto"/>
        <w:right w:val="none" w:sz="0" w:space="0" w:color="auto"/>
      </w:divBdr>
    </w:div>
    <w:div w:id="131099854">
      <w:bodyDiv w:val="1"/>
      <w:marLeft w:val="0"/>
      <w:marRight w:val="0"/>
      <w:marTop w:val="0"/>
      <w:marBottom w:val="0"/>
      <w:divBdr>
        <w:top w:val="none" w:sz="0" w:space="0" w:color="auto"/>
        <w:left w:val="none" w:sz="0" w:space="0" w:color="auto"/>
        <w:bottom w:val="none" w:sz="0" w:space="0" w:color="auto"/>
        <w:right w:val="none" w:sz="0" w:space="0" w:color="auto"/>
      </w:divBdr>
    </w:div>
    <w:div w:id="153646954">
      <w:bodyDiv w:val="1"/>
      <w:marLeft w:val="0"/>
      <w:marRight w:val="0"/>
      <w:marTop w:val="0"/>
      <w:marBottom w:val="0"/>
      <w:divBdr>
        <w:top w:val="none" w:sz="0" w:space="0" w:color="auto"/>
        <w:left w:val="none" w:sz="0" w:space="0" w:color="auto"/>
        <w:bottom w:val="none" w:sz="0" w:space="0" w:color="auto"/>
        <w:right w:val="none" w:sz="0" w:space="0" w:color="auto"/>
      </w:divBdr>
    </w:div>
    <w:div w:id="179660253">
      <w:bodyDiv w:val="1"/>
      <w:marLeft w:val="0"/>
      <w:marRight w:val="0"/>
      <w:marTop w:val="0"/>
      <w:marBottom w:val="0"/>
      <w:divBdr>
        <w:top w:val="none" w:sz="0" w:space="0" w:color="auto"/>
        <w:left w:val="none" w:sz="0" w:space="0" w:color="auto"/>
        <w:bottom w:val="none" w:sz="0" w:space="0" w:color="auto"/>
        <w:right w:val="none" w:sz="0" w:space="0" w:color="auto"/>
      </w:divBdr>
    </w:div>
    <w:div w:id="218367819">
      <w:bodyDiv w:val="1"/>
      <w:marLeft w:val="0"/>
      <w:marRight w:val="0"/>
      <w:marTop w:val="0"/>
      <w:marBottom w:val="0"/>
      <w:divBdr>
        <w:top w:val="none" w:sz="0" w:space="0" w:color="auto"/>
        <w:left w:val="none" w:sz="0" w:space="0" w:color="auto"/>
        <w:bottom w:val="none" w:sz="0" w:space="0" w:color="auto"/>
        <w:right w:val="none" w:sz="0" w:space="0" w:color="auto"/>
      </w:divBdr>
    </w:div>
    <w:div w:id="225654596">
      <w:bodyDiv w:val="1"/>
      <w:marLeft w:val="0"/>
      <w:marRight w:val="0"/>
      <w:marTop w:val="0"/>
      <w:marBottom w:val="0"/>
      <w:divBdr>
        <w:top w:val="none" w:sz="0" w:space="0" w:color="auto"/>
        <w:left w:val="none" w:sz="0" w:space="0" w:color="auto"/>
        <w:bottom w:val="none" w:sz="0" w:space="0" w:color="auto"/>
        <w:right w:val="none" w:sz="0" w:space="0" w:color="auto"/>
      </w:divBdr>
    </w:div>
    <w:div w:id="229966090">
      <w:bodyDiv w:val="1"/>
      <w:marLeft w:val="0"/>
      <w:marRight w:val="0"/>
      <w:marTop w:val="0"/>
      <w:marBottom w:val="0"/>
      <w:divBdr>
        <w:top w:val="none" w:sz="0" w:space="0" w:color="auto"/>
        <w:left w:val="none" w:sz="0" w:space="0" w:color="auto"/>
        <w:bottom w:val="none" w:sz="0" w:space="0" w:color="auto"/>
        <w:right w:val="none" w:sz="0" w:space="0" w:color="auto"/>
      </w:divBdr>
    </w:div>
    <w:div w:id="232400731">
      <w:bodyDiv w:val="1"/>
      <w:marLeft w:val="0"/>
      <w:marRight w:val="0"/>
      <w:marTop w:val="0"/>
      <w:marBottom w:val="0"/>
      <w:divBdr>
        <w:top w:val="none" w:sz="0" w:space="0" w:color="auto"/>
        <w:left w:val="none" w:sz="0" w:space="0" w:color="auto"/>
        <w:bottom w:val="none" w:sz="0" w:space="0" w:color="auto"/>
        <w:right w:val="none" w:sz="0" w:space="0" w:color="auto"/>
      </w:divBdr>
    </w:div>
    <w:div w:id="255405178">
      <w:bodyDiv w:val="1"/>
      <w:marLeft w:val="0"/>
      <w:marRight w:val="0"/>
      <w:marTop w:val="0"/>
      <w:marBottom w:val="0"/>
      <w:divBdr>
        <w:top w:val="none" w:sz="0" w:space="0" w:color="auto"/>
        <w:left w:val="none" w:sz="0" w:space="0" w:color="auto"/>
        <w:bottom w:val="none" w:sz="0" w:space="0" w:color="auto"/>
        <w:right w:val="none" w:sz="0" w:space="0" w:color="auto"/>
      </w:divBdr>
    </w:div>
    <w:div w:id="266041297">
      <w:bodyDiv w:val="1"/>
      <w:marLeft w:val="0"/>
      <w:marRight w:val="0"/>
      <w:marTop w:val="0"/>
      <w:marBottom w:val="0"/>
      <w:divBdr>
        <w:top w:val="none" w:sz="0" w:space="0" w:color="auto"/>
        <w:left w:val="none" w:sz="0" w:space="0" w:color="auto"/>
        <w:bottom w:val="none" w:sz="0" w:space="0" w:color="auto"/>
        <w:right w:val="none" w:sz="0" w:space="0" w:color="auto"/>
      </w:divBdr>
    </w:div>
    <w:div w:id="273220446">
      <w:bodyDiv w:val="1"/>
      <w:marLeft w:val="0"/>
      <w:marRight w:val="0"/>
      <w:marTop w:val="0"/>
      <w:marBottom w:val="0"/>
      <w:divBdr>
        <w:top w:val="none" w:sz="0" w:space="0" w:color="auto"/>
        <w:left w:val="none" w:sz="0" w:space="0" w:color="auto"/>
        <w:bottom w:val="none" w:sz="0" w:space="0" w:color="auto"/>
        <w:right w:val="none" w:sz="0" w:space="0" w:color="auto"/>
      </w:divBdr>
    </w:div>
    <w:div w:id="284652793">
      <w:bodyDiv w:val="1"/>
      <w:marLeft w:val="0"/>
      <w:marRight w:val="0"/>
      <w:marTop w:val="0"/>
      <w:marBottom w:val="0"/>
      <w:divBdr>
        <w:top w:val="none" w:sz="0" w:space="0" w:color="auto"/>
        <w:left w:val="none" w:sz="0" w:space="0" w:color="auto"/>
        <w:bottom w:val="none" w:sz="0" w:space="0" w:color="auto"/>
        <w:right w:val="none" w:sz="0" w:space="0" w:color="auto"/>
      </w:divBdr>
    </w:div>
    <w:div w:id="293603315">
      <w:bodyDiv w:val="1"/>
      <w:marLeft w:val="0"/>
      <w:marRight w:val="0"/>
      <w:marTop w:val="0"/>
      <w:marBottom w:val="0"/>
      <w:divBdr>
        <w:top w:val="none" w:sz="0" w:space="0" w:color="auto"/>
        <w:left w:val="none" w:sz="0" w:space="0" w:color="auto"/>
        <w:bottom w:val="none" w:sz="0" w:space="0" w:color="auto"/>
        <w:right w:val="none" w:sz="0" w:space="0" w:color="auto"/>
      </w:divBdr>
    </w:div>
    <w:div w:id="301424603">
      <w:bodyDiv w:val="1"/>
      <w:marLeft w:val="0"/>
      <w:marRight w:val="0"/>
      <w:marTop w:val="0"/>
      <w:marBottom w:val="0"/>
      <w:divBdr>
        <w:top w:val="none" w:sz="0" w:space="0" w:color="auto"/>
        <w:left w:val="none" w:sz="0" w:space="0" w:color="auto"/>
        <w:bottom w:val="none" w:sz="0" w:space="0" w:color="auto"/>
        <w:right w:val="none" w:sz="0" w:space="0" w:color="auto"/>
      </w:divBdr>
    </w:div>
    <w:div w:id="343671519">
      <w:bodyDiv w:val="1"/>
      <w:marLeft w:val="0"/>
      <w:marRight w:val="0"/>
      <w:marTop w:val="0"/>
      <w:marBottom w:val="0"/>
      <w:divBdr>
        <w:top w:val="none" w:sz="0" w:space="0" w:color="auto"/>
        <w:left w:val="none" w:sz="0" w:space="0" w:color="auto"/>
        <w:bottom w:val="none" w:sz="0" w:space="0" w:color="auto"/>
        <w:right w:val="none" w:sz="0" w:space="0" w:color="auto"/>
      </w:divBdr>
    </w:div>
    <w:div w:id="349377500">
      <w:bodyDiv w:val="1"/>
      <w:marLeft w:val="0"/>
      <w:marRight w:val="0"/>
      <w:marTop w:val="0"/>
      <w:marBottom w:val="0"/>
      <w:divBdr>
        <w:top w:val="none" w:sz="0" w:space="0" w:color="auto"/>
        <w:left w:val="none" w:sz="0" w:space="0" w:color="auto"/>
        <w:bottom w:val="none" w:sz="0" w:space="0" w:color="auto"/>
        <w:right w:val="none" w:sz="0" w:space="0" w:color="auto"/>
      </w:divBdr>
    </w:div>
    <w:div w:id="352729722">
      <w:bodyDiv w:val="1"/>
      <w:marLeft w:val="0"/>
      <w:marRight w:val="0"/>
      <w:marTop w:val="0"/>
      <w:marBottom w:val="0"/>
      <w:divBdr>
        <w:top w:val="none" w:sz="0" w:space="0" w:color="auto"/>
        <w:left w:val="none" w:sz="0" w:space="0" w:color="auto"/>
        <w:bottom w:val="none" w:sz="0" w:space="0" w:color="auto"/>
        <w:right w:val="none" w:sz="0" w:space="0" w:color="auto"/>
      </w:divBdr>
    </w:div>
    <w:div w:id="359401974">
      <w:bodyDiv w:val="1"/>
      <w:marLeft w:val="0"/>
      <w:marRight w:val="0"/>
      <w:marTop w:val="0"/>
      <w:marBottom w:val="0"/>
      <w:divBdr>
        <w:top w:val="none" w:sz="0" w:space="0" w:color="auto"/>
        <w:left w:val="none" w:sz="0" w:space="0" w:color="auto"/>
        <w:bottom w:val="none" w:sz="0" w:space="0" w:color="auto"/>
        <w:right w:val="none" w:sz="0" w:space="0" w:color="auto"/>
      </w:divBdr>
    </w:div>
    <w:div w:id="416904055">
      <w:bodyDiv w:val="1"/>
      <w:marLeft w:val="0"/>
      <w:marRight w:val="0"/>
      <w:marTop w:val="0"/>
      <w:marBottom w:val="0"/>
      <w:divBdr>
        <w:top w:val="none" w:sz="0" w:space="0" w:color="auto"/>
        <w:left w:val="none" w:sz="0" w:space="0" w:color="auto"/>
        <w:bottom w:val="none" w:sz="0" w:space="0" w:color="auto"/>
        <w:right w:val="none" w:sz="0" w:space="0" w:color="auto"/>
      </w:divBdr>
    </w:div>
    <w:div w:id="425350782">
      <w:bodyDiv w:val="1"/>
      <w:marLeft w:val="0"/>
      <w:marRight w:val="0"/>
      <w:marTop w:val="0"/>
      <w:marBottom w:val="0"/>
      <w:divBdr>
        <w:top w:val="none" w:sz="0" w:space="0" w:color="auto"/>
        <w:left w:val="none" w:sz="0" w:space="0" w:color="auto"/>
        <w:bottom w:val="none" w:sz="0" w:space="0" w:color="auto"/>
        <w:right w:val="none" w:sz="0" w:space="0" w:color="auto"/>
      </w:divBdr>
    </w:div>
    <w:div w:id="426270499">
      <w:bodyDiv w:val="1"/>
      <w:marLeft w:val="0"/>
      <w:marRight w:val="0"/>
      <w:marTop w:val="0"/>
      <w:marBottom w:val="0"/>
      <w:divBdr>
        <w:top w:val="none" w:sz="0" w:space="0" w:color="auto"/>
        <w:left w:val="none" w:sz="0" w:space="0" w:color="auto"/>
        <w:bottom w:val="none" w:sz="0" w:space="0" w:color="auto"/>
        <w:right w:val="none" w:sz="0" w:space="0" w:color="auto"/>
      </w:divBdr>
    </w:div>
    <w:div w:id="454176391">
      <w:bodyDiv w:val="1"/>
      <w:marLeft w:val="0"/>
      <w:marRight w:val="0"/>
      <w:marTop w:val="0"/>
      <w:marBottom w:val="0"/>
      <w:divBdr>
        <w:top w:val="none" w:sz="0" w:space="0" w:color="auto"/>
        <w:left w:val="none" w:sz="0" w:space="0" w:color="auto"/>
        <w:bottom w:val="none" w:sz="0" w:space="0" w:color="auto"/>
        <w:right w:val="none" w:sz="0" w:space="0" w:color="auto"/>
      </w:divBdr>
    </w:div>
    <w:div w:id="464743127">
      <w:bodyDiv w:val="1"/>
      <w:marLeft w:val="0"/>
      <w:marRight w:val="0"/>
      <w:marTop w:val="0"/>
      <w:marBottom w:val="0"/>
      <w:divBdr>
        <w:top w:val="none" w:sz="0" w:space="0" w:color="auto"/>
        <w:left w:val="none" w:sz="0" w:space="0" w:color="auto"/>
        <w:bottom w:val="none" w:sz="0" w:space="0" w:color="auto"/>
        <w:right w:val="none" w:sz="0" w:space="0" w:color="auto"/>
      </w:divBdr>
    </w:div>
    <w:div w:id="514198206">
      <w:bodyDiv w:val="1"/>
      <w:marLeft w:val="0"/>
      <w:marRight w:val="0"/>
      <w:marTop w:val="0"/>
      <w:marBottom w:val="0"/>
      <w:divBdr>
        <w:top w:val="none" w:sz="0" w:space="0" w:color="auto"/>
        <w:left w:val="none" w:sz="0" w:space="0" w:color="auto"/>
        <w:bottom w:val="none" w:sz="0" w:space="0" w:color="auto"/>
        <w:right w:val="none" w:sz="0" w:space="0" w:color="auto"/>
      </w:divBdr>
    </w:div>
    <w:div w:id="516314476">
      <w:bodyDiv w:val="1"/>
      <w:marLeft w:val="0"/>
      <w:marRight w:val="0"/>
      <w:marTop w:val="0"/>
      <w:marBottom w:val="0"/>
      <w:divBdr>
        <w:top w:val="none" w:sz="0" w:space="0" w:color="auto"/>
        <w:left w:val="none" w:sz="0" w:space="0" w:color="auto"/>
        <w:bottom w:val="none" w:sz="0" w:space="0" w:color="auto"/>
        <w:right w:val="none" w:sz="0" w:space="0" w:color="auto"/>
      </w:divBdr>
    </w:div>
    <w:div w:id="527180870">
      <w:bodyDiv w:val="1"/>
      <w:marLeft w:val="0"/>
      <w:marRight w:val="0"/>
      <w:marTop w:val="0"/>
      <w:marBottom w:val="0"/>
      <w:divBdr>
        <w:top w:val="none" w:sz="0" w:space="0" w:color="auto"/>
        <w:left w:val="none" w:sz="0" w:space="0" w:color="auto"/>
        <w:bottom w:val="none" w:sz="0" w:space="0" w:color="auto"/>
        <w:right w:val="none" w:sz="0" w:space="0" w:color="auto"/>
      </w:divBdr>
    </w:div>
    <w:div w:id="528495201">
      <w:bodyDiv w:val="1"/>
      <w:marLeft w:val="0"/>
      <w:marRight w:val="0"/>
      <w:marTop w:val="0"/>
      <w:marBottom w:val="0"/>
      <w:divBdr>
        <w:top w:val="none" w:sz="0" w:space="0" w:color="auto"/>
        <w:left w:val="none" w:sz="0" w:space="0" w:color="auto"/>
        <w:bottom w:val="none" w:sz="0" w:space="0" w:color="auto"/>
        <w:right w:val="none" w:sz="0" w:space="0" w:color="auto"/>
      </w:divBdr>
    </w:div>
    <w:div w:id="542406488">
      <w:bodyDiv w:val="1"/>
      <w:marLeft w:val="0"/>
      <w:marRight w:val="0"/>
      <w:marTop w:val="0"/>
      <w:marBottom w:val="0"/>
      <w:divBdr>
        <w:top w:val="none" w:sz="0" w:space="0" w:color="auto"/>
        <w:left w:val="none" w:sz="0" w:space="0" w:color="auto"/>
        <w:bottom w:val="none" w:sz="0" w:space="0" w:color="auto"/>
        <w:right w:val="none" w:sz="0" w:space="0" w:color="auto"/>
      </w:divBdr>
    </w:div>
    <w:div w:id="557712764">
      <w:bodyDiv w:val="1"/>
      <w:marLeft w:val="0"/>
      <w:marRight w:val="0"/>
      <w:marTop w:val="0"/>
      <w:marBottom w:val="0"/>
      <w:divBdr>
        <w:top w:val="none" w:sz="0" w:space="0" w:color="auto"/>
        <w:left w:val="none" w:sz="0" w:space="0" w:color="auto"/>
        <w:bottom w:val="none" w:sz="0" w:space="0" w:color="auto"/>
        <w:right w:val="none" w:sz="0" w:space="0" w:color="auto"/>
      </w:divBdr>
    </w:div>
    <w:div w:id="588316932">
      <w:bodyDiv w:val="1"/>
      <w:marLeft w:val="0"/>
      <w:marRight w:val="0"/>
      <w:marTop w:val="0"/>
      <w:marBottom w:val="0"/>
      <w:divBdr>
        <w:top w:val="none" w:sz="0" w:space="0" w:color="auto"/>
        <w:left w:val="none" w:sz="0" w:space="0" w:color="auto"/>
        <w:bottom w:val="none" w:sz="0" w:space="0" w:color="auto"/>
        <w:right w:val="none" w:sz="0" w:space="0" w:color="auto"/>
      </w:divBdr>
    </w:div>
    <w:div w:id="611933972">
      <w:bodyDiv w:val="1"/>
      <w:marLeft w:val="0"/>
      <w:marRight w:val="0"/>
      <w:marTop w:val="0"/>
      <w:marBottom w:val="0"/>
      <w:divBdr>
        <w:top w:val="none" w:sz="0" w:space="0" w:color="auto"/>
        <w:left w:val="none" w:sz="0" w:space="0" w:color="auto"/>
        <w:bottom w:val="none" w:sz="0" w:space="0" w:color="auto"/>
        <w:right w:val="none" w:sz="0" w:space="0" w:color="auto"/>
      </w:divBdr>
    </w:div>
    <w:div w:id="613560191">
      <w:bodyDiv w:val="1"/>
      <w:marLeft w:val="0"/>
      <w:marRight w:val="0"/>
      <w:marTop w:val="0"/>
      <w:marBottom w:val="0"/>
      <w:divBdr>
        <w:top w:val="none" w:sz="0" w:space="0" w:color="auto"/>
        <w:left w:val="none" w:sz="0" w:space="0" w:color="auto"/>
        <w:bottom w:val="none" w:sz="0" w:space="0" w:color="auto"/>
        <w:right w:val="none" w:sz="0" w:space="0" w:color="auto"/>
      </w:divBdr>
    </w:div>
    <w:div w:id="626935231">
      <w:bodyDiv w:val="1"/>
      <w:marLeft w:val="0"/>
      <w:marRight w:val="0"/>
      <w:marTop w:val="0"/>
      <w:marBottom w:val="0"/>
      <w:divBdr>
        <w:top w:val="none" w:sz="0" w:space="0" w:color="auto"/>
        <w:left w:val="none" w:sz="0" w:space="0" w:color="auto"/>
        <w:bottom w:val="none" w:sz="0" w:space="0" w:color="auto"/>
        <w:right w:val="none" w:sz="0" w:space="0" w:color="auto"/>
      </w:divBdr>
    </w:div>
    <w:div w:id="634026029">
      <w:bodyDiv w:val="1"/>
      <w:marLeft w:val="0"/>
      <w:marRight w:val="0"/>
      <w:marTop w:val="0"/>
      <w:marBottom w:val="0"/>
      <w:divBdr>
        <w:top w:val="none" w:sz="0" w:space="0" w:color="auto"/>
        <w:left w:val="none" w:sz="0" w:space="0" w:color="auto"/>
        <w:bottom w:val="none" w:sz="0" w:space="0" w:color="auto"/>
        <w:right w:val="none" w:sz="0" w:space="0" w:color="auto"/>
      </w:divBdr>
    </w:div>
    <w:div w:id="638219313">
      <w:bodyDiv w:val="1"/>
      <w:marLeft w:val="0"/>
      <w:marRight w:val="0"/>
      <w:marTop w:val="0"/>
      <w:marBottom w:val="0"/>
      <w:divBdr>
        <w:top w:val="none" w:sz="0" w:space="0" w:color="auto"/>
        <w:left w:val="none" w:sz="0" w:space="0" w:color="auto"/>
        <w:bottom w:val="none" w:sz="0" w:space="0" w:color="auto"/>
        <w:right w:val="none" w:sz="0" w:space="0" w:color="auto"/>
      </w:divBdr>
    </w:div>
    <w:div w:id="645012476">
      <w:bodyDiv w:val="1"/>
      <w:marLeft w:val="0"/>
      <w:marRight w:val="0"/>
      <w:marTop w:val="0"/>
      <w:marBottom w:val="0"/>
      <w:divBdr>
        <w:top w:val="none" w:sz="0" w:space="0" w:color="auto"/>
        <w:left w:val="none" w:sz="0" w:space="0" w:color="auto"/>
        <w:bottom w:val="none" w:sz="0" w:space="0" w:color="auto"/>
        <w:right w:val="none" w:sz="0" w:space="0" w:color="auto"/>
      </w:divBdr>
    </w:div>
    <w:div w:id="687752510">
      <w:bodyDiv w:val="1"/>
      <w:marLeft w:val="0"/>
      <w:marRight w:val="0"/>
      <w:marTop w:val="0"/>
      <w:marBottom w:val="0"/>
      <w:divBdr>
        <w:top w:val="none" w:sz="0" w:space="0" w:color="auto"/>
        <w:left w:val="none" w:sz="0" w:space="0" w:color="auto"/>
        <w:bottom w:val="none" w:sz="0" w:space="0" w:color="auto"/>
        <w:right w:val="none" w:sz="0" w:space="0" w:color="auto"/>
      </w:divBdr>
    </w:div>
    <w:div w:id="697465383">
      <w:bodyDiv w:val="1"/>
      <w:marLeft w:val="0"/>
      <w:marRight w:val="0"/>
      <w:marTop w:val="0"/>
      <w:marBottom w:val="0"/>
      <w:divBdr>
        <w:top w:val="none" w:sz="0" w:space="0" w:color="auto"/>
        <w:left w:val="none" w:sz="0" w:space="0" w:color="auto"/>
        <w:bottom w:val="none" w:sz="0" w:space="0" w:color="auto"/>
        <w:right w:val="none" w:sz="0" w:space="0" w:color="auto"/>
      </w:divBdr>
    </w:div>
    <w:div w:id="773941715">
      <w:bodyDiv w:val="1"/>
      <w:marLeft w:val="0"/>
      <w:marRight w:val="0"/>
      <w:marTop w:val="0"/>
      <w:marBottom w:val="0"/>
      <w:divBdr>
        <w:top w:val="none" w:sz="0" w:space="0" w:color="auto"/>
        <w:left w:val="none" w:sz="0" w:space="0" w:color="auto"/>
        <w:bottom w:val="none" w:sz="0" w:space="0" w:color="auto"/>
        <w:right w:val="none" w:sz="0" w:space="0" w:color="auto"/>
      </w:divBdr>
    </w:div>
    <w:div w:id="796068551">
      <w:bodyDiv w:val="1"/>
      <w:marLeft w:val="0"/>
      <w:marRight w:val="0"/>
      <w:marTop w:val="0"/>
      <w:marBottom w:val="0"/>
      <w:divBdr>
        <w:top w:val="none" w:sz="0" w:space="0" w:color="auto"/>
        <w:left w:val="none" w:sz="0" w:space="0" w:color="auto"/>
        <w:bottom w:val="none" w:sz="0" w:space="0" w:color="auto"/>
        <w:right w:val="none" w:sz="0" w:space="0" w:color="auto"/>
      </w:divBdr>
    </w:div>
    <w:div w:id="798962230">
      <w:bodyDiv w:val="1"/>
      <w:marLeft w:val="0"/>
      <w:marRight w:val="0"/>
      <w:marTop w:val="0"/>
      <w:marBottom w:val="0"/>
      <w:divBdr>
        <w:top w:val="none" w:sz="0" w:space="0" w:color="auto"/>
        <w:left w:val="none" w:sz="0" w:space="0" w:color="auto"/>
        <w:bottom w:val="none" w:sz="0" w:space="0" w:color="auto"/>
        <w:right w:val="none" w:sz="0" w:space="0" w:color="auto"/>
      </w:divBdr>
    </w:div>
    <w:div w:id="801732268">
      <w:bodyDiv w:val="1"/>
      <w:marLeft w:val="0"/>
      <w:marRight w:val="0"/>
      <w:marTop w:val="0"/>
      <w:marBottom w:val="0"/>
      <w:divBdr>
        <w:top w:val="none" w:sz="0" w:space="0" w:color="auto"/>
        <w:left w:val="none" w:sz="0" w:space="0" w:color="auto"/>
        <w:bottom w:val="none" w:sz="0" w:space="0" w:color="auto"/>
        <w:right w:val="none" w:sz="0" w:space="0" w:color="auto"/>
      </w:divBdr>
    </w:div>
    <w:div w:id="805972613">
      <w:bodyDiv w:val="1"/>
      <w:marLeft w:val="0"/>
      <w:marRight w:val="0"/>
      <w:marTop w:val="0"/>
      <w:marBottom w:val="0"/>
      <w:divBdr>
        <w:top w:val="none" w:sz="0" w:space="0" w:color="auto"/>
        <w:left w:val="none" w:sz="0" w:space="0" w:color="auto"/>
        <w:bottom w:val="none" w:sz="0" w:space="0" w:color="auto"/>
        <w:right w:val="none" w:sz="0" w:space="0" w:color="auto"/>
      </w:divBdr>
    </w:div>
    <w:div w:id="833112368">
      <w:bodyDiv w:val="1"/>
      <w:marLeft w:val="0"/>
      <w:marRight w:val="0"/>
      <w:marTop w:val="0"/>
      <w:marBottom w:val="0"/>
      <w:divBdr>
        <w:top w:val="none" w:sz="0" w:space="0" w:color="auto"/>
        <w:left w:val="none" w:sz="0" w:space="0" w:color="auto"/>
        <w:bottom w:val="none" w:sz="0" w:space="0" w:color="auto"/>
        <w:right w:val="none" w:sz="0" w:space="0" w:color="auto"/>
      </w:divBdr>
    </w:div>
    <w:div w:id="858390739">
      <w:bodyDiv w:val="1"/>
      <w:marLeft w:val="0"/>
      <w:marRight w:val="0"/>
      <w:marTop w:val="0"/>
      <w:marBottom w:val="0"/>
      <w:divBdr>
        <w:top w:val="none" w:sz="0" w:space="0" w:color="auto"/>
        <w:left w:val="none" w:sz="0" w:space="0" w:color="auto"/>
        <w:bottom w:val="none" w:sz="0" w:space="0" w:color="auto"/>
        <w:right w:val="none" w:sz="0" w:space="0" w:color="auto"/>
      </w:divBdr>
    </w:div>
    <w:div w:id="875698596">
      <w:bodyDiv w:val="1"/>
      <w:marLeft w:val="0"/>
      <w:marRight w:val="0"/>
      <w:marTop w:val="0"/>
      <w:marBottom w:val="0"/>
      <w:divBdr>
        <w:top w:val="none" w:sz="0" w:space="0" w:color="auto"/>
        <w:left w:val="none" w:sz="0" w:space="0" w:color="auto"/>
        <w:bottom w:val="none" w:sz="0" w:space="0" w:color="auto"/>
        <w:right w:val="none" w:sz="0" w:space="0" w:color="auto"/>
      </w:divBdr>
    </w:div>
    <w:div w:id="893277602">
      <w:bodyDiv w:val="1"/>
      <w:marLeft w:val="0"/>
      <w:marRight w:val="0"/>
      <w:marTop w:val="0"/>
      <w:marBottom w:val="0"/>
      <w:divBdr>
        <w:top w:val="none" w:sz="0" w:space="0" w:color="auto"/>
        <w:left w:val="none" w:sz="0" w:space="0" w:color="auto"/>
        <w:bottom w:val="none" w:sz="0" w:space="0" w:color="auto"/>
        <w:right w:val="none" w:sz="0" w:space="0" w:color="auto"/>
      </w:divBdr>
    </w:div>
    <w:div w:id="911278315">
      <w:bodyDiv w:val="1"/>
      <w:marLeft w:val="0"/>
      <w:marRight w:val="0"/>
      <w:marTop w:val="0"/>
      <w:marBottom w:val="0"/>
      <w:divBdr>
        <w:top w:val="none" w:sz="0" w:space="0" w:color="auto"/>
        <w:left w:val="none" w:sz="0" w:space="0" w:color="auto"/>
        <w:bottom w:val="none" w:sz="0" w:space="0" w:color="auto"/>
        <w:right w:val="none" w:sz="0" w:space="0" w:color="auto"/>
      </w:divBdr>
    </w:div>
    <w:div w:id="934241529">
      <w:bodyDiv w:val="1"/>
      <w:marLeft w:val="0"/>
      <w:marRight w:val="0"/>
      <w:marTop w:val="0"/>
      <w:marBottom w:val="0"/>
      <w:divBdr>
        <w:top w:val="none" w:sz="0" w:space="0" w:color="auto"/>
        <w:left w:val="none" w:sz="0" w:space="0" w:color="auto"/>
        <w:bottom w:val="none" w:sz="0" w:space="0" w:color="auto"/>
        <w:right w:val="none" w:sz="0" w:space="0" w:color="auto"/>
      </w:divBdr>
    </w:div>
    <w:div w:id="935987840">
      <w:bodyDiv w:val="1"/>
      <w:marLeft w:val="0"/>
      <w:marRight w:val="0"/>
      <w:marTop w:val="0"/>
      <w:marBottom w:val="0"/>
      <w:divBdr>
        <w:top w:val="none" w:sz="0" w:space="0" w:color="auto"/>
        <w:left w:val="none" w:sz="0" w:space="0" w:color="auto"/>
        <w:bottom w:val="none" w:sz="0" w:space="0" w:color="auto"/>
        <w:right w:val="none" w:sz="0" w:space="0" w:color="auto"/>
      </w:divBdr>
    </w:div>
    <w:div w:id="976880800">
      <w:bodyDiv w:val="1"/>
      <w:marLeft w:val="0"/>
      <w:marRight w:val="0"/>
      <w:marTop w:val="0"/>
      <w:marBottom w:val="0"/>
      <w:divBdr>
        <w:top w:val="none" w:sz="0" w:space="0" w:color="auto"/>
        <w:left w:val="none" w:sz="0" w:space="0" w:color="auto"/>
        <w:bottom w:val="none" w:sz="0" w:space="0" w:color="auto"/>
        <w:right w:val="none" w:sz="0" w:space="0" w:color="auto"/>
      </w:divBdr>
    </w:div>
    <w:div w:id="1015308200">
      <w:bodyDiv w:val="1"/>
      <w:marLeft w:val="0"/>
      <w:marRight w:val="0"/>
      <w:marTop w:val="0"/>
      <w:marBottom w:val="0"/>
      <w:divBdr>
        <w:top w:val="none" w:sz="0" w:space="0" w:color="auto"/>
        <w:left w:val="none" w:sz="0" w:space="0" w:color="auto"/>
        <w:bottom w:val="none" w:sz="0" w:space="0" w:color="auto"/>
        <w:right w:val="none" w:sz="0" w:space="0" w:color="auto"/>
      </w:divBdr>
    </w:div>
    <w:div w:id="1021588061">
      <w:bodyDiv w:val="1"/>
      <w:marLeft w:val="0"/>
      <w:marRight w:val="0"/>
      <w:marTop w:val="0"/>
      <w:marBottom w:val="0"/>
      <w:divBdr>
        <w:top w:val="none" w:sz="0" w:space="0" w:color="auto"/>
        <w:left w:val="none" w:sz="0" w:space="0" w:color="auto"/>
        <w:bottom w:val="none" w:sz="0" w:space="0" w:color="auto"/>
        <w:right w:val="none" w:sz="0" w:space="0" w:color="auto"/>
      </w:divBdr>
    </w:div>
    <w:div w:id="1027607356">
      <w:bodyDiv w:val="1"/>
      <w:marLeft w:val="0"/>
      <w:marRight w:val="0"/>
      <w:marTop w:val="0"/>
      <w:marBottom w:val="0"/>
      <w:divBdr>
        <w:top w:val="none" w:sz="0" w:space="0" w:color="auto"/>
        <w:left w:val="none" w:sz="0" w:space="0" w:color="auto"/>
        <w:bottom w:val="none" w:sz="0" w:space="0" w:color="auto"/>
        <w:right w:val="none" w:sz="0" w:space="0" w:color="auto"/>
      </w:divBdr>
    </w:div>
    <w:div w:id="1038239331">
      <w:bodyDiv w:val="1"/>
      <w:marLeft w:val="0"/>
      <w:marRight w:val="0"/>
      <w:marTop w:val="0"/>
      <w:marBottom w:val="0"/>
      <w:divBdr>
        <w:top w:val="none" w:sz="0" w:space="0" w:color="auto"/>
        <w:left w:val="none" w:sz="0" w:space="0" w:color="auto"/>
        <w:bottom w:val="none" w:sz="0" w:space="0" w:color="auto"/>
        <w:right w:val="none" w:sz="0" w:space="0" w:color="auto"/>
      </w:divBdr>
    </w:div>
    <w:div w:id="1071078557">
      <w:bodyDiv w:val="1"/>
      <w:marLeft w:val="0"/>
      <w:marRight w:val="0"/>
      <w:marTop w:val="0"/>
      <w:marBottom w:val="0"/>
      <w:divBdr>
        <w:top w:val="none" w:sz="0" w:space="0" w:color="auto"/>
        <w:left w:val="none" w:sz="0" w:space="0" w:color="auto"/>
        <w:bottom w:val="none" w:sz="0" w:space="0" w:color="auto"/>
        <w:right w:val="none" w:sz="0" w:space="0" w:color="auto"/>
      </w:divBdr>
    </w:div>
    <w:div w:id="1074744366">
      <w:bodyDiv w:val="1"/>
      <w:marLeft w:val="0"/>
      <w:marRight w:val="0"/>
      <w:marTop w:val="0"/>
      <w:marBottom w:val="0"/>
      <w:divBdr>
        <w:top w:val="none" w:sz="0" w:space="0" w:color="auto"/>
        <w:left w:val="none" w:sz="0" w:space="0" w:color="auto"/>
        <w:bottom w:val="none" w:sz="0" w:space="0" w:color="auto"/>
        <w:right w:val="none" w:sz="0" w:space="0" w:color="auto"/>
      </w:divBdr>
    </w:div>
    <w:div w:id="1085033026">
      <w:bodyDiv w:val="1"/>
      <w:marLeft w:val="0"/>
      <w:marRight w:val="0"/>
      <w:marTop w:val="0"/>
      <w:marBottom w:val="0"/>
      <w:divBdr>
        <w:top w:val="none" w:sz="0" w:space="0" w:color="auto"/>
        <w:left w:val="none" w:sz="0" w:space="0" w:color="auto"/>
        <w:bottom w:val="none" w:sz="0" w:space="0" w:color="auto"/>
        <w:right w:val="none" w:sz="0" w:space="0" w:color="auto"/>
      </w:divBdr>
    </w:div>
    <w:div w:id="1088621921">
      <w:bodyDiv w:val="1"/>
      <w:marLeft w:val="0"/>
      <w:marRight w:val="0"/>
      <w:marTop w:val="0"/>
      <w:marBottom w:val="0"/>
      <w:divBdr>
        <w:top w:val="none" w:sz="0" w:space="0" w:color="auto"/>
        <w:left w:val="none" w:sz="0" w:space="0" w:color="auto"/>
        <w:bottom w:val="none" w:sz="0" w:space="0" w:color="auto"/>
        <w:right w:val="none" w:sz="0" w:space="0" w:color="auto"/>
      </w:divBdr>
    </w:div>
    <w:div w:id="1097091618">
      <w:bodyDiv w:val="1"/>
      <w:marLeft w:val="0"/>
      <w:marRight w:val="0"/>
      <w:marTop w:val="0"/>
      <w:marBottom w:val="0"/>
      <w:divBdr>
        <w:top w:val="none" w:sz="0" w:space="0" w:color="auto"/>
        <w:left w:val="none" w:sz="0" w:space="0" w:color="auto"/>
        <w:bottom w:val="none" w:sz="0" w:space="0" w:color="auto"/>
        <w:right w:val="none" w:sz="0" w:space="0" w:color="auto"/>
      </w:divBdr>
    </w:div>
    <w:div w:id="1130823824">
      <w:bodyDiv w:val="1"/>
      <w:marLeft w:val="0"/>
      <w:marRight w:val="0"/>
      <w:marTop w:val="0"/>
      <w:marBottom w:val="0"/>
      <w:divBdr>
        <w:top w:val="none" w:sz="0" w:space="0" w:color="auto"/>
        <w:left w:val="none" w:sz="0" w:space="0" w:color="auto"/>
        <w:bottom w:val="none" w:sz="0" w:space="0" w:color="auto"/>
        <w:right w:val="none" w:sz="0" w:space="0" w:color="auto"/>
      </w:divBdr>
    </w:div>
    <w:div w:id="1132557972">
      <w:bodyDiv w:val="1"/>
      <w:marLeft w:val="0"/>
      <w:marRight w:val="0"/>
      <w:marTop w:val="0"/>
      <w:marBottom w:val="0"/>
      <w:divBdr>
        <w:top w:val="none" w:sz="0" w:space="0" w:color="auto"/>
        <w:left w:val="none" w:sz="0" w:space="0" w:color="auto"/>
        <w:bottom w:val="none" w:sz="0" w:space="0" w:color="auto"/>
        <w:right w:val="none" w:sz="0" w:space="0" w:color="auto"/>
      </w:divBdr>
    </w:div>
    <w:div w:id="1148978857">
      <w:bodyDiv w:val="1"/>
      <w:marLeft w:val="0"/>
      <w:marRight w:val="0"/>
      <w:marTop w:val="0"/>
      <w:marBottom w:val="0"/>
      <w:divBdr>
        <w:top w:val="none" w:sz="0" w:space="0" w:color="auto"/>
        <w:left w:val="none" w:sz="0" w:space="0" w:color="auto"/>
        <w:bottom w:val="none" w:sz="0" w:space="0" w:color="auto"/>
        <w:right w:val="none" w:sz="0" w:space="0" w:color="auto"/>
      </w:divBdr>
    </w:div>
    <w:div w:id="1151482576">
      <w:bodyDiv w:val="1"/>
      <w:marLeft w:val="0"/>
      <w:marRight w:val="0"/>
      <w:marTop w:val="0"/>
      <w:marBottom w:val="0"/>
      <w:divBdr>
        <w:top w:val="none" w:sz="0" w:space="0" w:color="auto"/>
        <w:left w:val="none" w:sz="0" w:space="0" w:color="auto"/>
        <w:bottom w:val="none" w:sz="0" w:space="0" w:color="auto"/>
        <w:right w:val="none" w:sz="0" w:space="0" w:color="auto"/>
      </w:divBdr>
    </w:div>
    <w:div w:id="1164393855">
      <w:bodyDiv w:val="1"/>
      <w:marLeft w:val="0"/>
      <w:marRight w:val="0"/>
      <w:marTop w:val="0"/>
      <w:marBottom w:val="0"/>
      <w:divBdr>
        <w:top w:val="none" w:sz="0" w:space="0" w:color="auto"/>
        <w:left w:val="none" w:sz="0" w:space="0" w:color="auto"/>
        <w:bottom w:val="none" w:sz="0" w:space="0" w:color="auto"/>
        <w:right w:val="none" w:sz="0" w:space="0" w:color="auto"/>
      </w:divBdr>
    </w:div>
    <w:div w:id="1185750415">
      <w:bodyDiv w:val="1"/>
      <w:marLeft w:val="0"/>
      <w:marRight w:val="0"/>
      <w:marTop w:val="0"/>
      <w:marBottom w:val="0"/>
      <w:divBdr>
        <w:top w:val="none" w:sz="0" w:space="0" w:color="auto"/>
        <w:left w:val="none" w:sz="0" w:space="0" w:color="auto"/>
        <w:bottom w:val="none" w:sz="0" w:space="0" w:color="auto"/>
        <w:right w:val="none" w:sz="0" w:space="0" w:color="auto"/>
      </w:divBdr>
    </w:div>
    <w:div w:id="1191799985">
      <w:bodyDiv w:val="1"/>
      <w:marLeft w:val="0"/>
      <w:marRight w:val="0"/>
      <w:marTop w:val="0"/>
      <w:marBottom w:val="0"/>
      <w:divBdr>
        <w:top w:val="none" w:sz="0" w:space="0" w:color="auto"/>
        <w:left w:val="none" w:sz="0" w:space="0" w:color="auto"/>
        <w:bottom w:val="none" w:sz="0" w:space="0" w:color="auto"/>
        <w:right w:val="none" w:sz="0" w:space="0" w:color="auto"/>
      </w:divBdr>
    </w:div>
    <w:div w:id="1196238825">
      <w:bodyDiv w:val="1"/>
      <w:marLeft w:val="0"/>
      <w:marRight w:val="0"/>
      <w:marTop w:val="0"/>
      <w:marBottom w:val="0"/>
      <w:divBdr>
        <w:top w:val="none" w:sz="0" w:space="0" w:color="auto"/>
        <w:left w:val="none" w:sz="0" w:space="0" w:color="auto"/>
        <w:bottom w:val="none" w:sz="0" w:space="0" w:color="auto"/>
        <w:right w:val="none" w:sz="0" w:space="0" w:color="auto"/>
      </w:divBdr>
    </w:div>
    <w:div w:id="1220482520">
      <w:bodyDiv w:val="1"/>
      <w:marLeft w:val="0"/>
      <w:marRight w:val="0"/>
      <w:marTop w:val="0"/>
      <w:marBottom w:val="0"/>
      <w:divBdr>
        <w:top w:val="none" w:sz="0" w:space="0" w:color="auto"/>
        <w:left w:val="none" w:sz="0" w:space="0" w:color="auto"/>
        <w:bottom w:val="none" w:sz="0" w:space="0" w:color="auto"/>
        <w:right w:val="none" w:sz="0" w:space="0" w:color="auto"/>
      </w:divBdr>
    </w:div>
    <w:div w:id="1225065929">
      <w:bodyDiv w:val="1"/>
      <w:marLeft w:val="0"/>
      <w:marRight w:val="0"/>
      <w:marTop w:val="0"/>
      <w:marBottom w:val="0"/>
      <w:divBdr>
        <w:top w:val="none" w:sz="0" w:space="0" w:color="auto"/>
        <w:left w:val="none" w:sz="0" w:space="0" w:color="auto"/>
        <w:bottom w:val="none" w:sz="0" w:space="0" w:color="auto"/>
        <w:right w:val="none" w:sz="0" w:space="0" w:color="auto"/>
      </w:divBdr>
    </w:div>
    <w:div w:id="1260676509">
      <w:bodyDiv w:val="1"/>
      <w:marLeft w:val="0"/>
      <w:marRight w:val="0"/>
      <w:marTop w:val="0"/>
      <w:marBottom w:val="0"/>
      <w:divBdr>
        <w:top w:val="none" w:sz="0" w:space="0" w:color="auto"/>
        <w:left w:val="none" w:sz="0" w:space="0" w:color="auto"/>
        <w:bottom w:val="none" w:sz="0" w:space="0" w:color="auto"/>
        <w:right w:val="none" w:sz="0" w:space="0" w:color="auto"/>
      </w:divBdr>
    </w:div>
    <w:div w:id="1276060336">
      <w:bodyDiv w:val="1"/>
      <w:marLeft w:val="0"/>
      <w:marRight w:val="0"/>
      <w:marTop w:val="0"/>
      <w:marBottom w:val="0"/>
      <w:divBdr>
        <w:top w:val="none" w:sz="0" w:space="0" w:color="auto"/>
        <w:left w:val="none" w:sz="0" w:space="0" w:color="auto"/>
        <w:bottom w:val="none" w:sz="0" w:space="0" w:color="auto"/>
        <w:right w:val="none" w:sz="0" w:space="0" w:color="auto"/>
      </w:divBdr>
    </w:div>
    <w:div w:id="1301034783">
      <w:bodyDiv w:val="1"/>
      <w:marLeft w:val="0"/>
      <w:marRight w:val="0"/>
      <w:marTop w:val="0"/>
      <w:marBottom w:val="0"/>
      <w:divBdr>
        <w:top w:val="none" w:sz="0" w:space="0" w:color="auto"/>
        <w:left w:val="none" w:sz="0" w:space="0" w:color="auto"/>
        <w:bottom w:val="none" w:sz="0" w:space="0" w:color="auto"/>
        <w:right w:val="none" w:sz="0" w:space="0" w:color="auto"/>
      </w:divBdr>
    </w:div>
    <w:div w:id="1314720475">
      <w:bodyDiv w:val="1"/>
      <w:marLeft w:val="0"/>
      <w:marRight w:val="0"/>
      <w:marTop w:val="0"/>
      <w:marBottom w:val="0"/>
      <w:divBdr>
        <w:top w:val="none" w:sz="0" w:space="0" w:color="auto"/>
        <w:left w:val="none" w:sz="0" w:space="0" w:color="auto"/>
        <w:bottom w:val="none" w:sz="0" w:space="0" w:color="auto"/>
        <w:right w:val="none" w:sz="0" w:space="0" w:color="auto"/>
      </w:divBdr>
    </w:div>
    <w:div w:id="1342202800">
      <w:bodyDiv w:val="1"/>
      <w:marLeft w:val="0"/>
      <w:marRight w:val="0"/>
      <w:marTop w:val="0"/>
      <w:marBottom w:val="0"/>
      <w:divBdr>
        <w:top w:val="none" w:sz="0" w:space="0" w:color="auto"/>
        <w:left w:val="none" w:sz="0" w:space="0" w:color="auto"/>
        <w:bottom w:val="none" w:sz="0" w:space="0" w:color="auto"/>
        <w:right w:val="none" w:sz="0" w:space="0" w:color="auto"/>
      </w:divBdr>
    </w:div>
    <w:div w:id="1344476824">
      <w:bodyDiv w:val="1"/>
      <w:marLeft w:val="0"/>
      <w:marRight w:val="0"/>
      <w:marTop w:val="0"/>
      <w:marBottom w:val="0"/>
      <w:divBdr>
        <w:top w:val="none" w:sz="0" w:space="0" w:color="auto"/>
        <w:left w:val="none" w:sz="0" w:space="0" w:color="auto"/>
        <w:bottom w:val="none" w:sz="0" w:space="0" w:color="auto"/>
        <w:right w:val="none" w:sz="0" w:space="0" w:color="auto"/>
      </w:divBdr>
    </w:div>
    <w:div w:id="1360929358">
      <w:bodyDiv w:val="1"/>
      <w:marLeft w:val="0"/>
      <w:marRight w:val="0"/>
      <w:marTop w:val="0"/>
      <w:marBottom w:val="0"/>
      <w:divBdr>
        <w:top w:val="none" w:sz="0" w:space="0" w:color="auto"/>
        <w:left w:val="none" w:sz="0" w:space="0" w:color="auto"/>
        <w:bottom w:val="none" w:sz="0" w:space="0" w:color="auto"/>
        <w:right w:val="none" w:sz="0" w:space="0" w:color="auto"/>
      </w:divBdr>
    </w:div>
    <w:div w:id="1402291152">
      <w:bodyDiv w:val="1"/>
      <w:marLeft w:val="0"/>
      <w:marRight w:val="0"/>
      <w:marTop w:val="0"/>
      <w:marBottom w:val="0"/>
      <w:divBdr>
        <w:top w:val="none" w:sz="0" w:space="0" w:color="auto"/>
        <w:left w:val="none" w:sz="0" w:space="0" w:color="auto"/>
        <w:bottom w:val="none" w:sz="0" w:space="0" w:color="auto"/>
        <w:right w:val="none" w:sz="0" w:space="0" w:color="auto"/>
      </w:divBdr>
    </w:div>
    <w:div w:id="1408265727">
      <w:bodyDiv w:val="1"/>
      <w:marLeft w:val="0"/>
      <w:marRight w:val="0"/>
      <w:marTop w:val="0"/>
      <w:marBottom w:val="0"/>
      <w:divBdr>
        <w:top w:val="none" w:sz="0" w:space="0" w:color="auto"/>
        <w:left w:val="none" w:sz="0" w:space="0" w:color="auto"/>
        <w:bottom w:val="none" w:sz="0" w:space="0" w:color="auto"/>
        <w:right w:val="none" w:sz="0" w:space="0" w:color="auto"/>
      </w:divBdr>
    </w:div>
    <w:div w:id="1447115641">
      <w:bodyDiv w:val="1"/>
      <w:marLeft w:val="0"/>
      <w:marRight w:val="0"/>
      <w:marTop w:val="0"/>
      <w:marBottom w:val="0"/>
      <w:divBdr>
        <w:top w:val="none" w:sz="0" w:space="0" w:color="auto"/>
        <w:left w:val="none" w:sz="0" w:space="0" w:color="auto"/>
        <w:bottom w:val="none" w:sz="0" w:space="0" w:color="auto"/>
        <w:right w:val="none" w:sz="0" w:space="0" w:color="auto"/>
      </w:divBdr>
    </w:div>
    <w:div w:id="1470971384">
      <w:bodyDiv w:val="1"/>
      <w:marLeft w:val="0"/>
      <w:marRight w:val="0"/>
      <w:marTop w:val="0"/>
      <w:marBottom w:val="0"/>
      <w:divBdr>
        <w:top w:val="none" w:sz="0" w:space="0" w:color="auto"/>
        <w:left w:val="none" w:sz="0" w:space="0" w:color="auto"/>
        <w:bottom w:val="none" w:sz="0" w:space="0" w:color="auto"/>
        <w:right w:val="none" w:sz="0" w:space="0" w:color="auto"/>
      </w:divBdr>
    </w:div>
    <w:div w:id="1513911478">
      <w:bodyDiv w:val="1"/>
      <w:marLeft w:val="0"/>
      <w:marRight w:val="0"/>
      <w:marTop w:val="0"/>
      <w:marBottom w:val="0"/>
      <w:divBdr>
        <w:top w:val="none" w:sz="0" w:space="0" w:color="auto"/>
        <w:left w:val="none" w:sz="0" w:space="0" w:color="auto"/>
        <w:bottom w:val="none" w:sz="0" w:space="0" w:color="auto"/>
        <w:right w:val="none" w:sz="0" w:space="0" w:color="auto"/>
      </w:divBdr>
    </w:div>
    <w:div w:id="1529247719">
      <w:bodyDiv w:val="1"/>
      <w:marLeft w:val="0"/>
      <w:marRight w:val="0"/>
      <w:marTop w:val="0"/>
      <w:marBottom w:val="0"/>
      <w:divBdr>
        <w:top w:val="none" w:sz="0" w:space="0" w:color="auto"/>
        <w:left w:val="none" w:sz="0" w:space="0" w:color="auto"/>
        <w:bottom w:val="none" w:sz="0" w:space="0" w:color="auto"/>
        <w:right w:val="none" w:sz="0" w:space="0" w:color="auto"/>
      </w:divBdr>
    </w:div>
    <w:div w:id="1550990107">
      <w:bodyDiv w:val="1"/>
      <w:marLeft w:val="0"/>
      <w:marRight w:val="0"/>
      <w:marTop w:val="0"/>
      <w:marBottom w:val="0"/>
      <w:divBdr>
        <w:top w:val="none" w:sz="0" w:space="0" w:color="auto"/>
        <w:left w:val="none" w:sz="0" w:space="0" w:color="auto"/>
        <w:bottom w:val="none" w:sz="0" w:space="0" w:color="auto"/>
        <w:right w:val="none" w:sz="0" w:space="0" w:color="auto"/>
      </w:divBdr>
    </w:div>
    <w:div w:id="1574005523">
      <w:bodyDiv w:val="1"/>
      <w:marLeft w:val="0"/>
      <w:marRight w:val="0"/>
      <w:marTop w:val="0"/>
      <w:marBottom w:val="0"/>
      <w:divBdr>
        <w:top w:val="none" w:sz="0" w:space="0" w:color="auto"/>
        <w:left w:val="none" w:sz="0" w:space="0" w:color="auto"/>
        <w:bottom w:val="none" w:sz="0" w:space="0" w:color="auto"/>
        <w:right w:val="none" w:sz="0" w:space="0" w:color="auto"/>
      </w:divBdr>
    </w:div>
    <w:div w:id="1577087588">
      <w:bodyDiv w:val="1"/>
      <w:marLeft w:val="0"/>
      <w:marRight w:val="0"/>
      <w:marTop w:val="0"/>
      <w:marBottom w:val="0"/>
      <w:divBdr>
        <w:top w:val="none" w:sz="0" w:space="0" w:color="auto"/>
        <w:left w:val="none" w:sz="0" w:space="0" w:color="auto"/>
        <w:bottom w:val="none" w:sz="0" w:space="0" w:color="auto"/>
        <w:right w:val="none" w:sz="0" w:space="0" w:color="auto"/>
      </w:divBdr>
    </w:div>
    <w:div w:id="1602489897">
      <w:bodyDiv w:val="1"/>
      <w:marLeft w:val="0"/>
      <w:marRight w:val="0"/>
      <w:marTop w:val="0"/>
      <w:marBottom w:val="0"/>
      <w:divBdr>
        <w:top w:val="none" w:sz="0" w:space="0" w:color="auto"/>
        <w:left w:val="none" w:sz="0" w:space="0" w:color="auto"/>
        <w:bottom w:val="none" w:sz="0" w:space="0" w:color="auto"/>
        <w:right w:val="none" w:sz="0" w:space="0" w:color="auto"/>
      </w:divBdr>
    </w:div>
    <w:div w:id="1608272241">
      <w:bodyDiv w:val="1"/>
      <w:marLeft w:val="0"/>
      <w:marRight w:val="0"/>
      <w:marTop w:val="0"/>
      <w:marBottom w:val="0"/>
      <w:divBdr>
        <w:top w:val="none" w:sz="0" w:space="0" w:color="auto"/>
        <w:left w:val="none" w:sz="0" w:space="0" w:color="auto"/>
        <w:bottom w:val="none" w:sz="0" w:space="0" w:color="auto"/>
        <w:right w:val="none" w:sz="0" w:space="0" w:color="auto"/>
      </w:divBdr>
    </w:div>
    <w:div w:id="1628118707">
      <w:bodyDiv w:val="1"/>
      <w:marLeft w:val="0"/>
      <w:marRight w:val="0"/>
      <w:marTop w:val="0"/>
      <w:marBottom w:val="0"/>
      <w:divBdr>
        <w:top w:val="none" w:sz="0" w:space="0" w:color="auto"/>
        <w:left w:val="none" w:sz="0" w:space="0" w:color="auto"/>
        <w:bottom w:val="none" w:sz="0" w:space="0" w:color="auto"/>
        <w:right w:val="none" w:sz="0" w:space="0" w:color="auto"/>
      </w:divBdr>
    </w:div>
    <w:div w:id="1661037965">
      <w:bodyDiv w:val="1"/>
      <w:marLeft w:val="0"/>
      <w:marRight w:val="0"/>
      <w:marTop w:val="0"/>
      <w:marBottom w:val="0"/>
      <w:divBdr>
        <w:top w:val="none" w:sz="0" w:space="0" w:color="auto"/>
        <w:left w:val="none" w:sz="0" w:space="0" w:color="auto"/>
        <w:bottom w:val="none" w:sz="0" w:space="0" w:color="auto"/>
        <w:right w:val="none" w:sz="0" w:space="0" w:color="auto"/>
      </w:divBdr>
    </w:div>
    <w:div w:id="1675525549">
      <w:bodyDiv w:val="1"/>
      <w:marLeft w:val="0"/>
      <w:marRight w:val="0"/>
      <w:marTop w:val="0"/>
      <w:marBottom w:val="0"/>
      <w:divBdr>
        <w:top w:val="none" w:sz="0" w:space="0" w:color="auto"/>
        <w:left w:val="none" w:sz="0" w:space="0" w:color="auto"/>
        <w:bottom w:val="none" w:sz="0" w:space="0" w:color="auto"/>
        <w:right w:val="none" w:sz="0" w:space="0" w:color="auto"/>
      </w:divBdr>
    </w:div>
    <w:div w:id="1685522434">
      <w:bodyDiv w:val="1"/>
      <w:marLeft w:val="0"/>
      <w:marRight w:val="0"/>
      <w:marTop w:val="0"/>
      <w:marBottom w:val="0"/>
      <w:divBdr>
        <w:top w:val="none" w:sz="0" w:space="0" w:color="auto"/>
        <w:left w:val="none" w:sz="0" w:space="0" w:color="auto"/>
        <w:bottom w:val="none" w:sz="0" w:space="0" w:color="auto"/>
        <w:right w:val="none" w:sz="0" w:space="0" w:color="auto"/>
      </w:divBdr>
    </w:div>
    <w:div w:id="1691569778">
      <w:bodyDiv w:val="1"/>
      <w:marLeft w:val="0"/>
      <w:marRight w:val="0"/>
      <w:marTop w:val="0"/>
      <w:marBottom w:val="0"/>
      <w:divBdr>
        <w:top w:val="none" w:sz="0" w:space="0" w:color="auto"/>
        <w:left w:val="none" w:sz="0" w:space="0" w:color="auto"/>
        <w:bottom w:val="none" w:sz="0" w:space="0" w:color="auto"/>
        <w:right w:val="none" w:sz="0" w:space="0" w:color="auto"/>
      </w:divBdr>
    </w:div>
    <w:div w:id="1724981907">
      <w:bodyDiv w:val="1"/>
      <w:marLeft w:val="0"/>
      <w:marRight w:val="0"/>
      <w:marTop w:val="0"/>
      <w:marBottom w:val="0"/>
      <w:divBdr>
        <w:top w:val="none" w:sz="0" w:space="0" w:color="auto"/>
        <w:left w:val="none" w:sz="0" w:space="0" w:color="auto"/>
        <w:bottom w:val="none" w:sz="0" w:space="0" w:color="auto"/>
        <w:right w:val="none" w:sz="0" w:space="0" w:color="auto"/>
      </w:divBdr>
    </w:div>
    <w:div w:id="1735347817">
      <w:bodyDiv w:val="1"/>
      <w:marLeft w:val="0"/>
      <w:marRight w:val="0"/>
      <w:marTop w:val="0"/>
      <w:marBottom w:val="0"/>
      <w:divBdr>
        <w:top w:val="none" w:sz="0" w:space="0" w:color="auto"/>
        <w:left w:val="none" w:sz="0" w:space="0" w:color="auto"/>
        <w:bottom w:val="none" w:sz="0" w:space="0" w:color="auto"/>
        <w:right w:val="none" w:sz="0" w:space="0" w:color="auto"/>
      </w:divBdr>
    </w:div>
    <w:div w:id="1764446722">
      <w:bodyDiv w:val="1"/>
      <w:marLeft w:val="0"/>
      <w:marRight w:val="0"/>
      <w:marTop w:val="0"/>
      <w:marBottom w:val="0"/>
      <w:divBdr>
        <w:top w:val="none" w:sz="0" w:space="0" w:color="auto"/>
        <w:left w:val="none" w:sz="0" w:space="0" w:color="auto"/>
        <w:bottom w:val="none" w:sz="0" w:space="0" w:color="auto"/>
        <w:right w:val="none" w:sz="0" w:space="0" w:color="auto"/>
      </w:divBdr>
    </w:div>
    <w:div w:id="1831408224">
      <w:bodyDiv w:val="1"/>
      <w:marLeft w:val="0"/>
      <w:marRight w:val="0"/>
      <w:marTop w:val="0"/>
      <w:marBottom w:val="0"/>
      <w:divBdr>
        <w:top w:val="none" w:sz="0" w:space="0" w:color="auto"/>
        <w:left w:val="none" w:sz="0" w:space="0" w:color="auto"/>
        <w:bottom w:val="none" w:sz="0" w:space="0" w:color="auto"/>
        <w:right w:val="none" w:sz="0" w:space="0" w:color="auto"/>
      </w:divBdr>
    </w:div>
    <w:div w:id="1845895885">
      <w:bodyDiv w:val="1"/>
      <w:marLeft w:val="0"/>
      <w:marRight w:val="0"/>
      <w:marTop w:val="0"/>
      <w:marBottom w:val="0"/>
      <w:divBdr>
        <w:top w:val="none" w:sz="0" w:space="0" w:color="auto"/>
        <w:left w:val="none" w:sz="0" w:space="0" w:color="auto"/>
        <w:bottom w:val="none" w:sz="0" w:space="0" w:color="auto"/>
        <w:right w:val="none" w:sz="0" w:space="0" w:color="auto"/>
      </w:divBdr>
    </w:div>
    <w:div w:id="1872306084">
      <w:bodyDiv w:val="1"/>
      <w:marLeft w:val="0"/>
      <w:marRight w:val="0"/>
      <w:marTop w:val="0"/>
      <w:marBottom w:val="0"/>
      <w:divBdr>
        <w:top w:val="none" w:sz="0" w:space="0" w:color="auto"/>
        <w:left w:val="none" w:sz="0" w:space="0" w:color="auto"/>
        <w:bottom w:val="none" w:sz="0" w:space="0" w:color="auto"/>
        <w:right w:val="none" w:sz="0" w:space="0" w:color="auto"/>
      </w:divBdr>
    </w:div>
    <w:div w:id="1883009882">
      <w:bodyDiv w:val="1"/>
      <w:marLeft w:val="0"/>
      <w:marRight w:val="0"/>
      <w:marTop w:val="0"/>
      <w:marBottom w:val="0"/>
      <w:divBdr>
        <w:top w:val="none" w:sz="0" w:space="0" w:color="auto"/>
        <w:left w:val="none" w:sz="0" w:space="0" w:color="auto"/>
        <w:bottom w:val="none" w:sz="0" w:space="0" w:color="auto"/>
        <w:right w:val="none" w:sz="0" w:space="0" w:color="auto"/>
      </w:divBdr>
    </w:div>
    <w:div w:id="1889757550">
      <w:bodyDiv w:val="1"/>
      <w:marLeft w:val="0"/>
      <w:marRight w:val="0"/>
      <w:marTop w:val="0"/>
      <w:marBottom w:val="0"/>
      <w:divBdr>
        <w:top w:val="none" w:sz="0" w:space="0" w:color="auto"/>
        <w:left w:val="none" w:sz="0" w:space="0" w:color="auto"/>
        <w:bottom w:val="none" w:sz="0" w:space="0" w:color="auto"/>
        <w:right w:val="none" w:sz="0" w:space="0" w:color="auto"/>
      </w:divBdr>
    </w:div>
    <w:div w:id="1937904976">
      <w:bodyDiv w:val="1"/>
      <w:marLeft w:val="0"/>
      <w:marRight w:val="0"/>
      <w:marTop w:val="0"/>
      <w:marBottom w:val="0"/>
      <w:divBdr>
        <w:top w:val="none" w:sz="0" w:space="0" w:color="auto"/>
        <w:left w:val="none" w:sz="0" w:space="0" w:color="auto"/>
        <w:bottom w:val="none" w:sz="0" w:space="0" w:color="auto"/>
        <w:right w:val="none" w:sz="0" w:space="0" w:color="auto"/>
      </w:divBdr>
    </w:div>
    <w:div w:id="1948927940">
      <w:bodyDiv w:val="1"/>
      <w:marLeft w:val="0"/>
      <w:marRight w:val="0"/>
      <w:marTop w:val="0"/>
      <w:marBottom w:val="0"/>
      <w:divBdr>
        <w:top w:val="none" w:sz="0" w:space="0" w:color="auto"/>
        <w:left w:val="none" w:sz="0" w:space="0" w:color="auto"/>
        <w:bottom w:val="none" w:sz="0" w:space="0" w:color="auto"/>
        <w:right w:val="none" w:sz="0" w:space="0" w:color="auto"/>
      </w:divBdr>
    </w:div>
    <w:div w:id="1958639808">
      <w:bodyDiv w:val="1"/>
      <w:marLeft w:val="0"/>
      <w:marRight w:val="0"/>
      <w:marTop w:val="0"/>
      <w:marBottom w:val="0"/>
      <w:divBdr>
        <w:top w:val="none" w:sz="0" w:space="0" w:color="auto"/>
        <w:left w:val="none" w:sz="0" w:space="0" w:color="auto"/>
        <w:bottom w:val="none" w:sz="0" w:space="0" w:color="auto"/>
        <w:right w:val="none" w:sz="0" w:space="0" w:color="auto"/>
      </w:divBdr>
    </w:div>
    <w:div w:id="1965382136">
      <w:bodyDiv w:val="1"/>
      <w:marLeft w:val="0"/>
      <w:marRight w:val="0"/>
      <w:marTop w:val="0"/>
      <w:marBottom w:val="0"/>
      <w:divBdr>
        <w:top w:val="none" w:sz="0" w:space="0" w:color="auto"/>
        <w:left w:val="none" w:sz="0" w:space="0" w:color="auto"/>
        <w:bottom w:val="none" w:sz="0" w:space="0" w:color="auto"/>
        <w:right w:val="none" w:sz="0" w:space="0" w:color="auto"/>
      </w:divBdr>
    </w:div>
    <w:div w:id="1965848264">
      <w:bodyDiv w:val="1"/>
      <w:marLeft w:val="0"/>
      <w:marRight w:val="0"/>
      <w:marTop w:val="0"/>
      <w:marBottom w:val="0"/>
      <w:divBdr>
        <w:top w:val="none" w:sz="0" w:space="0" w:color="auto"/>
        <w:left w:val="none" w:sz="0" w:space="0" w:color="auto"/>
        <w:bottom w:val="none" w:sz="0" w:space="0" w:color="auto"/>
        <w:right w:val="none" w:sz="0" w:space="0" w:color="auto"/>
      </w:divBdr>
    </w:div>
    <w:div w:id="1983146378">
      <w:bodyDiv w:val="1"/>
      <w:marLeft w:val="0"/>
      <w:marRight w:val="0"/>
      <w:marTop w:val="0"/>
      <w:marBottom w:val="0"/>
      <w:divBdr>
        <w:top w:val="none" w:sz="0" w:space="0" w:color="auto"/>
        <w:left w:val="none" w:sz="0" w:space="0" w:color="auto"/>
        <w:bottom w:val="none" w:sz="0" w:space="0" w:color="auto"/>
        <w:right w:val="none" w:sz="0" w:space="0" w:color="auto"/>
      </w:divBdr>
    </w:div>
    <w:div w:id="2007904525">
      <w:bodyDiv w:val="1"/>
      <w:marLeft w:val="0"/>
      <w:marRight w:val="0"/>
      <w:marTop w:val="0"/>
      <w:marBottom w:val="0"/>
      <w:divBdr>
        <w:top w:val="none" w:sz="0" w:space="0" w:color="auto"/>
        <w:left w:val="none" w:sz="0" w:space="0" w:color="auto"/>
        <w:bottom w:val="none" w:sz="0" w:space="0" w:color="auto"/>
        <w:right w:val="none" w:sz="0" w:space="0" w:color="auto"/>
      </w:divBdr>
    </w:div>
    <w:div w:id="2008557865">
      <w:bodyDiv w:val="1"/>
      <w:marLeft w:val="0"/>
      <w:marRight w:val="0"/>
      <w:marTop w:val="0"/>
      <w:marBottom w:val="0"/>
      <w:divBdr>
        <w:top w:val="none" w:sz="0" w:space="0" w:color="auto"/>
        <w:left w:val="none" w:sz="0" w:space="0" w:color="auto"/>
        <w:bottom w:val="none" w:sz="0" w:space="0" w:color="auto"/>
        <w:right w:val="none" w:sz="0" w:space="0" w:color="auto"/>
      </w:divBdr>
    </w:div>
    <w:div w:id="2010908574">
      <w:bodyDiv w:val="1"/>
      <w:marLeft w:val="0"/>
      <w:marRight w:val="0"/>
      <w:marTop w:val="0"/>
      <w:marBottom w:val="0"/>
      <w:divBdr>
        <w:top w:val="none" w:sz="0" w:space="0" w:color="auto"/>
        <w:left w:val="none" w:sz="0" w:space="0" w:color="auto"/>
        <w:bottom w:val="none" w:sz="0" w:space="0" w:color="auto"/>
        <w:right w:val="none" w:sz="0" w:space="0" w:color="auto"/>
      </w:divBdr>
    </w:div>
    <w:div w:id="2017532272">
      <w:bodyDiv w:val="1"/>
      <w:marLeft w:val="0"/>
      <w:marRight w:val="0"/>
      <w:marTop w:val="0"/>
      <w:marBottom w:val="0"/>
      <w:divBdr>
        <w:top w:val="none" w:sz="0" w:space="0" w:color="auto"/>
        <w:left w:val="none" w:sz="0" w:space="0" w:color="auto"/>
        <w:bottom w:val="none" w:sz="0" w:space="0" w:color="auto"/>
        <w:right w:val="none" w:sz="0" w:space="0" w:color="auto"/>
      </w:divBdr>
    </w:div>
    <w:div w:id="2037391854">
      <w:bodyDiv w:val="1"/>
      <w:marLeft w:val="0"/>
      <w:marRight w:val="0"/>
      <w:marTop w:val="0"/>
      <w:marBottom w:val="0"/>
      <w:divBdr>
        <w:top w:val="none" w:sz="0" w:space="0" w:color="auto"/>
        <w:left w:val="none" w:sz="0" w:space="0" w:color="auto"/>
        <w:bottom w:val="none" w:sz="0" w:space="0" w:color="auto"/>
        <w:right w:val="none" w:sz="0" w:space="0" w:color="auto"/>
      </w:divBdr>
    </w:div>
    <w:div w:id="2084908983">
      <w:bodyDiv w:val="1"/>
      <w:marLeft w:val="0"/>
      <w:marRight w:val="0"/>
      <w:marTop w:val="0"/>
      <w:marBottom w:val="0"/>
      <w:divBdr>
        <w:top w:val="none" w:sz="0" w:space="0" w:color="auto"/>
        <w:left w:val="none" w:sz="0" w:space="0" w:color="auto"/>
        <w:bottom w:val="none" w:sz="0" w:space="0" w:color="auto"/>
        <w:right w:val="none" w:sz="0" w:space="0" w:color="auto"/>
      </w:divBdr>
    </w:div>
    <w:div w:id="2105491375">
      <w:bodyDiv w:val="1"/>
      <w:marLeft w:val="0"/>
      <w:marRight w:val="0"/>
      <w:marTop w:val="0"/>
      <w:marBottom w:val="0"/>
      <w:divBdr>
        <w:top w:val="none" w:sz="0" w:space="0" w:color="auto"/>
        <w:left w:val="none" w:sz="0" w:space="0" w:color="auto"/>
        <w:bottom w:val="none" w:sz="0" w:space="0" w:color="auto"/>
        <w:right w:val="none" w:sz="0" w:space="0" w:color="auto"/>
      </w:divBdr>
    </w:div>
    <w:div w:id="21320874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Ana221</b:Tag>
    <b:SourceType>JournalArticle</b:SourceType>
    <b:Guid>{3C4F5237-A27E-4069-99D3-5DF22CA9B93C}</b:Guid>
    <b:Author>
      <b:Author>
        <b:NameList>
          <b:Person>
            <b:Last>Oliveira</b:Last>
            <b:First>Ana</b:First>
          </b:Person>
          <b:Person>
            <b:Last>Lopes</b:Last>
            <b:First>António</b:First>
          </b:Person>
          <b:Person>
            <b:Last>Niza</b:Last>
            <b:First>Samuel</b:First>
          </b:Person>
          <b:Person>
            <b:Last>Soares</b:Last>
            <b:First>Amílcar</b:First>
          </b:Person>
        </b:NameList>
      </b:Author>
    </b:Author>
    <b:Title>An urban energy balance-guided machine learning approach for synthetic nocturnal surface Urban Heat Island prediction: A heatwave event in Naples</b:Title>
    <b:JournalName>Science of The Total Environment</b:JournalName>
    <b:Year>2022</b:Year>
    <b:RefOrder>1</b:RefOrder>
  </b:Source>
  <b:Source>
    <b:Tag>Gha24</b:Tag>
    <b:SourceType>JournalArticle</b:SourceType>
    <b:Guid>{54BDD84C-EF17-4AB4-9A38-11F2C9D32ABA}</b:Guid>
    <b:Author>
      <b:Author>
        <b:NameList>
          <b:Person>
            <b:Last>Ghazaleh</b:Last>
            <b:First>Tanoori</b:First>
          </b:Person>
          <b:Person>
            <b:Last>Ali</b:Last>
            <b:First>Soltani</b:First>
          </b:Person>
          <b:Person>
            <b:Last>Atoosa</b:Last>
            <b:First>Modiri</b:First>
          </b:Person>
        </b:NameList>
      </b:Author>
    </b:Author>
    <b:Title>Machine Learning for Urban Heat Island (UHI) Analysis: Predicting Land Surface Temperature (LST) in Urban Environments</b:Title>
    <b:JournalName>Urban Climate</b:JournalName>
    <b:Year>2024</b:Year>
    <b:Pages>101962</b:Pages>
    <b:Volume>55</b:Volume>
    <b:RefOrder>10</b:RefOrder>
  </b:Source>
  <b:Source>
    <b:Tag>Ali24</b:Tag>
    <b:SourceType>JournalArticle</b:SourceType>
    <b:Guid>{6A28E705-71E7-466E-B09C-2552B0D123FF}</b:Guid>
    <b:Title>Predicting urban Heat Island in European cities: A comparative study of GRU, DNN, and ANN models using urban morphological variables</b:Title>
    <b:Year>2024</b:Year>
    <b:Author>
      <b:Author>
        <b:NameList>
          <b:Person>
            <b:Last>Tehrani</b:Last>
            <b:First>Alireza</b:First>
            <b:Middle>Attarhay</b:Middle>
          </b:Person>
          <b:Person>
            <b:Last>Veisi</b:Last>
            <b:First>Omid</b:First>
          </b:Person>
          <b:Person>
            <b:Last>kia</b:Last>
            <b:First>Kambiz</b:First>
          </b:Person>
          <b:Person>
            <b:Last>Delavar</b:Last>
            <b:First>Yasin</b:First>
          </b:Person>
          <b:Person>
            <b:Last>Bahrami</b:Last>
            <b:First>Sasan</b:First>
          </b:Person>
          <b:Person>
            <b:Last>Sobhaninia</b:Last>
            <b:First>Saeideh</b:First>
          </b:Person>
          <b:Person>
            <b:Last>Mehan</b:Last>
            <b:First>Asma</b:First>
          </b:Person>
        </b:NameList>
      </b:Author>
    </b:Author>
    <b:JournalName>Urban Climate</b:JournalName>
    <b:Pages>102061</b:Pages>
    <b:Volume>56</b:Volume>
    <b:RefOrder>12</b:RefOrder>
  </b:Source>
  <b:Source>
    <b:Tag>Mon24</b:Tag>
    <b:SourceType>JournalArticle</b:SourceType>
    <b:Guid>{E80B97EE-8D18-4262-A256-D52614D2BD54}</b:Guid>
    <b:Author>
      <b:Author>
        <b:NameList>
          <b:Person>
            <b:Last>Acosta</b:Last>
            <b:First>Monica</b:First>
            <b:Middle>Pena</b:Middle>
          </b:Person>
          <b:Person>
            <b:Last>Vahdatikhaki</b:Last>
            <b:First>Faridaddin</b:First>
          </b:Person>
          <b:Person>
            <b:Last>Santos</b:Last>
            <b:First>João</b:First>
          </b:Person>
          <b:Person>
            <b:Last>Jarro</b:Last>
            <b:First>Sandra</b:First>
            <b:Middle>Patricia</b:Middle>
          </b:Person>
          <b:Person>
            <b:Last>Dorée</b:Last>
            <b:First>Andries</b:First>
            <b:Middle>G.</b:Middle>
          </b:Person>
        </b:NameList>
      </b:Author>
    </b:Author>
    <b:Title>Data-driven analysis of Urban Heat Island phenomenon based on street typology</b:Title>
    <b:JournalName>Sustainable Cities and Society</b:JournalName>
    <b:Year>2024</b:Year>
    <b:RefOrder>11</b:RefOrder>
  </b:Source>
  <b:Source>
    <b:Tag>Iku</b:Tag>
    <b:SourceType>JournalArticle</b:SourceType>
    <b:Guid>{8FE6704D-EC6D-4721-9A78-635FF381F030}</b:Guid>
    <b:Author>
      <b:Author>
        <b:NameList>
          <b:Person>
            <b:Last>Ikuemonisan</b:Last>
            <b:First>Femi</b:First>
            <b:Middle>Emmanuel</b:Middle>
          </b:Person>
          <b:Person>
            <b:Last>Ogunjo</b:Last>
            <b:First>Samuel</b:First>
            <b:Middle>Toluwalope</b:Middle>
          </b:Person>
          <b:Person>
            <b:Last>Popogbe</b:Last>
            <b:First>Oluwaseyi</b:First>
            <b:Middle>Omowunmi</b:Middle>
          </b:Person>
          <b:Person>
            <b:Last>Tariq</b:Last>
            <b:First>Aqil</b:First>
          </b:Person>
        </b:NameList>
      </b:Author>
    </b:Author>
    <b:Title>Urban Heatwave Dynamics in Lagos State: Evidence from the Analysis of Land Surface Temperature Trends and Land Cover Changes (2000–2022)</b:Title>
    <b:JournalName>Earth Systems and Environment</b:JournalName>
    <b:Year>2025</b:Year>
    <b:RefOrder>5</b:RefOrder>
  </b:Source>
  <b:Source>
    <b:Tag>Guh181</b:Tag>
    <b:SourceType>JournalArticle</b:SourceType>
    <b:Guid>{0F9265DF-8D4C-488E-BAA6-A497E8434156}</b:Guid>
    <b:Author>
      <b:Author>
        <b:NameList>
          <b:Person>
            <b:Last>Guha</b:Last>
            <b:First>Subhanil</b:First>
          </b:Person>
          <b:Person>
            <b:Last>Himanshu</b:Last>
            <b:First>Govil</b:First>
          </b:Person>
          <b:Person>
            <b:Last>Anindita</b:Last>
            <b:First>Dey</b:First>
          </b:Person>
          <b:Person>
            <b:Last>Neetu</b:Last>
            <b:First>Gill</b:First>
          </b:Person>
        </b:NameList>
      </b:Author>
    </b:Author>
    <b:Title>Analytical Study of Land Surface Temperature with NDVI and NDBI Using Landsat 8 OLI and TIRS Data in Florence and Naples City, Italy</b:Title>
    <b:JournalName>Journal of Remote Sensing</b:JournalName>
    <b:Year>2018</b:Year>
    <b:Pages>667-678</b:Pages>
    <b:Volume>51</b:Volume>
    <b:Issue>1</b:Issue>
    <b:RefOrder>9</b:RefOrder>
  </b:Source>
  <b:Source>
    <b:Tag>Min17</b:Tag>
    <b:SourceType>JournalArticle</b:SourceType>
    <b:Guid>{384EEA46-6942-4A98-BF53-678F58F74B86}</b:Guid>
    <b:Author>
      <b:Author>
        <b:NameList>
          <b:Person>
            <b:Last>Ming</b:Last>
            <b:First>Xu</b:First>
          </b:Person>
          <b:Person>
            <b:Last>Marcel</b:Last>
            <b:First>Bruelisauer</b:First>
          </b:Person>
          <b:Person>
            <b:Last>Matthias</b:Last>
            <b:First>Berger</b:First>
          </b:Person>
        </b:NameList>
      </b:Author>
    </b:Author>
    <b:Title>Development of a new urban heat island modeling tool: Kent Vale case study</b:Title>
    <b:JournalName>Procedia Computer Science</b:JournalName>
    <b:Year>2017</b:Year>
    <b:Pages>225-234</b:Pages>
    <b:Volume>108</b:Volume>
    <b:RefOrder>7</b:RefOrder>
  </b:Source>
  <b:Source>
    <b:Tag>Ghi23</b:Tag>
    <b:SourceType>JournalArticle</b:SourceType>
    <b:Guid>{71F763B7-2EF5-4351-99F3-42CBF76E4563}</b:Guid>
    <b:Author>
      <b:Author>
        <b:NameList>
          <b:Person>
            <b:Last>Ghiwa</b:Last>
            <b:First>Assaf</b:First>
          </b:Person>
          <b:Person>
            <b:Last>Xi</b:Last>
            <b:First>Hu</b:First>
          </b:Person>
          <b:Person>
            <b:Last>Rayan</b:Last>
            <b:First>H.</b:First>
            <b:Middle>Assaad</b:Middle>
          </b:Person>
        </b:NameList>
      </b:Author>
    </b:Author>
    <b:Title>Predicting Urban Heat Island severity on the census-tract level using Bayesian networks</b:Title>
    <b:JournalName>Sustainable Cities and Society</b:JournalName>
    <b:Year>2023</b:Year>
    <b:Pages>104756</b:Pages>
    <b:Volume>97</b:Volume>
    <b:RefOrder>4</b:RefOrder>
  </b:Source>
  <b:Source>
    <b:Tag>Var23</b:Tag>
    <b:SourceType>JournalArticle</b:SourceType>
    <b:Guid>{44AB7893-7DF4-4480-90DD-98F7CF52E940}</b:Guid>
    <b:Author>
      <b:Author>
        <b:NameList>
          <b:Person>
            <b:Last>Vardhu</b:Last>
            <b:First>Venkata</b:First>
          </b:Person>
          <b:Person>
            <b:Last>Sharma</b:Last>
            <b:First>Anupama</b:First>
          </b:Person>
        </b:NameList>
      </b:Author>
    </b:Author>
    <b:Title>Classification, Mitigations and Methods to Detect UHI: A Review</b:Title>
    <b:JournalName>International Journal of Scientific Research in Engineering and Management</b:JournalName>
    <b:Year>2023</b:Year>
    <b:Volume>07</b:Volume>
    <b:RefOrder>3</b:RefOrder>
  </b:Source>
  <b:Source>
    <b:Tag>Wic18</b:Tag>
    <b:SourceType>JournalArticle</b:SourceType>
    <b:Guid>{5D525B81-60F1-4437-88AE-665C68867EDD}</b:Guid>
    <b:Author>
      <b:Author>
        <b:NameList>
          <b:Person>
            <b:Last>Wicki</b:Last>
            <b:First>Andreas</b:First>
          </b:Person>
          <b:Person>
            <b:Last>Parlow</b:Last>
            <b:First>Eberhard</b:First>
          </b:Person>
          <b:Person>
            <b:Last>Feigenwinter</b:Last>
            <b:First>Christian</b:First>
          </b:Person>
        </b:NameList>
      </b:Author>
    </b:Author>
    <b:Title>Evaluation and Modeling of Urban Heat Island Intensity in Basel, Switzerland</b:Title>
    <b:JournalName>Climate</b:JournalName>
    <b:Year>2018</b:Year>
    <b:Volume>6</b:Volume>
    <b:Issue>3</b:Issue>
    <b:RefOrder>8</b:RefOrder>
  </b:Source>
  <b:Source>
    <b:Tag>LuY21</b:Tag>
    <b:SourceType>JournalArticle</b:SourceType>
    <b:Guid>{0D615914-BA54-4144-A2A1-65830BAE98AC}</b:Guid>
    <b:Author>
      <b:Author>
        <b:NameList>
          <b:Person>
            <b:Last>Lu</b:Last>
            <b:First>Yingshuang</b:First>
          </b:Person>
          <b:Person>
            <b:Last>He</b:Last>
            <b:First>Tong</b:First>
          </b:Person>
          <b:Person>
            <b:Last>Xu</b:Last>
            <b:First>Xinliang</b:First>
          </b:Person>
          <b:Person>
            <b:Last>Qiao</b:Last>
            <b:First>Zhi</b:First>
          </b:Person>
        </b:NameList>
      </b:Author>
    </b:Author>
    <b:Title>Research on the Robustness of Standard Classification Methods for Defining Urban Heat Island</b:Title>
    <b:JournalName>IEEE Journal of Selected Topics in Applied Earth Observations and Remote Sensing</b:JournalName>
    <b:Year>2021</b:Year>
    <b:RefOrder>2</b:RefOrder>
  </b:Source>
  <b:Source>
    <b:Tag>Ane24</b:Tag>
    <b:SourceType>JournalArticle</b:SourceType>
    <b:Guid>{35EC4BCD-45D0-482B-A1BC-8672F656CBD1}</b:Guid>
    <b:Author>
      <b:Author>
        <b:NameList>
          <b:Person>
            <b:Last>Ane</b:Last>
            <b:First>Villaverde</b:First>
          </b:Person>
          <b:Person>
            <b:Last>Irantzu</b:Last>
            <b:First>Álvarez</b:First>
          </b:Person>
          <b:Person>
            <b:Last>Eduardo</b:Last>
            <b:First>Rojí</b:First>
          </b:Person>
          <b:Person>
            <b:Last>Leire</b:Last>
            <b:First>Garmendia</b:First>
          </b:Person>
        </b:NameList>
      </b:Author>
    </b:Author>
    <b:Title>Categorisation of urban open spaces for heat adaptation: A cluster based approach</b:Title>
    <b:JournalName>Building and Environment</b:JournalName>
    <b:Year>2024</b:Year>
    <b:Pages>111861</b:Pages>
    <b:Volume>263</b:Volume>
    <b:RefOrder>13</b:RefOrder>
  </b:Source>
  <b:Source>
    <b:Tag>Yin24</b:Tag>
    <b:SourceType>JournalArticle</b:SourceType>
    <b:Guid>{0BDC35B5-D597-4C96-B366-C8DB7786B1CB}</b:Guid>
    <b:Author>
      <b:Author>
        <b:NameList>
          <b:Person>
            <b:Last>Yinghong</b:Last>
            <b:First>Qin</b:First>
          </b:Person>
          <b:Person>
            <b:Last>Sepideh</b:Last>
            <b:First>Ghalambaz</b:First>
          </b:Person>
          <b:Person>
            <b:Last>Mikhail</b:Last>
            <b:First>Sheremet</b:First>
          </b:Person>
          <b:Person>
            <b:Last>Manuel</b:Last>
            <b:First>Baro</b:First>
          </b:Person>
          <b:Person>
            <b:Last>Mohammad</b:Last>
            <b:First>Ghalambaz</b:First>
          </b:Person>
        </b:NameList>
      </b:Author>
    </b:Author>
    <b:Title>Deciphering Urban Heat Island Mitigation: A Comprehensive Analysis of Application Categories and Research Trends</b:Title>
    <b:JournalName>Sustainable Cities and Society</b:JournalName>
    <b:Year>2024</b:Year>
    <b:Pages>105081</b:Pages>
    <b:Volume>101</b:Volume>
    <b:RefOrder>6</b:RefOrder>
  </b:Source>
</b:Sources>
</file>

<file path=customXml/itemProps1.xml><?xml version="1.0" encoding="utf-8"?>
<ds:datastoreItem xmlns:ds="http://schemas.openxmlformats.org/officeDocument/2006/customXml" ds:itemID="{A3802E88-9036-47C1-93CA-55322B57F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TotalTime>
  <Pages>8</Pages>
  <Words>2089</Words>
  <Characters>11912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Chidiebube Oluoma</dc:creator>
  <cp:keywords/>
  <dc:description/>
  <cp:lastModifiedBy>Chidiebube Oluoma</cp:lastModifiedBy>
  <cp:revision>13</cp:revision>
  <dcterms:created xsi:type="dcterms:W3CDTF">2026-02-17T17:12:00Z</dcterms:created>
  <dcterms:modified xsi:type="dcterms:W3CDTF">2026-02-18T15:02:00Z</dcterms:modified>
</cp:coreProperties>
</file>