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pPr>
        <w:pStyle w:val="Titolo"/>
      </w:pPr>
      <w:r>
        <w:t xml:space="preserve">Scheda forza – blocco 1</w:t>
      </w:r>
    </w:p>
    <w:p>
      <w:bookmarkStart w:id="0" w:name="inizio"/>
      <w:r>
        <w:rPr>
          <w:b/>
        </w:rPr>
        <w:t xml:space="preserve">Obiettivo: </w:t>
      </w:r>
      <w:r>
        <w:t xml:space="preserve">for</w:t>
      </w:r>
      <w:proofErr w:type="spellStart"/>
      <w:r>
        <w:t xml:space="preserve">za</w:t>
      </w:r>
      <w:proofErr w:type="spellEnd"/>
      <w:r>
        <w:t xml:space="preserve"> e </w:t>
      </w:r>
      <w:r>
        <w:t xml:space="preserve">tec</w:t>
      </w:r>
      <w:r>
        <w:t xml:space="preserve">nica</w:t>
      </w:r>
      <w:bookmarkEnd w:id="0"/>
    </w:p>
    <w:p/>
    <w:p>
      <w:pPr>
        <w:pStyle w:val="Titolo1"/>
      </w:pPr>
      <w:r>
        <w:t xml:space="preserve">Seduta A</w:t>
      </w:r>
    </w:p>
    <w:p>
      <w:pPr>
        <w:pStyle w:val="Paragrafoelenco"/>
        <w:numPr>
          <w:ilvl w:val="0"/>
          <w:numId w:val="1"/>
        </w:numPr>
      </w:pPr>
      <w:r>
        <w:t xml:space="preserve">Squ</w:t>
      </w:r>
      <w:r>
        <w:t xml:space="preserve">at</w:t>
      </w:r>
      <w:r>
        <w:tab/>
      </w:r>
      <w:r>
        <w:t xml:space="preserve">4 x 8</w:t>
      </w:r>
      <w:r>
        <w:br/>
      </w:r>
      <w:r>
        <w:t xml:space="preserve">RPE 8</w:t>
      </w:r>
    </w:p>
    <w:p>
      <w:pPr>
        <w:pStyle w:val="Paragrafoelenco"/>
        <w:numPr>
          <w:ilvl w:val="1"/>
          <w:numId w:val="1"/>
        </w:numPr>
      </w:pPr>
      <w:r>
        <w:t xml:space="preserve">Pausa di 2″ in buca</w:t>
      </w:r>
    </w:p>
    <w:p>
      <w:pPr>
        <w:pStyle w:val="Paragrafoelenco"/>
        <w:numPr>
          <w:ilvl w:val="1"/>
          <w:numId w:val="1"/>
        </w:numPr>
      </w:pPr>
      <w:r>
        <w:t xml:space="preserve">Bilanciere all’altezza delle spalle</w:t>
      </w:r>
    </w:p>
    <w:p>
      <w:pPr>
        <w:pStyle w:val="Paragrafoelenco"/>
        <w:numPr>
          <w:ilvl w:val="0"/>
          <w:numId w:val="1"/>
        </w:numPr>
      </w:pPr>
      <w:r>
        <w:t xml:space="preserve">Panca piana: 3 x 10–12</w:t>
      </w:r>
    </w:p>
    <w:p>
      <w:r>
        <w:t xml:space="preserve">Guarda il </w:t>
      </w:r>
      <w:hyperlink r:id="rIdLink" w:history="1">
        <w:r>
          <w:t xml:space="preserve">video della tecnica</w:t>
        </w:r>
      </w:hyperlink>
      <w:r>
        <w:t xml:space="preserve">.</w:t>
      </w:r>
    </w:p>
    <w:p>
      <w:pPr>
        <w:pStyle w:val="Titolo2"/>
      </w:pPr>
      <w:r>
        <w:t xml:space="preserve">Note</w:t>
      </w:r>
    </w:p>
    <w:p>
      <w:r>
        <w:t xml:space="preserve">Aggiornata al </w:t>
      </w:r>
      <w:r>
        <w:fldChar w:fldCharType="begin"/>
      </w:r>
      <w:r>
        <w:instrText xml:space="preserve"> DATE \@ "dd/MM/yyyy" </w:instrText>
      </w:r>
      <w:r>
        <w:fldChar w:fldCharType="separate"/>
      </w:r>
      <w:r>
        <w:t xml:space="preserve">28/09/2026</w:t>
      </w:r>
      <w:r>
        <w:fldChar w:fldCharType="end"/>
      </w:r>
    </w:p>
    <w:p>
      <w:r>
        <w:t xml:space="preserve">Recupero tra le serie:</w:t>
      </w:r>
      <w:r>
        <w:t xml:space="preserve"> </w:t>
      </w:r>
      <w:r>
        <w:t xml:space="preserve">90 secondi</w:t>
      </w:r>
      <w:r>
        <w:t xml:space="preserve">  per tutti gli esercizi. </w:t>
      </w:r>
    </w:p>
    <w:p>
      <w:r>
        <w:t xml:space="preserve">Rest</w:t>
      </w:r>
      <w:r>
        <w:noBreakHyphen/>
      </w:r>
      <w:r>
        <w:t xml:space="preserve">pause sull’ultima serie; com</w:t>
      </w:r>
      <w:r>
        <w:softHyphen/>
      </w:r>
      <w:r>
        <w:t xml:space="preserve">pleta il set.</w:t>
      </w:r>
    </w:p>
    <w:p>
      <w:sdt>
        <w:sdtPr>
          <w:alias w:val="Durata"/>
        </w:sdtPr>
        <w:sdtContent>
          <w:r>
            <w:t xml:space="preserve">Durata: 45 minuti</w:t>
          </w:r>
        </w:sdtContent>
      </w:sdt>
    </w:p>
    <w:p>
      <w:r>
        <w:t xml:space="preserve">Carico: ½ del massimale, 1′30″ di pausa​ — «tempo 3-1-1»</w:t>
      </w:r>
    </w:p>
    <w:p>
      <w:pPr>
        <w:pStyle w:val="Titolo1"/>
      </w:pPr>
      <w:r>
        <w:t xml:space="preserve">Seduta B</w:t>
      </w:r>
    </w:p>
    <w:p>
      <w:pPr>
        <w:pStyle w:val="Puntato"/>
      </w:pPr>
      <w:r>
        <w:t xml:space="preserve">Stacco rumeno 3 x 6</w:t>
      </w:r>
    </w:p>
    <w:p>
      <w:pPr>
        <w:pStyle w:val="Puntato"/>
        <w:numPr>
          <w:numId w:val="0"/>
        </w:numPr>
      </w:pPr>
      <w:r>
        <w:t xml:space="preserve">Nota libera fuori elenco</w:t>
      </w:r>
    </w:p>
    <w:p>
      <w:pPr>
        <w:outlineLvl w:val="2"/>
      </w:pPr>
      <w:r>
        <w:t xml:space="preserve">Dettagli</w:t>
      </w:r>
    </w:p>
    <w:p>
      <w:r>
        <w:t xml:space="preserve">Chiudere con 5 minuti di mobilità.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" Type="http://schemas.openxmlformats.org/officeDocument/2006/relationships/hyperlink" Target="https://example.invalid/tecnica" TargetMode="External"/></Relationships>
</file>