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pPr>
      <w:r>
        <w:rPr/>
        <w:drawing>
          <wp:inline distT="0" distB="0" distL="0" distR="0">
            <wp:extent cx="822960" cy="16716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22960" cy="167163"/>
                    </a:xfrm>
                    <a:prstGeom prst="rect">
                      <a:avLst/>
                    </a:prstGeom>
                  </pic:spPr>
                </pic:pic>
              </a:graphicData>
            </a:graphic>
          </wp:inline>
        </w:drawing>
      </w:r>
      <w:r>
        <w:rPr/>
      </w:r>
    </w:p>
    <w:p>
      <w:pPr>
        <w:pStyle w:val="BodyText"/>
      </w:pPr>
    </w:p>
    <w:p>
      <w:pPr>
        <w:pStyle w:val="BodyText"/>
      </w:pPr>
    </w:p>
    <w:p>
      <w:pPr>
        <w:pStyle w:val="BodyText"/>
        <w:spacing w:before="1"/>
      </w:pPr>
    </w:p>
    <w:p>
      <w:pPr>
        <w:spacing w:line="312" w:lineRule="auto" w:before="1"/>
        <w:ind w:left="7520" w:right="25" w:firstLine="0"/>
        <w:jc w:val="left"/>
        <w:rPr>
          <w:i/>
          <w:sz w:val="16"/>
        </w:rPr>
      </w:pPr>
      <w:r>
        <w:rPr>
          <w:i/>
          <w:color w:val="231F20"/>
          <w:sz w:val="16"/>
        </w:rPr>
        <w:t>Technology in Cancer Research and Treatment </w:t>
      </w:r>
      <w:r>
        <w:rPr>
          <w:i/>
          <w:color w:val="231F20"/>
          <w:sz w:val="16"/>
        </w:rPr>
        <w:t>ISSN 1533-0346</w:t>
      </w:r>
    </w:p>
    <w:p>
      <w:pPr>
        <w:spacing w:before="1"/>
        <w:ind w:left="7520" w:right="0" w:firstLine="0"/>
        <w:jc w:val="left"/>
        <w:rPr>
          <w:i/>
          <w:sz w:val="16"/>
        </w:rPr>
      </w:pPr>
      <w:r>
        <w:rPr>
          <w:i/>
          <w:color w:val="231F20"/>
          <w:sz w:val="16"/>
        </w:rPr>
        <w:t>Volume 13, Number 4, August 2014</w:t>
      </w:r>
    </w:p>
    <w:p>
      <w:pPr>
        <w:spacing w:before="56"/>
        <w:ind w:left="7520" w:right="0" w:firstLine="0"/>
        <w:jc w:val="left"/>
        <w:rPr>
          <w:i/>
          <w:sz w:val="16"/>
        </w:rPr>
      </w:pPr>
      <w:r>
        <w:rPr>
          <w:i/>
          <w:color w:val="231F20"/>
          <w:sz w:val="16"/>
        </w:rPr>
        <w:t>© Adenine Press (2014)</w:t>
      </w:r>
    </w:p>
    <w:p>
      <w:pPr>
        <w:pStyle w:val="BodyText"/>
        <w:rPr>
          <w:i/>
        </w:rPr>
      </w:pPr>
    </w:p>
    <w:p>
      <w:pPr>
        <w:pStyle w:val="BodyText"/>
        <w:rPr>
          <w:i/>
        </w:rPr>
      </w:pPr>
    </w:p>
    <w:p>
      <w:pPr>
        <w:pStyle w:val="BodyText"/>
        <w:rPr>
          <w:i/>
        </w:rPr>
      </w:pPr>
    </w:p>
    <w:p>
      <w:pPr>
        <w:pStyle w:val="BodyText"/>
        <w:rPr>
          <w:i/>
        </w:rPr>
      </w:pPr>
    </w:p>
    <w:p>
      <w:pPr>
        <w:pStyle w:val="BodyText"/>
        <w:rPr>
          <w:i/>
        </w:rPr>
      </w:pPr>
    </w:p>
    <w:p>
      <w:pPr>
        <w:spacing w:after="0"/>
        <w:sectPr>
          <w:type w:val="continuous"/>
          <w:pgSz w:w="12240" w:h="15840"/>
          <w:pgMar w:top="100" w:bottom="280" w:left="400" w:right="960"/>
        </w:sectPr>
      </w:pPr>
    </w:p>
    <w:p>
      <w:pPr>
        <w:spacing w:line="254" w:lineRule="auto" w:before="253"/>
        <w:ind w:left="2312" w:right="1" w:hanging="931"/>
        <w:jc w:val="right"/>
        <w:rPr>
          <w:b/>
          <w:sz w:val="28"/>
        </w:rPr>
      </w:pPr>
      <w:r>
        <w:rPr/>
        <w:pict>
          <v:line style="position:absolute;mso-position-horizontal-relative:page;mso-position-vertical-relative:paragraph;z-index:251658240" from="45pt,-18.727686pt" to="567.050pt,-18.727686pt" stroked="true" strokeweight="1pt" strokecolor="#231f20">
            <v:stroke dashstyle="solid"/>
            <w10:wrap type="none"/>
          </v:line>
        </w:pict>
      </w:r>
      <w:r>
        <w:rPr>
          <w:b/>
          <w:color w:val="231F20"/>
          <w:sz w:val="28"/>
        </w:rPr>
        <w:t>A Review on Ultrasound-based</w:t>
      </w:r>
      <w:r>
        <w:rPr>
          <w:b/>
          <w:color w:val="231F20"/>
          <w:spacing w:val="60"/>
          <w:sz w:val="28"/>
        </w:rPr>
        <w:t> </w:t>
      </w:r>
      <w:r>
        <w:rPr>
          <w:b/>
          <w:color w:val="231F20"/>
          <w:sz w:val="28"/>
        </w:rPr>
        <w:t>Thyroid</w:t>
      </w:r>
      <w:r>
        <w:rPr>
          <w:b/>
          <w:color w:val="231F20"/>
          <w:spacing w:val="15"/>
          <w:sz w:val="28"/>
        </w:rPr>
        <w:t> </w:t>
      </w:r>
      <w:r>
        <w:rPr>
          <w:b/>
          <w:color w:val="231F20"/>
          <w:spacing w:val="-4"/>
          <w:sz w:val="28"/>
        </w:rPr>
        <w:t>Cancer</w:t>
      </w:r>
      <w:r>
        <w:rPr>
          <w:b/>
          <w:color w:val="231F20"/>
          <w:sz w:val="28"/>
        </w:rPr>
        <w:t> Tissue Characterization and</w:t>
      </w:r>
      <w:r>
        <w:rPr>
          <w:b/>
          <w:color w:val="231F20"/>
          <w:spacing w:val="49"/>
          <w:sz w:val="28"/>
        </w:rPr>
        <w:t> </w:t>
      </w:r>
      <w:r>
        <w:rPr>
          <w:b/>
          <w:color w:val="231F20"/>
          <w:spacing w:val="-3"/>
          <w:sz w:val="28"/>
        </w:rPr>
        <w:t>Automated</w:t>
      </w:r>
    </w:p>
    <w:p>
      <w:pPr>
        <w:spacing w:line="319" w:lineRule="exact" w:before="0"/>
        <w:ind w:left="0" w:right="1" w:firstLine="0"/>
        <w:jc w:val="right"/>
        <w:rPr>
          <w:b/>
          <w:sz w:val="28"/>
        </w:rPr>
      </w:pPr>
      <w:r>
        <w:rPr>
          <w:b/>
          <w:color w:val="231F20"/>
          <w:spacing w:val="-1"/>
          <w:w w:val="95"/>
          <w:sz w:val="28"/>
        </w:rPr>
        <w:t>Classification</w:t>
      </w:r>
    </w:p>
    <w:p>
      <w:pPr>
        <w:pStyle w:val="BodyText"/>
        <w:spacing w:before="233"/>
        <w:ind w:right="1"/>
        <w:jc w:val="right"/>
      </w:pPr>
      <w:hyperlink r:id="rId6">
        <w:r>
          <w:rPr>
            <w:color w:val="231F20"/>
            <w:spacing w:val="-1"/>
          </w:rPr>
          <w:t>www.tcrt.org</w:t>
        </w:r>
      </w:hyperlink>
    </w:p>
    <w:p>
      <w:pPr>
        <w:spacing w:before="7"/>
        <w:ind w:left="0" w:right="1" w:firstLine="0"/>
        <w:jc w:val="right"/>
        <w:rPr>
          <w:sz w:val="16"/>
        </w:rPr>
      </w:pPr>
      <w:r>
        <w:rPr>
          <w:color w:val="231F20"/>
          <w:sz w:val="16"/>
        </w:rPr>
        <w:t>DOI: 10.7785/tcrt.2012.500381</w:t>
      </w:r>
    </w:p>
    <w:p>
      <w:pPr>
        <w:pStyle w:val="BodyText"/>
        <w:spacing w:before="3"/>
        <w:rPr>
          <w:sz w:val="23"/>
        </w:rPr>
      </w:pPr>
    </w:p>
    <w:p>
      <w:pPr>
        <w:spacing w:line="312" w:lineRule="auto" w:before="1"/>
        <w:ind w:left="680" w:right="0" w:firstLine="0"/>
        <w:jc w:val="both"/>
        <w:rPr>
          <w:rFonts w:ascii="Arial"/>
          <w:sz w:val="16"/>
        </w:rPr>
      </w:pPr>
      <w:r>
        <w:rPr>
          <w:rFonts w:ascii="Arial"/>
          <w:color w:val="231F20"/>
          <w:sz w:val="16"/>
        </w:rPr>
        <w:t>In this paper, we review the different studies that developed Computer Aided Diagnostic (CAD) for automated classification of thyroid cancer into benign and malignant types. Spe- cifically, we discuss the different types of features that are used to study and analyze the differences between benign and malignant thyroid nodules. These features can be broadly categorized into (a) the sonographic features from the ultrasound images, and (b) the non- clinical</w:t>
      </w:r>
      <w:r>
        <w:rPr>
          <w:rFonts w:ascii="Arial"/>
          <w:color w:val="231F20"/>
          <w:spacing w:val="-6"/>
          <w:sz w:val="16"/>
        </w:rPr>
        <w:t> </w:t>
      </w:r>
      <w:r>
        <w:rPr>
          <w:rFonts w:ascii="Arial"/>
          <w:color w:val="231F20"/>
          <w:sz w:val="16"/>
        </w:rPr>
        <w:t>features</w:t>
      </w:r>
      <w:r>
        <w:rPr>
          <w:rFonts w:ascii="Arial"/>
          <w:color w:val="231F20"/>
          <w:spacing w:val="-5"/>
          <w:sz w:val="16"/>
        </w:rPr>
        <w:t> </w:t>
      </w:r>
      <w:r>
        <w:rPr>
          <w:rFonts w:ascii="Arial"/>
          <w:color w:val="231F20"/>
          <w:sz w:val="16"/>
        </w:rPr>
        <w:t>extracted</w:t>
      </w:r>
      <w:r>
        <w:rPr>
          <w:rFonts w:ascii="Arial"/>
          <w:color w:val="231F20"/>
          <w:spacing w:val="-6"/>
          <w:sz w:val="16"/>
        </w:rPr>
        <w:t> </w:t>
      </w:r>
      <w:r>
        <w:rPr>
          <w:rFonts w:ascii="Arial"/>
          <w:color w:val="231F20"/>
          <w:sz w:val="16"/>
        </w:rPr>
        <w:t>from</w:t>
      </w:r>
      <w:r>
        <w:rPr>
          <w:rFonts w:ascii="Arial"/>
          <w:color w:val="231F20"/>
          <w:spacing w:val="-5"/>
          <w:sz w:val="16"/>
        </w:rPr>
        <w:t> </w:t>
      </w:r>
      <w:r>
        <w:rPr>
          <w:rFonts w:ascii="Arial"/>
          <w:color w:val="231F20"/>
          <w:sz w:val="16"/>
        </w:rPr>
        <w:t>the</w:t>
      </w:r>
      <w:r>
        <w:rPr>
          <w:rFonts w:ascii="Arial"/>
          <w:color w:val="231F20"/>
          <w:spacing w:val="-5"/>
          <w:sz w:val="16"/>
        </w:rPr>
        <w:t> </w:t>
      </w:r>
      <w:r>
        <w:rPr>
          <w:rFonts w:ascii="Arial"/>
          <w:color w:val="231F20"/>
          <w:sz w:val="16"/>
        </w:rPr>
        <w:t>ultrasound</w:t>
      </w:r>
      <w:r>
        <w:rPr>
          <w:rFonts w:ascii="Arial"/>
          <w:color w:val="231F20"/>
          <w:spacing w:val="-6"/>
          <w:sz w:val="16"/>
        </w:rPr>
        <w:t> </w:t>
      </w:r>
      <w:r>
        <w:rPr>
          <w:rFonts w:ascii="Arial"/>
          <w:color w:val="231F20"/>
          <w:sz w:val="16"/>
        </w:rPr>
        <w:t>images</w:t>
      </w:r>
      <w:r>
        <w:rPr>
          <w:rFonts w:ascii="Arial"/>
          <w:color w:val="231F20"/>
          <w:spacing w:val="-5"/>
          <w:sz w:val="16"/>
        </w:rPr>
        <w:t> </w:t>
      </w:r>
      <w:r>
        <w:rPr>
          <w:rFonts w:ascii="Arial"/>
          <w:color w:val="231F20"/>
          <w:sz w:val="16"/>
        </w:rPr>
        <w:t>using</w:t>
      </w:r>
      <w:r>
        <w:rPr>
          <w:rFonts w:ascii="Arial"/>
          <w:color w:val="231F20"/>
          <w:spacing w:val="-6"/>
          <w:sz w:val="16"/>
        </w:rPr>
        <w:t> </w:t>
      </w:r>
      <w:r>
        <w:rPr>
          <w:rFonts w:ascii="Arial"/>
          <w:color w:val="231F20"/>
          <w:sz w:val="16"/>
        </w:rPr>
        <w:t>statistical</w:t>
      </w:r>
      <w:r>
        <w:rPr>
          <w:rFonts w:ascii="Arial"/>
          <w:color w:val="231F20"/>
          <w:spacing w:val="-5"/>
          <w:sz w:val="16"/>
        </w:rPr>
        <w:t> </w:t>
      </w:r>
      <w:r>
        <w:rPr>
          <w:rFonts w:ascii="Arial"/>
          <w:color w:val="231F20"/>
          <w:sz w:val="16"/>
        </w:rPr>
        <w:t>and</w:t>
      </w:r>
      <w:r>
        <w:rPr>
          <w:rFonts w:ascii="Arial"/>
          <w:color w:val="231F20"/>
          <w:spacing w:val="-5"/>
          <w:sz w:val="16"/>
        </w:rPr>
        <w:t> </w:t>
      </w:r>
      <w:r>
        <w:rPr>
          <w:rFonts w:ascii="Arial"/>
          <w:color w:val="231F20"/>
          <w:sz w:val="16"/>
        </w:rPr>
        <w:t>data</w:t>
      </w:r>
      <w:r>
        <w:rPr>
          <w:rFonts w:ascii="Arial"/>
          <w:color w:val="231F20"/>
          <w:spacing w:val="-6"/>
          <w:sz w:val="16"/>
        </w:rPr>
        <w:t> </w:t>
      </w:r>
      <w:r>
        <w:rPr>
          <w:rFonts w:ascii="Arial"/>
          <w:color w:val="231F20"/>
          <w:sz w:val="16"/>
        </w:rPr>
        <w:t>mining</w:t>
      </w:r>
      <w:r>
        <w:rPr>
          <w:rFonts w:ascii="Arial"/>
          <w:color w:val="231F20"/>
          <w:spacing w:val="-5"/>
          <w:sz w:val="16"/>
        </w:rPr>
        <w:t> </w:t>
      </w:r>
      <w:r>
        <w:rPr>
          <w:rFonts w:ascii="Arial"/>
          <w:color w:val="231F20"/>
          <w:sz w:val="16"/>
        </w:rPr>
        <w:t>tech- niques. We also present a brief description of the commonly used classifiers in ultrasound based</w:t>
      </w:r>
      <w:r>
        <w:rPr>
          <w:rFonts w:ascii="Arial"/>
          <w:color w:val="231F20"/>
          <w:spacing w:val="-8"/>
          <w:sz w:val="16"/>
        </w:rPr>
        <w:t> </w:t>
      </w:r>
      <w:r>
        <w:rPr>
          <w:rFonts w:ascii="Arial"/>
          <w:color w:val="231F20"/>
          <w:sz w:val="16"/>
        </w:rPr>
        <w:t>CAD</w:t>
      </w:r>
      <w:r>
        <w:rPr>
          <w:rFonts w:ascii="Arial"/>
          <w:color w:val="231F20"/>
          <w:spacing w:val="-8"/>
          <w:sz w:val="16"/>
        </w:rPr>
        <w:t> </w:t>
      </w:r>
      <w:r>
        <w:rPr>
          <w:rFonts w:ascii="Arial"/>
          <w:color w:val="231F20"/>
          <w:sz w:val="16"/>
        </w:rPr>
        <w:t>systems.</w:t>
      </w:r>
      <w:r>
        <w:rPr>
          <w:rFonts w:ascii="Arial"/>
          <w:color w:val="231F20"/>
          <w:spacing w:val="-7"/>
          <w:sz w:val="16"/>
        </w:rPr>
        <w:t> </w:t>
      </w:r>
      <w:r>
        <w:rPr>
          <w:rFonts w:ascii="Arial"/>
          <w:color w:val="231F20"/>
          <w:sz w:val="16"/>
        </w:rPr>
        <w:t>We</w:t>
      </w:r>
      <w:r>
        <w:rPr>
          <w:rFonts w:ascii="Arial"/>
          <w:color w:val="231F20"/>
          <w:spacing w:val="-8"/>
          <w:sz w:val="16"/>
        </w:rPr>
        <w:t> </w:t>
      </w:r>
      <w:r>
        <w:rPr>
          <w:rFonts w:ascii="Arial"/>
          <w:color w:val="231F20"/>
          <w:sz w:val="16"/>
        </w:rPr>
        <w:t>then</w:t>
      </w:r>
      <w:r>
        <w:rPr>
          <w:rFonts w:ascii="Arial"/>
          <w:color w:val="231F20"/>
          <w:spacing w:val="-8"/>
          <w:sz w:val="16"/>
        </w:rPr>
        <w:t> </w:t>
      </w:r>
      <w:r>
        <w:rPr>
          <w:rFonts w:ascii="Arial"/>
          <w:color w:val="231F20"/>
          <w:sz w:val="16"/>
        </w:rPr>
        <w:t>review</w:t>
      </w:r>
      <w:r>
        <w:rPr>
          <w:rFonts w:ascii="Arial"/>
          <w:color w:val="231F20"/>
          <w:spacing w:val="-7"/>
          <w:sz w:val="16"/>
        </w:rPr>
        <w:t> </w:t>
      </w:r>
      <w:r>
        <w:rPr>
          <w:rFonts w:ascii="Arial"/>
          <w:color w:val="231F20"/>
          <w:sz w:val="16"/>
        </w:rPr>
        <w:t>the</w:t>
      </w:r>
      <w:r>
        <w:rPr>
          <w:rFonts w:ascii="Arial"/>
          <w:color w:val="231F20"/>
          <w:spacing w:val="-8"/>
          <w:sz w:val="16"/>
        </w:rPr>
        <w:t> </w:t>
      </w:r>
      <w:r>
        <w:rPr>
          <w:rFonts w:ascii="Arial"/>
          <w:color w:val="231F20"/>
          <w:sz w:val="16"/>
        </w:rPr>
        <w:t>studies</w:t>
      </w:r>
      <w:r>
        <w:rPr>
          <w:rFonts w:ascii="Arial"/>
          <w:color w:val="231F20"/>
          <w:spacing w:val="-7"/>
          <w:sz w:val="16"/>
        </w:rPr>
        <w:t> </w:t>
      </w:r>
      <w:r>
        <w:rPr>
          <w:rFonts w:ascii="Arial"/>
          <w:color w:val="231F20"/>
          <w:sz w:val="16"/>
        </w:rPr>
        <w:t>that</w:t>
      </w:r>
      <w:r>
        <w:rPr>
          <w:rFonts w:ascii="Arial"/>
          <w:color w:val="231F20"/>
          <w:spacing w:val="-8"/>
          <w:sz w:val="16"/>
        </w:rPr>
        <w:t> </w:t>
      </w:r>
      <w:r>
        <w:rPr>
          <w:rFonts w:ascii="Arial"/>
          <w:color w:val="231F20"/>
          <w:sz w:val="16"/>
        </w:rPr>
        <w:t>used</w:t>
      </w:r>
      <w:r>
        <w:rPr>
          <w:rFonts w:ascii="Arial"/>
          <w:color w:val="231F20"/>
          <w:spacing w:val="-8"/>
          <w:sz w:val="16"/>
        </w:rPr>
        <w:t> </w:t>
      </w:r>
      <w:r>
        <w:rPr>
          <w:rFonts w:ascii="Arial"/>
          <w:color w:val="231F20"/>
          <w:sz w:val="16"/>
        </w:rPr>
        <w:t>features</w:t>
      </w:r>
      <w:r>
        <w:rPr>
          <w:rFonts w:ascii="Arial"/>
          <w:color w:val="231F20"/>
          <w:spacing w:val="-7"/>
          <w:sz w:val="16"/>
        </w:rPr>
        <w:t> </w:t>
      </w:r>
      <w:r>
        <w:rPr>
          <w:rFonts w:ascii="Arial"/>
          <w:color w:val="231F20"/>
          <w:sz w:val="16"/>
        </w:rPr>
        <w:t>based</w:t>
      </w:r>
      <w:r>
        <w:rPr>
          <w:rFonts w:ascii="Arial"/>
          <w:color w:val="231F20"/>
          <w:spacing w:val="-8"/>
          <w:sz w:val="16"/>
        </w:rPr>
        <w:t> </w:t>
      </w:r>
      <w:r>
        <w:rPr>
          <w:rFonts w:ascii="Arial"/>
          <w:color w:val="231F20"/>
          <w:sz w:val="16"/>
        </w:rPr>
        <w:t>on</w:t>
      </w:r>
      <w:r>
        <w:rPr>
          <w:rFonts w:ascii="Arial"/>
          <w:color w:val="231F20"/>
          <w:spacing w:val="-7"/>
          <w:sz w:val="16"/>
        </w:rPr>
        <w:t> </w:t>
      </w:r>
      <w:r>
        <w:rPr>
          <w:rFonts w:ascii="Arial"/>
          <w:color w:val="231F20"/>
          <w:sz w:val="16"/>
        </w:rPr>
        <w:t>the</w:t>
      </w:r>
      <w:r>
        <w:rPr>
          <w:rFonts w:ascii="Arial"/>
          <w:color w:val="231F20"/>
          <w:spacing w:val="-8"/>
          <w:sz w:val="16"/>
        </w:rPr>
        <w:t> </w:t>
      </w:r>
      <w:r>
        <w:rPr>
          <w:rFonts w:ascii="Arial"/>
          <w:color w:val="231F20"/>
          <w:sz w:val="16"/>
        </w:rPr>
        <w:t>ultrasound images</w:t>
      </w:r>
      <w:r>
        <w:rPr>
          <w:rFonts w:ascii="Arial"/>
          <w:color w:val="231F20"/>
          <w:spacing w:val="-6"/>
          <w:sz w:val="16"/>
        </w:rPr>
        <w:t> </w:t>
      </w:r>
      <w:r>
        <w:rPr>
          <w:rFonts w:ascii="Arial"/>
          <w:color w:val="231F20"/>
          <w:sz w:val="16"/>
        </w:rPr>
        <w:t>for</w:t>
      </w:r>
      <w:r>
        <w:rPr>
          <w:rFonts w:ascii="Arial"/>
          <w:color w:val="231F20"/>
          <w:spacing w:val="-5"/>
          <w:sz w:val="16"/>
        </w:rPr>
        <w:t> </w:t>
      </w:r>
      <w:r>
        <w:rPr>
          <w:rFonts w:ascii="Arial"/>
          <w:color w:val="231F20"/>
          <w:sz w:val="16"/>
        </w:rPr>
        <w:t>thyroid</w:t>
      </w:r>
      <w:r>
        <w:rPr>
          <w:rFonts w:ascii="Arial"/>
          <w:color w:val="231F20"/>
          <w:spacing w:val="-5"/>
          <w:sz w:val="16"/>
        </w:rPr>
        <w:t> </w:t>
      </w:r>
      <w:r>
        <w:rPr>
          <w:rFonts w:ascii="Arial"/>
          <w:color w:val="231F20"/>
          <w:sz w:val="16"/>
        </w:rPr>
        <w:t>nodule</w:t>
      </w:r>
      <w:r>
        <w:rPr>
          <w:rFonts w:ascii="Arial"/>
          <w:color w:val="231F20"/>
          <w:spacing w:val="-5"/>
          <w:sz w:val="16"/>
        </w:rPr>
        <w:t> </w:t>
      </w:r>
      <w:r>
        <w:rPr>
          <w:rFonts w:ascii="Arial"/>
          <w:color w:val="231F20"/>
          <w:sz w:val="16"/>
        </w:rPr>
        <w:t>classification</w:t>
      </w:r>
      <w:r>
        <w:rPr>
          <w:rFonts w:ascii="Arial"/>
          <w:color w:val="231F20"/>
          <w:spacing w:val="-6"/>
          <w:sz w:val="16"/>
        </w:rPr>
        <w:t> </w:t>
      </w:r>
      <w:r>
        <w:rPr>
          <w:rFonts w:ascii="Arial"/>
          <w:color w:val="231F20"/>
          <w:sz w:val="16"/>
        </w:rPr>
        <w:t>and</w:t>
      </w:r>
      <w:r>
        <w:rPr>
          <w:rFonts w:ascii="Arial"/>
          <w:color w:val="231F20"/>
          <w:spacing w:val="-5"/>
          <w:sz w:val="16"/>
        </w:rPr>
        <w:t> </w:t>
      </w:r>
      <w:r>
        <w:rPr>
          <w:rFonts w:ascii="Arial"/>
          <w:color w:val="231F20"/>
          <w:sz w:val="16"/>
        </w:rPr>
        <w:t>highlight</w:t>
      </w:r>
      <w:r>
        <w:rPr>
          <w:rFonts w:ascii="Arial"/>
          <w:color w:val="231F20"/>
          <w:spacing w:val="-5"/>
          <w:sz w:val="16"/>
        </w:rPr>
        <w:t> </w:t>
      </w:r>
      <w:r>
        <w:rPr>
          <w:rFonts w:ascii="Arial"/>
          <w:color w:val="231F20"/>
          <w:sz w:val="16"/>
        </w:rPr>
        <w:t>the</w:t>
      </w:r>
      <w:r>
        <w:rPr>
          <w:rFonts w:ascii="Arial"/>
          <w:color w:val="231F20"/>
          <w:spacing w:val="-5"/>
          <w:sz w:val="16"/>
        </w:rPr>
        <w:t> </w:t>
      </w:r>
      <w:r>
        <w:rPr>
          <w:rFonts w:ascii="Arial"/>
          <w:color w:val="231F20"/>
          <w:sz w:val="16"/>
        </w:rPr>
        <w:t>limitations</w:t>
      </w:r>
      <w:r>
        <w:rPr>
          <w:rFonts w:ascii="Arial"/>
          <w:color w:val="231F20"/>
          <w:spacing w:val="-6"/>
          <w:sz w:val="16"/>
        </w:rPr>
        <w:t> </w:t>
      </w:r>
      <w:r>
        <w:rPr>
          <w:rFonts w:ascii="Arial"/>
          <w:color w:val="231F20"/>
          <w:sz w:val="16"/>
        </w:rPr>
        <w:t>of</w:t>
      </w:r>
      <w:r>
        <w:rPr>
          <w:rFonts w:ascii="Arial"/>
          <w:color w:val="231F20"/>
          <w:spacing w:val="-5"/>
          <w:sz w:val="16"/>
        </w:rPr>
        <w:t> </w:t>
      </w:r>
      <w:r>
        <w:rPr>
          <w:rFonts w:ascii="Arial"/>
          <w:color w:val="231F20"/>
          <w:sz w:val="16"/>
        </w:rPr>
        <w:t>such</w:t>
      </w:r>
      <w:r>
        <w:rPr>
          <w:rFonts w:ascii="Arial"/>
          <w:color w:val="231F20"/>
          <w:spacing w:val="-6"/>
          <w:sz w:val="16"/>
        </w:rPr>
        <w:t> </w:t>
      </w:r>
      <w:r>
        <w:rPr>
          <w:rFonts w:ascii="Arial"/>
          <w:color w:val="231F20"/>
          <w:sz w:val="16"/>
        </w:rPr>
        <w:t>studies.</w:t>
      </w:r>
      <w:r>
        <w:rPr>
          <w:rFonts w:ascii="Arial"/>
          <w:color w:val="231F20"/>
          <w:spacing w:val="-5"/>
          <w:sz w:val="16"/>
        </w:rPr>
        <w:t> </w:t>
      </w:r>
      <w:r>
        <w:rPr>
          <w:rFonts w:ascii="Arial"/>
          <w:color w:val="231F20"/>
          <w:sz w:val="16"/>
        </w:rPr>
        <w:t>We</w:t>
      </w:r>
      <w:r>
        <w:rPr>
          <w:rFonts w:ascii="Arial"/>
          <w:color w:val="231F20"/>
          <w:spacing w:val="-6"/>
          <w:sz w:val="16"/>
        </w:rPr>
        <w:t> </w:t>
      </w:r>
      <w:r>
        <w:rPr>
          <w:rFonts w:ascii="Arial"/>
          <w:color w:val="231F20"/>
          <w:sz w:val="16"/>
        </w:rPr>
        <w:t>also discuss</w:t>
      </w:r>
      <w:r>
        <w:rPr>
          <w:rFonts w:ascii="Arial"/>
          <w:color w:val="231F20"/>
          <w:spacing w:val="-6"/>
          <w:sz w:val="16"/>
        </w:rPr>
        <w:t> </w:t>
      </w:r>
      <w:r>
        <w:rPr>
          <w:rFonts w:ascii="Arial"/>
          <w:color w:val="231F20"/>
          <w:sz w:val="16"/>
        </w:rPr>
        <w:t>and</w:t>
      </w:r>
      <w:r>
        <w:rPr>
          <w:rFonts w:ascii="Arial"/>
          <w:color w:val="231F20"/>
          <w:spacing w:val="-6"/>
          <w:sz w:val="16"/>
        </w:rPr>
        <w:t> </w:t>
      </w:r>
      <w:r>
        <w:rPr>
          <w:rFonts w:ascii="Arial"/>
          <w:color w:val="231F20"/>
          <w:sz w:val="16"/>
        </w:rPr>
        <w:t>review</w:t>
      </w:r>
      <w:r>
        <w:rPr>
          <w:rFonts w:ascii="Arial"/>
          <w:color w:val="231F20"/>
          <w:spacing w:val="-6"/>
          <w:sz w:val="16"/>
        </w:rPr>
        <w:t> </w:t>
      </w:r>
      <w:r>
        <w:rPr>
          <w:rFonts w:ascii="Arial"/>
          <w:color w:val="231F20"/>
          <w:sz w:val="16"/>
        </w:rPr>
        <w:t>the</w:t>
      </w:r>
      <w:r>
        <w:rPr>
          <w:rFonts w:ascii="Arial"/>
          <w:color w:val="231F20"/>
          <w:spacing w:val="-6"/>
          <w:sz w:val="16"/>
        </w:rPr>
        <w:t> </w:t>
      </w:r>
      <w:r>
        <w:rPr>
          <w:rFonts w:ascii="Arial"/>
          <w:color w:val="231F20"/>
          <w:sz w:val="16"/>
        </w:rPr>
        <w:t>techniques</w:t>
      </w:r>
      <w:r>
        <w:rPr>
          <w:rFonts w:ascii="Arial"/>
          <w:color w:val="231F20"/>
          <w:spacing w:val="-6"/>
          <w:sz w:val="16"/>
        </w:rPr>
        <w:t> </w:t>
      </w:r>
      <w:r>
        <w:rPr>
          <w:rFonts w:ascii="Arial"/>
          <w:color w:val="231F20"/>
          <w:sz w:val="16"/>
        </w:rPr>
        <w:t>used</w:t>
      </w:r>
      <w:r>
        <w:rPr>
          <w:rFonts w:ascii="Arial"/>
          <w:color w:val="231F20"/>
          <w:spacing w:val="-6"/>
          <w:sz w:val="16"/>
        </w:rPr>
        <w:t> </w:t>
      </w:r>
      <w:r>
        <w:rPr>
          <w:rFonts w:ascii="Arial"/>
          <w:color w:val="231F20"/>
          <w:sz w:val="16"/>
        </w:rPr>
        <w:t>in</w:t>
      </w:r>
      <w:r>
        <w:rPr>
          <w:rFonts w:ascii="Arial"/>
          <w:color w:val="231F20"/>
          <w:spacing w:val="-6"/>
          <w:sz w:val="16"/>
        </w:rPr>
        <w:t> </w:t>
      </w:r>
      <w:r>
        <w:rPr>
          <w:rFonts w:ascii="Arial"/>
          <w:color w:val="231F20"/>
          <w:sz w:val="16"/>
        </w:rPr>
        <w:t>studies</w:t>
      </w:r>
      <w:r>
        <w:rPr>
          <w:rFonts w:ascii="Arial"/>
          <w:color w:val="231F20"/>
          <w:spacing w:val="-6"/>
          <w:sz w:val="16"/>
        </w:rPr>
        <w:t> </w:t>
      </w:r>
      <w:r>
        <w:rPr>
          <w:rFonts w:ascii="Arial"/>
          <w:color w:val="231F20"/>
          <w:sz w:val="16"/>
        </w:rPr>
        <w:t>that</w:t>
      </w:r>
      <w:r>
        <w:rPr>
          <w:rFonts w:ascii="Arial"/>
          <w:color w:val="231F20"/>
          <w:spacing w:val="-6"/>
          <w:sz w:val="16"/>
        </w:rPr>
        <w:t> </w:t>
      </w:r>
      <w:r>
        <w:rPr>
          <w:rFonts w:ascii="Arial"/>
          <w:color w:val="231F20"/>
          <w:sz w:val="16"/>
        </w:rPr>
        <w:t>used</w:t>
      </w:r>
      <w:r>
        <w:rPr>
          <w:rFonts w:ascii="Arial"/>
          <w:color w:val="231F20"/>
          <w:spacing w:val="-5"/>
          <w:sz w:val="16"/>
        </w:rPr>
        <w:t> </w:t>
      </w:r>
      <w:r>
        <w:rPr>
          <w:rFonts w:ascii="Arial"/>
          <w:color w:val="231F20"/>
          <w:sz w:val="16"/>
        </w:rPr>
        <w:t>the</w:t>
      </w:r>
      <w:r>
        <w:rPr>
          <w:rFonts w:ascii="Arial"/>
          <w:color w:val="231F20"/>
          <w:spacing w:val="-6"/>
          <w:sz w:val="16"/>
        </w:rPr>
        <w:t> </w:t>
      </w:r>
      <w:r>
        <w:rPr>
          <w:rFonts w:ascii="Arial"/>
          <w:color w:val="231F20"/>
          <w:sz w:val="16"/>
        </w:rPr>
        <w:t>non-clinical</w:t>
      </w:r>
      <w:r>
        <w:rPr>
          <w:rFonts w:ascii="Arial"/>
          <w:color w:val="231F20"/>
          <w:spacing w:val="-6"/>
          <w:sz w:val="16"/>
        </w:rPr>
        <w:t> </w:t>
      </w:r>
      <w:r>
        <w:rPr>
          <w:rFonts w:ascii="Arial"/>
          <w:color w:val="231F20"/>
          <w:sz w:val="16"/>
        </w:rPr>
        <w:t>features</w:t>
      </w:r>
      <w:r>
        <w:rPr>
          <w:rFonts w:ascii="Arial"/>
          <w:color w:val="231F20"/>
          <w:spacing w:val="-6"/>
          <w:sz w:val="16"/>
        </w:rPr>
        <w:t> </w:t>
      </w:r>
      <w:r>
        <w:rPr>
          <w:rFonts w:ascii="Arial"/>
          <w:color w:val="231F20"/>
          <w:sz w:val="16"/>
        </w:rPr>
        <w:t>for</w:t>
      </w:r>
      <w:r>
        <w:rPr>
          <w:rFonts w:ascii="Arial"/>
          <w:color w:val="231F20"/>
          <w:spacing w:val="-6"/>
          <w:sz w:val="16"/>
        </w:rPr>
        <w:t> </w:t>
      </w:r>
      <w:r>
        <w:rPr>
          <w:rFonts w:ascii="Arial"/>
          <w:color w:val="231F20"/>
          <w:sz w:val="16"/>
        </w:rPr>
        <w:t>thy- roid nodule classification and report the classification accuracies obtained in these</w:t>
      </w:r>
      <w:r>
        <w:rPr>
          <w:rFonts w:ascii="Arial"/>
          <w:color w:val="231F20"/>
          <w:spacing w:val="-25"/>
          <w:sz w:val="16"/>
        </w:rPr>
        <w:t> </w:t>
      </w:r>
      <w:r>
        <w:rPr>
          <w:rFonts w:ascii="Arial"/>
          <w:color w:val="231F20"/>
          <w:sz w:val="16"/>
        </w:rPr>
        <w:t>studies.</w:t>
      </w:r>
    </w:p>
    <w:p>
      <w:pPr>
        <w:pStyle w:val="BodyText"/>
        <w:spacing w:before="10"/>
        <w:rPr>
          <w:rFonts w:ascii="Arial"/>
          <w:sz w:val="19"/>
        </w:rPr>
      </w:pPr>
    </w:p>
    <w:p>
      <w:pPr>
        <w:spacing w:line="312" w:lineRule="auto" w:before="0"/>
        <w:ind w:left="680" w:right="0" w:firstLine="0"/>
        <w:jc w:val="both"/>
        <w:rPr>
          <w:rFonts w:ascii="Arial"/>
          <w:sz w:val="16"/>
        </w:rPr>
      </w:pPr>
      <w:r>
        <w:rPr>
          <w:rFonts w:ascii="Arial"/>
          <w:color w:val="231F20"/>
          <w:sz w:val="16"/>
        </w:rPr>
        <w:t>Key words: Thyroid lesion; Computer aided diagnosis; High resolution ultrasound; Contrast enhanced ultrasound; Texture.</w:t>
      </w:r>
    </w:p>
    <w:p>
      <w:pPr>
        <w:pStyle w:val="BodyText"/>
        <w:spacing w:before="9"/>
        <w:rPr>
          <w:rFonts w:ascii="Arial"/>
          <w:sz w:val="17"/>
        </w:rPr>
      </w:pPr>
    </w:p>
    <w:p>
      <w:pPr>
        <w:pStyle w:val="Heading1"/>
        <w:spacing w:before="1"/>
        <w:ind w:left="680"/>
        <w:rPr>
          <w:i/>
        </w:rPr>
      </w:pPr>
      <w:r>
        <w:rPr>
          <w:i/>
          <w:color w:val="231F20"/>
        </w:rPr>
        <w:t>Introduction</w:t>
      </w:r>
    </w:p>
    <w:p>
      <w:pPr>
        <w:pStyle w:val="BodyText"/>
        <w:spacing w:before="8"/>
        <w:rPr>
          <w:b/>
          <w:i/>
          <w:sz w:val="21"/>
        </w:rPr>
      </w:pPr>
    </w:p>
    <w:p>
      <w:pPr>
        <w:pStyle w:val="BodyText"/>
        <w:spacing w:line="249" w:lineRule="auto"/>
        <w:ind w:left="680"/>
        <w:jc w:val="both"/>
      </w:pPr>
      <w:r>
        <w:rPr>
          <w:color w:val="231F20"/>
        </w:rPr>
        <w:t>About</w:t>
      </w:r>
      <w:r>
        <w:rPr>
          <w:color w:val="231F20"/>
          <w:spacing w:val="-11"/>
        </w:rPr>
        <w:t> </w:t>
      </w:r>
      <w:r>
        <w:rPr>
          <w:color w:val="231F20"/>
        </w:rPr>
        <w:t>50%</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rPr>
        <w:t>adults</w:t>
      </w:r>
      <w:r>
        <w:rPr>
          <w:color w:val="231F20"/>
          <w:spacing w:val="-11"/>
        </w:rPr>
        <w:t> </w:t>
      </w:r>
      <w:r>
        <w:rPr>
          <w:color w:val="231F20"/>
        </w:rPr>
        <w:t>have</w:t>
      </w:r>
      <w:r>
        <w:rPr>
          <w:color w:val="231F20"/>
          <w:spacing w:val="-11"/>
        </w:rPr>
        <w:t> </w:t>
      </w:r>
      <w:r>
        <w:rPr>
          <w:color w:val="231F20"/>
        </w:rPr>
        <w:t>thyroid</w:t>
      </w:r>
      <w:r>
        <w:rPr>
          <w:color w:val="231F20"/>
          <w:spacing w:val="-11"/>
        </w:rPr>
        <w:t> </w:t>
      </w:r>
      <w:r>
        <w:rPr>
          <w:color w:val="231F20"/>
        </w:rPr>
        <w:t>nodules,</w:t>
      </w:r>
      <w:r>
        <w:rPr>
          <w:color w:val="231F20"/>
          <w:spacing w:val="-11"/>
        </w:rPr>
        <w:t> </w:t>
      </w:r>
      <w:r>
        <w:rPr>
          <w:color w:val="231F20"/>
        </w:rPr>
        <w:t>out</w:t>
      </w:r>
      <w:r>
        <w:rPr>
          <w:color w:val="231F20"/>
          <w:spacing w:val="-11"/>
        </w:rPr>
        <w:t> </w:t>
      </w:r>
      <w:r>
        <w:rPr>
          <w:color w:val="231F20"/>
        </w:rPr>
        <w:t>of</w:t>
      </w:r>
      <w:r>
        <w:rPr>
          <w:color w:val="231F20"/>
          <w:spacing w:val="-11"/>
        </w:rPr>
        <w:t> </w:t>
      </w:r>
      <w:r>
        <w:rPr>
          <w:color w:val="231F20"/>
        </w:rPr>
        <w:t>which</w:t>
      </w:r>
      <w:r>
        <w:rPr>
          <w:color w:val="231F20"/>
          <w:spacing w:val="-11"/>
        </w:rPr>
        <w:t> </w:t>
      </w:r>
      <w:r>
        <w:rPr>
          <w:color w:val="231F20"/>
        </w:rPr>
        <w:t>only</w:t>
      </w:r>
      <w:r>
        <w:rPr>
          <w:color w:val="231F20"/>
          <w:spacing w:val="-11"/>
        </w:rPr>
        <w:t> </w:t>
      </w:r>
      <w:r>
        <w:rPr>
          <w:color w:val="231F20"/>
        </w:rPr>
        <w:t>5%</w:t>
      </w:r>
      <w:r>
        <w:rPr>
          <w:color w:val="231F20"/>
          <w:spacing w:val="-11"/>
        </w:rPr>
        <w:t> </w:t>
      </w:r>
      <w:r>
        <w:rPr>
          <w:color w:val="231F20"/>
        </w:rPr>
        <w:t>turn</w:t>
      </w:r>
      <w:r>
        <w:rPr>
          <w:color w:val="231F20"/>
          <w:spacing w:val="-11"/>
        </w:rPr>
        <w:t> </w:t>
      </w:r>
      <w:r>
        <w:rPr>
          <w:color w:val="231F20"/>
        </w:rPr>
        <w:t>out</w:t>
      </w:r>
      <w:r>
        <w:rPr>
          <w:color w:val="231F20"/>
          <w:spacing w:val="-11"/>
        </w:rPr>
        <w:t> </w:t>
      </w:r>
      <w:r>
        <w:rPr>
          <w:color w:val="231F20"/>
        </w:rPr>
        <w:t>to</w:t>
      </w:r>
      <w:r>
        <w:rPr>
          <w:color w:val="231F20"/>
          <w:spacing w:val="-11"/>
        </w:rPr>
        <w:t> </w:t>
      </w:r>
      <w:r>
        <w:rPr>
          <w:color w:val="231F20"/>
        </w:rPr>
        <w:t>be malignant.</w:t>
      </w:r>
      <w:r>
        <w:rPr>
          <w:color w:val="231F20"/>
          <w:spacing w:val="-9"/>
        </w:rPr>
        <w:t> </w:t>
      </w:r>
      <w:r>
        <w:rPr>
          <w:color w:val="231F20"/>
        </w:rPr>
        <w:t>It</w:t>
      </w:r>
      <w:r>
        <w:rPr>
          <w:color w:val="231F20"/>
          <w:spacing w:val="-9"/>
        </w:rPr>
        <w:t> </w:t>
      </w:r>
      <w:r>
        <w:rPr>
          <w:color w:val="231F20"/>
        </w:rPr>
        <w:t>is</w:t>
      </w:r>
      <w:r>
        <w:rPr>
          <w:color w:val="231F20"/>
          <w:spacing w:val="-9"/>
        </w:rPr>
        <w:t> </w:t>
      </w:r>
      <w:r>
        <w:rPr>
          <w:color w:val="231F20"/>
        </w:rPr>
        <w:t>estimated</w:t>
      </w:r>
      <w:r>
        <w:rPr>
          <w:color w:val="231F20"/>
          <w:spacing w:val="-8"/>
        </w:rPr>
        <w:t> </w:t>
      </w:r>
      <w:r>
        <w:rPr>
          <w:color w:val="231F20"/>
        </w:rPr>
        <w:t>that</w:t>
      </w:r>
      <w:r>
        <w:rPr>
          <w:color w:val="231F20"/>
          <w:spacing w:val="-9"/>
        </w:rPr>
        <w:t> </w:t>
      </w:r>
      <w:r>
        <w:rPr>
          <w:color w:val="231F20"/>
        </w:rPr>
        <w:t>in</w:t>
      </w:r>
      <w:r>
        <w:rPr>
          <w:color w:val="231F20"/>
          <w:spacing w:val="-9"/>
        </w:rPr>
        <w:t> </w:t>
      </w:r>
      <w:r>
        <w:rPr>
          <w:color w:val="231F20"/>
        </w:rPr>
        <w:t>2013,</w:t>
      </w:r>
      <w:r>
        <w:rPr>
          <w:color w:val="231F20"/>
          <w:spacing w:val="-8"/>
        </w:rPr>
        <w:t> </w:t>
      </w:r>
      <w:r>
        <w:rPr>
          <w:color w:val="231F20"/>
        </w:rPr>
        <w:t>60,220</w:t>
      </w:r>
      <w:r>
        <w:rPr>
          <w:color w:val="231F20"/>
          <w:spacing w:val="-9"/>
        </w:rPr>
        <w:t> </w:t>
      </w:r>
      <w:r>
        <w:rPr>
          <w:color w:val="231F20"/>
        </w:rPr>
        <w:t>new</w:t>
      </w:r>
      <w:r>
        <w:rPr>
          <w:color w:val="231F20"/>
          <w:spacing w:val="-9"/>
        </w:rPr>
        <w:t> </w:t>
      </w:r>
      <w:r>
        <w:rPr>
          <w:color w:val="231F20"/>
        </w:rPr>
        <w:t>thyroid</w:t>
      </w:r>
      <w:r>
        <w:rPr>
          <w:color w:val="231F20"/>
          <w:spacing w:val="-8"/>
        </w:rPr>
        <w:t> </w:t>
      </w:r>
      <w:r>
        <w:rPr>
          <w:color w:val="231F20"/>
        </w:rPr>
        <w:t>cancer</w:t>
      </w:r>
      <w:r>
        <w:rPr>
          <w:color w:val="231F20"/>
          <w:spacing w:val="-9"/>
        </w:rPr>
        <w:t> </w:t>
      </w:r>
      <w:r>
        <w:rPr>
          <w:color w:val="231F20"/>
        </w:rPr>
        <w:t>cases</w:t>
      </w:r>
      <w:r>
        <w:rPr>
          <w:color w:val="231F20"/>
          <w:spacing w:val="-9"/>
        </w:rPr>
        <w:t> </w:t>
      </w:r>
      <w:r>
        <w:rPr>
          <w:color w:val="231F20"/>
        </w:rPr>
        <w:t>will</w:t>
      </w:r>
      <w:r>
        <w:rPr>
          <w:color w:val="231F20"/>
          <w:spacing w:val="-8"/>
        </w:rPr>
        <w:t> </w:t>
      </w:r>
      <w:r>
        <w:rPr>
          <w:color w:val="231F20"/>
          <w:spacing w:val="-4"/>
        </w:rPr>
        <w:t>occur </w:t>
      </w:r>
      <w:r>
        <w:rPr>
          <w:color w:val="231F20"/>
        </w:rPr>
        <w:t>and</w:t>
      </w:r>
      <w:r>
        <w:rPr>
          <w:color w:val="231F20"/>
          <w:spacing w:val="7"/>
        </w:rPr>
        <w:t> </w:t>
      </w:r>
      <w:r>
        <w:rPr>
          <w:color w:val="231F20"/>
        </w:rPr>
        <w:t>the</w:t>
      </w:r>
      <w:r>
        <w:rPr>
          <w:color w:val="231F20"/>
          <w:spacing w:val="7"/>
        </w:rPr>
        <w:t> </w:t>
      </w:r>
      <w:r>
        <w:rPr>
          <w:color w:val="231F20"/>
        </w:rPr>
        <w:t>deaths</w:t>
      </w:r>
      <w:r>
        <w:rPr>
          <w:color w:val="231F20"/>
          <w:spacing w:val="7"/>
        </w:rPr>
        <w:t> </w:t>
      </w:r>
      <w:r>
        <w:rPr>
          <w:color w:val="231F20"/>
        </w:rPr>
        <w:t>related</w:t>
      </w:r>
      <w:r>
        <w:rPr>
          <w:color w:val="231F20"/>
          <w:spacing w:val="8"/>
        </w:rPr>
        <w:t> </w:t>
      </w:r>
      <w:r>
        <w:rPr>
          <w:color w:val="231F20"/>
        </w:rPr>
        <w:t>to</w:t>
      </w:r>
      <w:r>
        <w:rPr>
          <w:color w:val="231F20"/>
          <w:spacing w:val="7"/>
        </w:rPr>
        <w:t> </w:t>
      </w:r>
      <w:r>
        <w:rPr>
          <w:color w:val="231F20"/>
        </w:rPr>
        <w:t>thyroid</w:t>
      </w:r>
      <w:r>
        <w:rPr>
          <w:color w:val="231F20"/>
          <w:spacing w:val="7"/>
        </w:rPr>
        <w:t> </w:t>
      </w:r>
      <w:r>
        <w:rPr>
          <w:color w:val="231F20"/>
        </w:rPr>
        <w:t>cancer</w:t>
      </w:r>
      <w:r>
        <w:rPr>
          <w:color w:val="231F20"/>
          <w:spacing w:val="8"/>
        </w:rPr>
        <w:t> </w:t>
      </w:r>
      <w:r>
        <w:rPr>
          <w:color w:val="231F20"/>
        </w:rPr>
        <w:t>will</w:t>
      </w:r>
      <w:r>
        <w:rPr>
          <w:color w:val="231F20"/>
          <w:spacing w:val="7"/>
        </w:rPr>
        <w:t> </w:t>
      </w:r>
      <w:r>
        <w:rPr>
          <w:color w:val="231F20"/>
        </w:rPr>
        <w:t>be</w:t>
      </w:r>
      <w:r>
        <w:rPr>
          <w:color w:val="231F20"/>
          <w:spacing w:val="7"/>
        </w:rPr>
        <w:t> </w:t>
      </w:r>
      <w:r>
        <w:rPr>
          <w:color w:val="231F20"/>
        </w:rPr>
        <w:t>about</w:t>
      </w:r>
      <w:r>
        <w:rPr>
          <w:color w:val="231F20"/>
          <w:spacing w:val="8"/>
        </w:rPr>
        <w:t> </w:t>
      </w:r>
      <w:r>
        <w:rPr>
          <w:color w:val="231F20"/>
        </w:rPr>
        <w:t>1,850</w:t>
      </w:r>
      <w:r>
        <w:rPr>
          <w:color w:val="231F20"/>
          <w:spacing w:val="7"/>
        </w:rPr>
        <w:t> </w:t>
      </w:r>
      <w:r>
        <w:rPr>
          <w:color w:val="231F20"/>
        </w:rPr>
        <w:t>(1).</w:t>
      </w:r>
      <w:r>
        <w:rPr>
          <w:color w:val="231F20"/>
          <w:spacing w:val="7"/>
        </w:rPr>
        <w:t> </w:t>
      </w:r>
      <w:r>
        <w:rPr>
          <w:color w:val="231F20"/>
        </w:rPr>
        <w:t>It</w:t>
      </w:r>
      <w:r>
        <w:rPr>
          <w:color w:val="231F20"/>
          <w:spacing w:val="8"/>
        </w:rPr>
        <w:t> </w:t>
      </w:r>
      <w:r>
        <w:rPr>
          <w:color w:val="231F20"/>
        </w:rPr>
        <w:t>was</w:t>
      </w:r>
      <w:r>
        <w:rPr>
          <w:color w:val="231F20"/>
          <w:spacing w:val="7"/>
        </w:rPr>
        <w:t> </w:t>
      </w:r>
      <w:r>
        <w:rPr>
          <w:color w:val="231F20"/>
          <w:spacing w:val="-3"/>
        </w:rPr>
        <w:t>observed</w:t>
      </w:r>
    </w:p>
    <w:p>
      <w:pPr>
        <w:pStyle w:val="BodyText"/>
        <w:spacing w:before="1"/>
        <w:rPr>
          <w:sz w:val="22"/>
        </w:rPr>
      </w:pPr>
      <w:r>
        <w:rPr/>
        <w:br w:type="column"/>
      </w:r>
      <w:r>
        <w:rPr>
          <w:sz w:val="22"/>
        </w:rPr>
      </w:r>
    </w:p>
    <w:p>
      <w:pPr>
        <w:spacing w:before="0"/>
        <w:ind w:left="318" w:right="0" w:firstLine="0"/>
        <w:jc w:val="left"/>
        <w:rPr>
          <w:b/>
          <w:sz w:val="24"/>
        </w:rPr>
      </w:pPr>
      <w:r>
        <w:rPr>
          <w:b/>
          <w:color w:val="231F20"/>
          <w:sz w:val="24"/>
        </w:rPr>
        <w:t>U. Rajendra Acharya, Ph.D.,</w:t>
      </w:r>
    </w:p>
    <w:p>
      <w:pPr>
        <w:spacing w:before="44"/>
        <w:ind w:left="2227" w:right="0" w:firstLine="0"/>
        <w:jc w:val="left"/>
        <w:rPr>
          <w:b/>
          <w:sz w:val="14"/>
        </w:rPr>
      </w:pPr>
      <w:r>
        <w:rPr>
          <w:b/>
          <w:color w:val="231F20"/>
          <w:sz w:val="24"/>
        </w:rPr>
        <w:t>D.Eng.</w:t>
      </w:r>
      <w:r>
        <w:rPr>
          <w:b/>
          <w:color w:val="231F20"/>
          <w:position w:val="8"/>
          <w:sz w:val="14"/>
        </w:rPr>
        <w:t>1,2</w:t>
      </w:r>
    </w:p>
    <w:p>
      <w:pPr>
        <w:spacing w:before="44"/>
        <w:ind w:left="318" w:right="0" w:firstLine="0"/>
        <w:jc w:val="left"/>
        <w:rPr>
          <w:b/>
          <w:sz w:val="14"/>
        </w:rPr>
      </w:pPr>
      <w:r>
        <w:rPr>
          <w:b/>
          <w:color w:val="231F20"/>
          <w:sz w:val="24"/>
        </w:rPr>
        <w:t>G. Swapna, M.Eng.</w:t>
      </w:r>
      <w:r>
        <w:rPr>
          <w:b/>
          <w:color w:val="231F20"/>
          <w:position w:val="8"/>
          <w:sz w:val="14"/>
        </w:rPr>
        <w:t>3</w:t>
      </w:r>
    </w:p>
    <w:p>
      <w:pPr>
        <w:spacing w:line="278" w:lineRule="auto" w:before="44"/>
        <w:ind w:left="318" w:right="367" w:firstLine="0"/>
        <w:jc w:val="left"/>
        <w:rPr>
          <w:b/>
          <w:sz w:val="24"/>
        </w:rPr>
      </w:pPr>
      <w:r>
        <w:rPr>
          <w:b/>
          <w:color w:val="231F20"/>
          <w:sz w:val="24"/>
        </w:rPr>
        <w:t>S. Vinitha Sree, Ph.D.</w:t>
      </w:r>
      <w:r>
        <w:rPr>
          <w:b/>
          <w:color w:val="231F20"/>
          <w:position w:val="8"/>
          <w:sz w:val="14"/>
        </w:rPr>
        <w:t>4</w:t>
      </w:r>
      <w:r>
        <w:rPr>
          <w:b/>
          <w:color w:val="231F20"/>
          <w:sz w:val="14"/>
        </w:rPr>
        <w:t> </w:t>
      </w:r>
      <w:r>
        <w:rPr>
          <w:b/>
          <w:color w:val="231F20"/>
          <w:sz w:val="24"/>
        </w:rPr>
        <w:t>Filippo Molinari, Ph.D.</w:t>
      </w:r>
      <w:r>
        <w:rPr>
          <w:b/>
          <w:color w:val="231F20"/>
          <w:position w:val="8"/>
          <w:sz w:val="14"/>
        </w:rPr>
        <w:t>5</w:t>
      </w:r>
      <w:r>
        <w:rPr>
          <w:b/>
          <w:color w:val="231F20"/>
          <w:sz w:val="24"/>
        </w:rPr>
        <w:t>* Savita Gupta,  Ph.D.</w:t>
      </w:r>
      <w:r>
        <w:rPr>
          <w:b/>
          <w:color w:val="231F20"/>
          <w:position w:val="8"/>
          <w:sz w:val="14"/>
        </w:rPr>
        <w:t>6</w:t>
      </w:r>
      <w:r>
        <w:rPr>
          <w:b/>
          <w:color w:val="231F20"/>
          <w:sz w:val="14"/>
        </w:rPr>
        <w:t> </w:t>
      </w:r>
      <w:r>
        <w:rPr>
          <w:b/>
          <w:color w:val="231F20"/>
          <w:sz w:val="24"/>
        </w:rPr>
        <w:t>Ricardo H. Bardales, M.D.</w:t>
      </w:r>
      <w:r>
        <w:rPr>
          <w:b/>
          <w:color w:val="231F20"/>
          <w:position w:val="8"/>
          <w:sz w:val="14"/>
        </w:rPr>
        <w:t>7</w:t>
      </w:r>
      <w:r>
        <w:rPr>
          <w:b/>
          <w:color w:val="231F20"/>
          <w:sz w:val="14"/>
        </w:rPr>
        <w:t> </w:t>
      </w:r>
      <w:r>
        <w:rPr>
          <w:b/>
          <w:color w:val="231F20"/>
          <w:sz w:val="24"/>
        </w:rPr>
        <w:t>Agnieszka Witkowska, M.D.,</w:t>
      </w:r>
    </w:p>
    <w:p>
      <w:pPr>
        <w:spacing w:line="275" w:lineRule="exact" w:before="0"/>
        <w:ind w:left="2278" w:right="0" w:firstLine="0"/>
        <w:jc w:val="left"/>
        <w:rPr>
          <w:b/>
          <w:sz w:val="14"/>
        </w:rPr>
      </w:pPr>
      <w:r>
        <w:rPr>
          <w:b/>
          <w:color w:val="231F20"/>
          <w:sz w:val="24"/>
        </w:rPr>
        <w:t>Ph.D.</w:t>
      </w:r>
      <w:r>
        <w:rPr>
          <w:b/>
          <w:color w:val="231F20"/>
          <w:position w:val="8"/>
          <w:sz w:val="14"/>
        </w:rPr>
        <w:t>8</w:t>
      </w:r>
    </w:p>
    <w:p>
      <w:pPr>
        <w:spacing w:line="278" w:lineRule="auto" w:before="44"/>
        <w:ind w:left="958" w:right="0" w:hanging="640"/>
        <w:jc w:val="left"/>
        <w:rPr>
          <w:b/>
          <w:sz w:val="14"/>
        </w:rPr>
      </w:pPr>
      <w:r>
        <w:rPr>
          <w:b/>
          <w:color w:val="231F20"/>
          <w:sz w:val="24"/>
        </w:rPr>
        <w:t>Jasjit S. Suri, M.S., Ph.D., M.B.A., Fellow AIMBE</w:t>
      </w:r>
      <w:r>
        <w:rPr>
          <w:b/>
          <w:color w:val="231F20"/>
          <w:position w:val="8"/>
          <w:sz w:val="14"/>
        </w:rPr>
        <w:t>9</w:t>
      </w:r>
    </w:p>
    <w:p>
      <w:pPr>
        <w:pStyle w:val="BodyText"/>
        <w:spacing w:before="1"/>
        <w:rPr>
          <w:b/>
          <w:sz w:val="31"/>
        </w:rPr>
      </w:pPr>
    </w:p>
    <w:p>
      <w:pPr>
        <w:pStyle w:val="BodyText"/>
        <w:spacing w:line="333" w:lineRule="auto"/>
        <w:ind w:left="318" w:right="375"/>
      </w:pPr>
      <w:r>
        <w:rPr>
          <w:color w:val="231F20"/>
          <w:position w:val="7"/>
          <w:sz w:val="12"/>
        </w:rPr>
        <w:t>1</w:t>
      </w:r>
      <w:r>
        <w:rPr>
          <w:color w:val="231F20"/>
        </w:rPr>
        <w:t>Department of Electronics and Communication Engineering, Ngee Ann Polytechnic, Singapore 599489 </w:t>
      </w:r>
      <w:r>
        <w:rPr>
          <w:color w:val="231F20"/>
          <w:position w:val="7"/>
          <w:sz w:val="12"/>
        </w:rPr>
        <w:t>2</w:t>
      </w:r>
      <w:r>
        <w:rPr>
          <w:color w:val="231F20"/>
        </w:rPr>
        <w:t>Department of Biomedical Engineering, Faculty of Engineering, University of Malaya, 50603 Kuala Lumpur, Malaysia</w:t>
      </w:r>
    </w:p>
    <w:p>
      <w:pPr>
        <w:pStyle w:val="BodyText"/>
        <w:spacing w:line="333" w:lineRule="auto" w:before="2"/>
        <w:ind w:left="318"/>
      </w:pPr>
      <w:r>
        <w:rPr>
          <w:color w:val="231F20"/>
          <w:spacing w:val="-4"/>
          <w:position w:val="7"/>
          <w:sz w:val="12"/>
        </w:rPr>
        <w:t>3</w:t>
      </w:r>
      <w:r>
        <w:rPr>
          <w:color w:val="231F20"/>
          <w:spacing w:val="-4"/>
        </w:rPr>
        <w:t>Department </w:t>
      </w:r>
      <w:r>
        <w:rPr>
          <w:color w:val="231F20"/>
        </w:rPr>
        <w:t>of </w:t>
      </w:r>
      <w:r>
        <w:rPr>
          <w:color w:val="231F20"/>
          <w:spacing w:val="-4"/>
        </w:rPr>
        <w:t>Applied Electronics and Instrumentation, Government </w:t>
      </w:r>
      <w:r>
        <w:rPr>
          <w:color w:val="231F20"/>
          <w:spacing w:val="-6"/>
        </w:rPr>
        <w:t>Engineering</w:t>
      </w:r>
    </w:p>
    <w:p>
      <w:pPr>
        <w:spacing w:after="0" w:line="333" w:lineRule="auto"/>
        <w:sectPr>
          <w:type w:val="continuous"/>
          <w:pgSz w:w="12240" w:h="15840"/>
          <w:pgMar w:top="100" w:bottom="280" w:left="400" w:right="960"/>
          <w:cols w:num="2" w:equalWidth="0">
            <w:col w:w="7155" w:space="40"/>
            <w:col w:w="3685"/>
          </w:cols>
        </w:sectPr>
      </w:pPr>
    </w:p>
    <w:p>
      <w:pPr>
        <w:pStyle w:val="BodyText"/>
        <w:tabs>
          <w:tab w:pos="7153" w:val="left" w:leader="none"/>
          <w:tab w:pos="7513" w:val="left" w:leader="none"/>
        </w:tabs>
        <w:spacing w:line="223" w:lineRule="exact" w:before="1"/>
        <w:ind w:left="680"/>
      </w:pPr>
      <w:r>
        <w:rPr>
          <w:color w:val="231F20"/>
          <w:u w:val="single" w:color="231F20"/>
        </w:rPr>
        <w:t> </w:t>
        <w:tab/>
      </w:r>
      <w:r>
        <w:rPr>
          <w:color w:val="231F20"/>
        </w:rPr>
        <w:tab/>
      </w:r>
      <w:r>
        <w:rPr>
          <w:color w:val="231F20"/>
          <w:spacing w:val="-4"/>
        </w:rPr>
        <w:t>College, Kozhikode, Kerala 673005,</w:t>
      </w:r>
      <w:r>
        <w:rPr>
          <w:color w:val="231F20"/>
          <w:spacing w:val="-11"/>
        </w:rPr>
        <w:t> </w:t>
      </w:r>
      <w:r>
        <w:rPr>
          <w:color w:val="231F20"/>
          <w:spacing w:val="-4"/>
        </w:rPr>
        <w:t>India</w:t>
      </w:r>
    </w:p>
    <w:p>
      <w:pPr>
        <w:spacing w:after="0" w:line="223" w:lineRule="exact"/>
        <w:sectPr>
          <w:type w:val="continuous"/>
          <w:pgSz w:w="12240" w:h="15840"/>
          <w:pgMar w:top="100" w:bottom="280" w:left="400" w:right="960"/>
        </w:sectPr>
      </w:pPr>
    </w:p>
    <w:p>
      <w:pPr>
        <w:pStyle w:val="BodyText"/>
        <w:spacing w:line="223" w:lineRule="exact"/>
        <w:ind w:left="680"/>
      </w:pPr>
      <w:r>
        <w:rPr>
          <w:color w:val="231F20"/>
          <w:position w:val="7"/>
          <w:sz w:val="12"/>
        </w:rPr>
        <w:t>7</w:t>
      </w:r>
      <w:r>
        <w:rPr>
          <w:color w:val="231F20"/>
        </w:rPr>
        <w:t>Outpatient Pathology Associates, Sacramento, CA 95816</w:t>
      </w:r>
    </w:p>
    <w:p>
      <w:pPr>
        <w:pStyle w:val="BodyText"/>
        <w:spacing w:line="333" w:lineRule="auto" w:before="90"/>
        <w:ind w:left="680" w:right="22"/>
      </w:pPr>
      <w:r>
        <w:rPr>
          <w:color w:val="231F20"/>
          <w:position w:val="7"/>
          <w:sz w:val="12"/>
        </w:rPr>
        <w:t>8</w:t>
      </w:r>
      <w:r>
        <w:rPr>
          <w:color w:val="231F20"/>
        </w:rPr>
        <w:t>Department of Internal Medicine, Diabetology and Nephrology, Medical University of Silesia, Zabrze, Poland</w:t>
      </w:r>
    </w:p>
    <w:p>
      <w:pPr>
        <w:pStyle w:val="BodyText"/>
        <w:spacing w:line="333" w:lineRule="auto"/>
        <w:ind w:left="680" w:right="148"/>
      </w:pPr>
      <w:r>
        <w:rPr>
          <w:color w:val="231F20"/>
          <w:position w:val="7"/>
          <w:sz w:val="12"/>
        </w:rPr>
        <w:t>9</w:t>
      </w:r>
      <w:r>
        <w:rPr>
          <w:color w:val="231F20"/>
        </w:rPr>
        <w:t>ThyroScan Division, Global Biomedical Technologies, Inc., CA, USA; AtheroPoint(TM), LLC, Roseville, CA, USA; Electrical Engineering Department, Idaho State University (Affl.), ID, USA</w:t>
      </w:r>
    </w:p>
    <w:p>
      <w:pPr>
        <w:pStyle w:val="BodyText"/>
        <w:spacing w:line="333" w:lineRule="auto" w:before="97"/>
        <w:ind w:left="680" w:right="237"/>
      </w:pPr>
      <w:r>
        <w:rPr/>
        <w:br w:type="column"/>
      </w:r>
      <w:r>
        <w:rPr>
          <w:color w:val="231F20"/>
          <w:position w:val="7"/>
          <w:sz w:val="12"/>
        </w:rPr>
        <w:t>4</w:t>
      </w:r>
      <w:r>
        <w:rPr>
          <w:color w:val="231F20"/>
        </w:rPr>
        <w:t>Global Biomedical Technologies Inc., CA, USA</w:t>
      </w:r>
    </w:p>
    <w:p>
      <w:pPr>
        <w:pStyle w:val="BodyText"/>
        <w:spacing w:line="333" w:lineRule="auto" w:before="1"/>
        <w:ind w:left="680" w:right="204"/>
      </w:pPr>
      <w:r>
        <w:rPr>
          <w:color w:val="231F20"/>
          <w:position w:val="7"/>
          <w:sz w:val="12"/>
        </w:rPr>
        <w:t>5</w:t>
      </w:r>
      <w:r>
        <w:rPr>
          <w:color w:val="231F20"/>
        </w:rPr>
        <w:t>Biolab, Department of Electronics and Telecommunications, Politecnico di Torino, Torino, Italy</w:t>
      </w:r>
    </w:p>
    <w:p>
      <w:pPr>
        <w:pStyle w:val="BodyText"/>
        <w:spacing w:before="1"/>
        <w:ind w:left="680"/>
      </w:pPr>
      <w:r>
        <w:rPr>
          <w:color w:val="231F20"/>
          <w:position w:val="7"/>
          <w:sz w:val="12"/>
        </w:rPr>
        <w:t>6</w:t>
      </w:r>
      <w:r>
        <w:rPr>
          <w:color w:val="231F20"/>
        </w:rPr>
        <w:t>Department of Computer Science and</w:t>
      </w:r>
    </w:p>
    <w:p>
      <w:pPr>
        <w:spacing w:after="0"/>
        <w:sectPr>
          <w:type w:val="continuous"/>
          <w:pgSz w:w="12240" w:h="15840"/>
          <w:pgMar w:top="100" w:bottom="280" w:left="400" w:right="960"/>
          <w:cols w:num="2" w:equalWidth="0">
            <w:col w:w="6608" w:space="225"/>
            <w:col w:w="4047"/>
          </w:cols>
        </w:sectPr>
      </w:pPr>
    </w:p>
    <w:p>
      <w:pPr>
        <w:pStyle w:val="BodyText"/>
        <w:tabs>
          <w:tab w:pos="7153" w:val="left" w:leader="none"/>
          <w:tab w:pos="7513" w:val="left" w:leader="none"/>
        </w:tabs>
        <w:spacing w:before="90"/>
        <w:ind w:left="680"/>
      </w:pPr>
      <w:r>
        <w:rPr>
          <w:color w:val="231F20"/>
          <w:u w:val="single" w:color="231F20"/>
        </w:rPr>
        <w:t> </w:t>
        <w:tab/>
      </w:r>
      <w:r>
        <w:rPr>
          <w:color w:val="231F20"/>
        </w:rPr>
        <w:tab/>
        <w:t>Engineering, University Institute of</w:t>
      </w:r>
    </w:p>
    <w:p>
      <w:pPr>
        <w:spacing w:after="0"/>
        <w:sectPr>
          <w:type w:val="continuous"/>
          <w:pgSz w:w="12240" w:h="15840"/>
          <w:pgMar w:top="100" w:bottom="280" w:left="400" w:right="960"/>
        </w:sectPr>
      </w:pPr>
    </w:p>
    <w:p>
      <w:pPr>
        <w:spacing w:line="261" w:lineRule="auto" w:before="59"/>
        <w:ind w:left="680" w:right="0" w:firstLine="0"/>
        <w:jc w:val="both"/>
        <w:rPr>
          <w:sz w:val="16"/>
        </w:rPr>
      </w:pPr>
      <w:r>
        <w:rPr>
          <w:b/>
          <w:color w:val="231F20"/>
          <w:spacing w:val="-3"/>
          <w:sz w:val="16"/>
        </w:rPr>
        <w:t>Abbreviations: </w:t>
      </w:r>
      <w:r>
        <w:rPr>
          <w:color w:val="231F20"/>
          <w:spacing w:val="-3"/>
          <w:sz w:val="16"/>
        </w:rPr>
        <w:t>ATC: Anaplastic Thyroid Cancer; CAD: Computer Aided Diagnostic; CEUS: Contrast Enhanced Ultrasound; </w:t>
      </w:r>
      <w:r>
        <w:rPr>
          <w:color w:val="231F20"/>
          <w:sz w:val="16"/>
        </w:rPr>
        <w:t>CT: </w:t>
      </w:r>
      <w:r>
        <w:rPr>
          <w:color w:val="231F20"/>
          <w:spacing w:val="-3"/>
          <w:sz w:val="16"/>
        </w:rPr>
        <w:t>Computed Tomography; </w:t>
      </w:r>
      <w:r>
        <w:rPr>
          <w:color w:val="231F20"/>
          <w:sz w:val="16"/>
        </w:rPr>
        <w:t>DT: </w:t>
      </w:r>
      <w:r>
        <w:rPr>
          <w:color w:val="231F20"/>
          <w:spacing w:val="-3"/>
          <w:sz w:val="16"/>
        </w:rPr>
        <w:t>Decision Tree; </w:t>
      </w:r>
      <w:r>
        <w:rPr>
          <w:color w:val="231F20"/>
          <w:sz w:val="16"/>
        </w:rPr>
        <w:t>FD: </w:t>
      </w:r>
      <w:r>
        <w:rPr>
          <w:color w:val="231F20"/>
          <w:spacing w:val="-3"/>
          <w:sz w:val="16"/>
        </w:rPr>
        <w:t>Fractal Dimension; FIS: Fuzzy</w:t>
      </w:r>
      <w:r>
        <w:rPr>
          <w:color w:val="231F20"/>
          <w:spacing w:val="-12"/>
          <w:sz w:val="16"/>
        </w:rPr>
        <w:t> </w:t>
      </w:r>
      <w:r>
        <w:rPr>
          <w:color w:val="231F20"/>
          <w:spacing w:val="-3"/>
          <w:sz w:val="16"/>
        </w:rPr>
        <w:t>Inference</w:t>
      </w:r>
      <w:r>
        <w:rPr>
          <w:color w:val="231F20"/>
          <w:spacing w:val="-11"/>
          <w:sz w:val="16"/>
        </w:rPr>
        <w:t> </w:t>
      </w:r>
      <w:r>
        <w:rPr>
          <w:color w:val="231F20"/>
          <w:spacing w:val="-3"/>
          <w:sz w:val="16"/>
        </w:rPr>
        <w:t>System;</w:t>
      </w:r>
      <w:r>
        <w:rPr>
          <w:color w:val="231F20"/>
          <w:spacing w:val="-11"/>
          <w:sz w:val="16"/>
        </w:rPr>
        <w:t> </w:t>
      </w:r>
      <w:r>
        <w:rPr>
          <w:color w:val="231F20"/>
          <w:spacing w:val="-3"/>
          <w:sz w:val="16"/>
        </w:rPr>
        <w:t>FNAB:</w:t>
      </w:r>
      <w:r>
        <w:rPr>
          <w:color w:val="231F20"/>
          <w:spacing w:val="-11"/>
          <w:sz w:val="16"/>
        </w:rPr>
        <w:t> </w:t>
      </w:r>
      <w:r>
        <w:rPr>
          <w:color w:val="231F20"/>
          <w:spacing w:val="-3"/>
          <w:sz w:val="16"/>
        </w:rPr>
        <w:t>Fine-needle</w:t>
      </w:r>
      <w:r>
        <w:rPr>
          <w:color w:val="231F20"/>
          <w:spacing w:val="-12"/>
          <w:sz w:val="16"/>
        </w:rPr>
        <w:t> </w:t>
      </w:r>
      <w:r>
        <w:rPr>
          <w:color w:val="231F20"/>
          <w:spacing w:val="-3"/>
          <w:sz w:val="16"/>
        </w:rPr>
        <w:t>Aspiration</w:t>
      </w:r>
      <w:r>
        <w:rPr>
          <w:color w:val="231F20"/>
          <w:spacing w:val="-11"/>
          <w:sz w:val="16"/>
        </w:rPr>
        <w:t> </w:t>
      </w:r>
      <w:r>
        <w:rPr>
          <w:color w:val="231F20"/>
          <w:spacing w:val="-3"/>
          <w:sz w:val="16"/>
        </w:rPr>
        <w:t>Biopsy;</w:t>
      </w:r>
      <w:r>
        <w:rPr>
          <w:color w:val="231F20"/>
          <w:spacing w:val="-11"/>
          <w:sz w:val="16"/>
        </w:rPr>
        <w:t> </w:t>
      </w:r>
      <w:r>
        <w:rPr>
          <w:color w:val="231F20"/>
          <w:spacing w:val="-3"/>
          <w:sz w:val="16"/>
        </w:rPr>
        <w:t>FSD:</w:t>
      </w:r>
      <w:r>
        <w:rPr>
          <w:color w:val="231F20"/>
          <w:spacing w:val="-11"/>
          <w:sz w:val="16"/>
        </w:rPr>
        <w:t> </w:t>
      </w:r>
      <w:r>
        <w:rPr>
          <w:color w:val="231F20"/>
          <w:spacing w:val="-3"/>
          <w:sz w:val="16"/>
        </w:rPr>
        <w:t>Fourier</w:t>
      </w:r>
      <w:r>
        <w:rPr>
          <w:color w:val="231F20"/>
          <w:spacing w:val="-12"/>
          <w:sz w:val="16"/>
        </w:rPr>
        <w:t> </w:t>
      </w:r>
      <w:r>
        <w:rPr>
          <w:color w:val="231F20"/>
          <w:spacing w:val="-3"/>
          <w:sz w:val="16"/>
        </w:rPr>
        <w:t>Spectrum</w:t>
      </w:r>
      <w:r>
        <w:rPr>
          <w:color w:val="231F20"/>
          <w:spacing w:val="-11"/>
          <w:sz w:val="16"/>
        </w:rPr>
        <w:t> </w:t>
      </w:r>
      <w:r>
        <w:rPr>
          <w:color w:val="231F20"/>
          <w:spacing w:val="-3"/>
          <w:sz w:val="16"/>
        </w:rPr>
        <w:t>Descriptor;</w:t>
      </w:r>
      <w:r>
        <w:rPr>
          <w:color w:val="231F20"/>
          <w:spacing w:val="-11"/>
          <w:sz w:val="16"/>
        </w:rPr>
        <w:t> </w:t>
      </w:r>
      <w:r>
        <w:rPr>
          <w:color w:val="231F20"/>
          <w:spacing w:val="-3"/>
          <w:sz w:val="16"/>
        </w:rPr>
        <w:t>FTC: Follicular Thyroid Cancer; GLCM: Gray Level Co-occurrence Matrix; GMM: Gaussian Mixture Model; HCC: Hurthle Cell Carcinoma; HCN: Hurthle Cell Neoplasms; HRUS: High Resolution Ultrasound; K-NN: K-Nearest Neighbor; LBP: Local Binary Pattern; LTE: Laws Texture Energy; MRI: Magnetic Resonance</w:t>
      </w:r>
      <w:r>
        <w:rPr>
          <w:color w:val="231F20"/>
          <w:spacing w:val="-11"/>
          <w:sz w:val="16"/>
        </w:rPr>
        <w:t> </w:t>
      </w:r>
      <w:r>
        <w:rPr>
          <w:color w:val="231F20"/>
          <w:spacing w:val="-3"/>
          <w:sz w:val="16"/>
        </w:rPr>
        <w:t>Imaging;</w:t>
      </w:r>
      <w:r>
        <w:rPr>
          <w:color w:val="231F20"/>
          <w:spacing w:val="-11"/>
          <w:sz w:val="16"/>
        </w:rPr>
        <w:t> </w:t>
      </w:r>
      <w:r>
        <w:rPr>
          <w:color w:val="231F20"/>
          <w:spacing w:val="-3"/>
          <w:sz w:val="16"/>
        </w:rPr>
        <w:t>MTC:</w:t>
      </w:r>
      <w:r>
        <w:rPr>
          <w:color w:val="231F20"/>
          <w:spacing w:val="-11"/>
          <w:sz w:val="16"/>
        </w:rPr>
        <w:t> </w:t>
      </w:r>
      <w:r>
        <w:rPr>
          <w:color w:val="231F20"/>
          <w:spacing w:val="-3"/>
          <w:sz w:val="16"/>
        </w:rPr>
        <w:t>Medullary</w:t>
      </w:r>
      <w:r>
        <w:rPr>
          <w:color w:val="231F20"/>
          <w:spacing w:val="-11"/>
          <w:sz w:val="16"/>
        </w:rPr>
        <w:t> </w:t>
      </w:r>
      <w:r>
        <w:rPr>
          <w:color w:val="231F20"/>
          <w:spacing w:val="-3"/>
          <w:sz w:val="16"/>
        </w:rPr>
        <w:t>Thyroid</w:t>
      </w:r>
      <w:r>
        <w:rPr>
          <w:color w:val="231F20"/>
          <w:spacing w:val="-10"/>
          <w:sz w:val="16"/>
        </w:rPr>
        <w:t> </w:t>
      </w:r>
      <w:r>
        <w:rPr>
          <w:color w:val="231F20"/>
          <w:spacing w:val="-3"/>
          <w:sz w:val="16"/>
        </w:rPr>
        <w:t>Cancer;</w:t>
      </w:r>
      <w:r>
        <w:rPr>
          <w:color w:val="231F20"/>
          <w:spacing w:val="-11"/>
          <w:sz w:val="16"/>
        </w:rPr>
        <w:t> </w:t>
      </w:r>
      <w:r>
        <w:rPr>
          <w:color w:val="231F20"/>
          <w:spacing w:val="-3"/>
          <w:sz w:val="16"/>
        </w:rPr>
        <w:t>NBC:</w:t>
      </w:r>
      <w:r>
        <w:rPr>
          <w:color w:val="231F20"/>
          <w:spacing w:val="-11"/>
          <w:sz w:val="16"/>
        </w:rPr>
        <w:t> </w:t>
      </w:r>
      <w:r>
        <w:rPr>
          <w:color w:val="231F20"/>
          <w:spacing w:val="-3"/>
          <w:sz w:val="16"/>
        </w:rPr>
        <w:t>Naives</w:t>
      </w:r>
      <w:r>
        <w:rPr>
          <w:color w:val="231F20"/>
          <w:spacing w:val="-11"/>
          <w:sz w:val="16"/>
        </w:rPr>
        <w:t> </w:t>
      </w:r>
      <w:r>
        <w:rPr>
          <w:color w:val="231F20"/>
          <w:spacing w:val="-3"/>
          <w:sz w:val="16"/>
        </w:rPr>
        <w:t>Bayes</w:t>
      </w:r>
      <w:r>
        <w:rPr>
          <w:color w:val="231F20"/>
          <w:spacing w:val="-10"/>
          <w:sz w:val="16"/>
        </w:rPr>
        <w:t> </w:t>
      </w:r>
      <w:r>
        <w:rPr>
          <w:color w:val="231F20"/>
          <w:spacing w:val="-3"/>
          <w:sz w:val="16"/>
        </w:rPr>
        <w:t>Classifier;</w:t>
      </w:r>
      <w:r>
        <w:rPr>
          <w:color w:val="231F20"/>
          <w:spacing w:val="-11"/>
          <w:sz w:val="16"/>
        </w:rPr>
        <w:t> </w:t>
      </w:r>
      <w:r>
        <w:rPr>
          <w:color w:val="231F20"/>
          <w:spacing w:val="-3"/>
          <w:sz w:val="16"/>
        </w:rPr>
        <w:t>PNN:</w:t>
      </w:r>
      <w:r>
        <w:rPr>
          <w:color w:val="231F20"/>
          <w:spacing w:val="-11"/>
          <w:sz w:val="16"/>
        </w:rPr>
        <w:t> </w:t>
      </w:r>
      <w:r>
        <w:rPr>
          <w:color w:val="231F20"/>
          <w:spacing w:val="-3"/>
          <w:sz w:val="16"/>
        </w:rPr>
        <w:t>Probabilistic Neural Network; PPV: Positive Predictive Value; PTC: Papillary Thyroid Cancer; SUV: Standardized Uptake Value; SVM: Support Vector Machine; TSH: Thyroid-stimulating Hormone; </w:t>
      </w:r>
      <w:r>
        <w:rPr>
          <w:color w:val="231F20"/>
          <w:sz w:val="16"/>
        </w:rPr>
        <w:t>US:</w:t>
      </w:r>
      <w:r>
        <w:rPr>
          <w:color w:val="231F20"/>
          <w:spacing w:val="-21"/>
          <w:sz w:val="16"/>
        </w:rPr>
        <w:t> </w:t>
      </w:r>
      <w:r>
        <w:rPr>
          <w:color w:val="231F20"/>
          <w:spacing w:val="-3"/>
          <w:sz w:val="16"/>
        </w:rPr>
        <w:t>Ultrasound.</w:t>
      </w:r>
    </w:p>
    <w:p>
      <w:pPr>
        <w:pStyle w:val="BodyText"/>
        <w:spacing w:line="333" w:lineRule="auto" w:before="90"/>
        <w:ind w:left="322" w:right="335"/>
      </w:pPr>
      <w:r>
        <w:rPr/>
        <w:br w:type="column"/>
      </w:r>
      <w:r>
        <w:rPr>
          <w:color w:val="231F20"/>
        </w:rPr>
        <w:t>Engineering and Technology (UIET), Panjab University, Chandigarh, India</w:t>
      </w:r>
    </w:p>
    <w:p>
      <w:pPr>
        <w:spacing w:line="256" w:lineRule="auto" w:before="135"/>
        <w:ind w:left="168" w:right="1637" w:firstLine="0"/>
        <w:jc w:val="left"/>
        <w:rPr>
          <w:sz w:val="16"/>
        </w:rPr>
      </w:pPr>
      <w:r>
        <w:rPr>
          <w:color w:val="231F20"/>
          <w:sz w:val="16"/>
        </w:rPr>
        <w:t>*Corresponding  author: Prof. Filippo Molinari, </w:t>
      </w:r>
      <w:r>
        <w:rPr>
          <w:color w:val="231F20"/>
          <w:spacing w:val="-4"/>
          <w:sz w:val="16"/>
        </w:rPr>
        <w:t>Ph.D. </w:t>
      </w:r>
      <w:r>
        <w:rPr>
          <w:color w:val="231F20"/>
          <w:sz w:val="16"/>
        </w:rPr>
        <w:t>Phone: </w:t>
      </w:r>
      <w:r>
        <w:rPr>
          <w:rFonts w:ascii="Lucida Sans"/>
          <w:color w:val="231F20"/>
          <w:sz w:val="16"/>
        </w:rPr>
        <w:t>1</w:t>
      </w:r>
      <w:r>
        <w:rPr>
          <w:color w:val="231F20"/>
          <w:sz w:val="16"/>
        </w:rPr>
        <w:t>39 (0)11 090</w:t>
      </w:r>
      <w:r>
        <w:rPr>
          <w:color w:val="231F20"/>
          <w:spacing w:val="17"/>
          <w:sz w:val="16"/>
        </w:rPr>
        <w:t> </w:t>
      </w:r>
      <w:r>
        <w:rPr>
          <w:color w:val="231F20"/>
          <w:sz w:val="16"/>
        </w:rPr>
        <w:t>4135</w:t>
      </w:r>
    </w:p>
    <w:p>
      <w:pPr>
        <w:spacing w:line="188" w:lineRule="exact" w:before="0"/>
        <w:ind w:left="168" w:right="0" w:firstLine="0"/>
        <w:jc w:val="left"/>
        <w:rPr>
          <w:sz w:val="16"/>
        </w:rPr>
      </w:pPr>
      <w:r>
        <w:rPr>
          <w:color w:val="231F20"/>
          <w:sz w:val="16"/>
        </w:rPr>
        <w:t>Fax: </w:t>
      </w:r>
      <w:r>
        <w:rPr>
          <w:rFonts w:ascii="Lucida Sans"/>
          <w:color w:val="231F20"/>
          <w:sz w:val="16"/>
        </w:rPr>
        <w:t>1</w:t>
      </w:r>
      <w:r>
        <w:rPr>
          <w:color w:val="231F20"/>
          <w:sz w:val="16"/>
        </w:rPr>
        <w:t>39 (0)11 090 4217</w:t>
      </w:r>
    </w:p>
    <w:p>
      <w:pPr>
        <w:spacing w:before="16"/>
        <w:ind w:left="168" w:right="0" w:firstLine="0"/>
        <w:jc w:val="left"/>
        <w:rPr>
          <w:sz w:val="16"/>
        </w:rPr>
      </w:pPr>
      <w:r>
        <w:rPr>
          <w:color w:val="231F20"/>
          <w:sz w:val="16"/>
        </w:rPr>
        <w:t>E-mail: </w:t>
      </w:r>
      <w:hyperlink r:id="rId7">
        <w:r>
          <w:rPr>
            <w:color w:val="231F20"/>
            <w:sz w:val="16"/>
          </w:rPr>
          <w:t>filippo.molinari@polito.it</w:t>
        </w:r>
      </w:hyperlink>
    </w:p>
    <w:p>
      <w:pPr>
        <w:spacing w:after="0"/>
        <w:jc w:val="left"/>
        <w:rPr>
          <w:sz w:val="16"/>
        </w:rPr>
        <w:sectPr>
          <w:type w:val="continuous"/>
          <w:pgSz w:w="12240" w:h="15840"/>
          <w:pgMar w:top="100" w:bottom="280" w:left="400" w:right="960"/>
          <w:cols w:num="2" w:equalWidth="0">
            <w:col w:w="7152" w:space="40"/>
            <w:col w:w="3688"/>
          </w:cols>
        </w:sectPr>
      </w:pPr>
    </w:p>
    <w:p>
      <w:pPr>
        <w:pStyle w:val="BodyText"/>
        <w:spacing w:before="5"/>
        <w:rPr>
          <w:sz w:val="23"/>
        </w:rPr>
      </w:pPr>
    </w:p>
    <w:p>
      <w:pPr>
        <w:spacing w:before="94"/>
        <w:ind w:left="0" w:right="118" w:firstLine="0"/>
        <w:jc w:val="right"/>
        <w:rPr>
          <w:rFonts w:ascii="Arial"/>
          <w:b/>
          <w:sz w:val="20"/>
        </w:rPr>
      </w:pPr>
      <w:r>
        <w:rPr>
          <w:rFonts w:ascii="Arial"/>
          <w:b/>
          <w:color w:val="231F20"/>
          <w:sz w:val="20"/>
        </w:rPr>
        <w:t>289</w:t>
      </w:r>
    </w:p>
    <w:p>
      <w:pPr>
        <w:spacing w:after="0"/>
        <w:jc w:val="right"/>
        <w:rPr>
          <w:rFonts w:ascii="Arial"/>
          <w:sz w:val="20"/>
        </w:rPr>
        <w:sectPr>
          <w:type w:val="continuous"/>
          <w:pgSz w:w="12240" w:h="15840"/>
          <w:pgMar w:top="100" w:bottom="280" w:left="400" w:right="960"/>
        </w:sectPr>
      </w:pPr>
    </w:p>
    <w:p>
      <w:pPr>
        <w:pStyle w:val="BodyText"/>
        <w:rPr>
          <w:rFonts w:ascii="Arial"/>
          <w:b/>
        </w:rPr>
      </w:pPr>
    </w:p>
    <w:p>
      <w:pPr>
        <w:spacing w:after="0"/>
        <w:rPr>
          <w:rFonts w:ascii="Arial"/>
        </w:rPr>
        <w:sectPr>
          <w:headerReference w:type="even" r:id="rId8"/>
          <w:headerReference w:type="default" r:id="rId9"/>
          <w:footerReference w:type="even" r:id="rId10"/>
          <w:footerReference w:type="default" r:id="rId11"/>
          <w:pgSz w:w="12240" w:h="15840"/>
          <w:pgMar w:header="677" w:footer="718" w:top="940" w:bottom="900" w:left="400" w:right="960"/>
          <w:pgNumType w:start="290"/>
        </w:sectPr>
      </w:pPr>
    </w:p>
    <w:p>
      <w:pPr>
        <w:pStyle w:val="BodyText"/>
        <w:spacing w:before="4"/>
        <w:rPr>
          <w:rFonts w:ascii="Arial"/>
          <w:b/>
        </w:rPr>
      </w:pPr>
    </w:p>
    <w:p>
      <w:pPr>
        <w:pStyle w:val="BodyText"/>
        <w:spacing w:line="249" w:lineRule="auto"/>
        <w:ind w:left="680"/>
        <w:jc w:val="both"/>
      </w:pPr>
      <w:r>
        <w:rPr>
          <w:color w:val="231F20"/>
        </w:rPr>
        <w:t>that the incidence of thyroid cancer has increased 2.4 </w:t>
      </w:r>
      <w:r>
        <w:rPr>
          <w:color w:val="231F20"/>
          <w:spacing w:val="-4"/>
        </w:rPr>
        <w:t>times </w:t>
      </w:r>
      <w:r>
        <w:rPr>
          <w:color w:val="231F20"/>
        </w:rPr>
        <w:t>over the last 30 years (2-4). This increase is among the </w:t>
      </w:r>
      <w:r>
        <w:rPr>
          <w:color w:val="231F20"/>
          <w:spacing w:val="-4"/>
        </w:rPr>
        <w:t>larg- </w:t>
      </w:r>
      <w:r>
        <w:rPr>
          <w:color w:val="231F20"/>
        </w:rPr>
        <w:t>est increase that has happened in any type of cancer (5). </w:t>
      </w:r>
      <w:r>
        <w:rPr>
          <w:color w:val="231F20"/>
          <w:spacing w:val="-5"/>
        </w:rPr>
        <w:t>The </w:t>
      </w:r>
      <w:r>
        <w:rPr>
          <w:color w:val="231F20"/>
        </w:rPr>
        <w:t>possibility of incidence of thyroid cancer increases with </w:t>
      </w:r>
      <w:r>
        <w:rPr>
          <w:color w:val="231F20"/>
          <w:spacing w:val="-5"/>
        </w:rPr>
        <w:t>age </w:t>
      </w:r>
      <w:r>
        <w:rPr>
          <w:color w:val="231F20"/>
        </w:rPr>
        <w:t>(more</w:t>
      </w:r>
      <w:r>
        <w:rPr>
          <w:color w:val="231F20"/>
          <w:spacing w:val="-10"/>
        </w:rPr>
        <w:t> </w:t>
      </w:r>
      <w:r>
        <w:rPr>
          <w:color w:val="231F20"/>
        </w:rPr>
        <w:t>likely</w:t>
      </w:r>
      <w:r>
        <w:rPr>
          <w:color w:val="231F20"/>
          <w:spacing w:val="-10"/>
        </w:rPr>
        <w:t> </w:t>
      </w:r>
      <w:r>
        <w:rPr>
          <w:color w:val="231F20"/>
        </w:rPr>
        <w:t>for</w:t>
      </w:r>
      <w:r>
        <w:rPr>
          <w:color w:val="231F20"/>
          <w:spacing w:val="-10"/>
        </w:rPr>
        <w:t> </w:t>
      </w:r>
      <w:r>
        <w:rPr>
          <w:color w:val="231F20"/>
        </w:rPr>
        <w:t>people</w:t>
      </w:r>
      <w:r>
        <w:rPr>
          <w:color w:val="231F20"/>
          <w:spacing w:val="-10"/>
        </w:rPr>
        <w:t> </w:t>
      </w:r>
      <w:r>
        <w:rPr>
          <w:color w:val="231F20"/>
        </w:rPr>
        <w:t>with</w:t>
      </w:r>
      <w:r>
        <w:rPr>
          <w:color w:val="231F20"/>
          <w:spacing w:val="-10"/>
        </w:rPr>
        <w:t> </w:t>
      </w:r>
      <w:r>
        <w:rPr>
          <w:color w:val="231F20"/>
        </w:rPr>
        <w:t>age</w:t>
      </w:r>
      <w:r>
        <w:rPr>
          <w:color w:val="231F20"/>
          <w:spacing w:val="-9"/>
        </w:rPr>
        <w:t> </w:t>
      </w:r>
      <w:r>
        <w:rPr>
          <w:color w:val="231F20"/>
        </w:rPr>
        <w:t>more</w:t>
      </w:r>
      <w:r>
        <w:rPr>
          <w:color w:val="231F20"/>
          <w:spacing w:val="-10"/>
        </w:rPr>
        <w:t> </w:t>
      </w:r>
      <w:r>
        <w:rPr>
          <w:color w:val="231F20"/>
        </w:rPr>
        <w:t>than</w:t>
      </w:r>
      <w:r>
        <w:rPr>
          <w:color w:val="231F20"/>
          <w:spacing w:val="-10"/>
        </w:rPr>
        <w:t> </w:t>
      </w:r>
      <w:r>
        <w:rPr>
          <w:color w:val="231F20"/>
        </w:rPr>
        <w:t>50</w:t>
      </w:r>
      <w:r>
        <w:rPr>
          <w:color w:val="231F20"/>
          <w:spacing w:val="-10"/>
        </w:rPr>
        <w:t> </w:t>
      </w:r>
      <w:r>
        <w:rPr>
          <w:color w:val="231F20"/>
        </w:rPr>
        <w:t>years).</w:t>
      </w:r>
      <w:r>
        <w:rPr>
          <w:color w:val="231F20"/>
          <w:spacing w:val="-10"/>
        </w:rPr>
        <w:t> </w:t>
      </w:r>
      <w:r>
        <w:rPr>
          <w:color w:val="231F20"/>
          <w:spacing w:val="-4"/>
        </w:rPr>
        <w:t>Women </w:t>
      </w:r>
      <w:r>
        <w:rPr>
          <w:color w:val="231F20"/>
        </w:rPr>
        <w:t>are twice more likely to be affected by thyroid cancer </w:t>
      </w:r>
      <w:r>
        <w:rPr>
          <w:color w:val="231F20"/>
          <w:spacing w:val="-4"/>
        </w:rPr>
        <w:t>than </w:t>
      </w:r>
      <w:r>
        <w:rPr>
          <w:color w:val="231F20"/>
        </w:rPr>
        <w:t>men. But once affected, its prognosis is worse for men </w:t>
      </w:r>
      <w:r>
        <w:rPr>
          <w:color w:val="231F20"/>
          <w:spacing w:val="-3"/>
        </w:rPr>
        <w:t>com- </w:t>
      </w:r>
      <w:r>
        <w:rPr>
          <w:color w:val="231F20"/>
        </w:rPr>
        <w:t>pared to women. Generally, thyroid cancer manifests as </w:t>
      </w:r>
      <w:r>
        <w:rPr>
          <w:color w:val="231F20"/>
          <w:spacing w:val="-14"/>
        </w:rPr>
        <w:t>a </w:t>
      </w:r>
      <w:r>
        <w:rPr>
          <w:color w:val="231F20"/>
        </w:rPr>
        <w:t>painless</w:t>
      </w:r>
      <w:r>
        <w:rPr>
          <w:color w:val="231F20"/>
          <w:spacing w:val="-9"/>
        </w:rPr>
        <w:t> </w:t>
      </w:r>
      <w:r>
        <w:rPr>
          <w:color w:val="231F20"/>
        </w:rPr>
        <w:t>nodule</w:t>
      </w:r>
      <w:r>
        <w:rPr>
          <w:color w:val="231F20"/>
          <w:spacing w:val="-8"/>
        </w:rPr>
        <w:t> </w:t>
      </w:r>
      <w:r>
        <w:rPr>
          <w:color w:val="231F20"/>
        </w:rPr>
        <w:t>in</w:t>
      </w:r>
      <w:r>
        <w:rPr>
          <w:color w:val="231F20"/>
          <w:spacing w:val="-9"/>
        </w:rPr>
        <w:t> </w:t>
      </w:r>
      <w:r>
        <w:rPr>
          <w:color w:val="231F20"/>
        </w:rPr>
        <w:t>the</w:t>
      </w:r>
      <w:r>
        <w:rPr>
          <w:color w:val="231F20"/>
          <w:spacing w:val="-8"/>
        </w:rPr>
        <w:t> </w:t>
      </w:r>
      <w:r>
        <w:rPr>
          <w:color w:val="231F20"/>
        </w:rPr>
        <w:t>thyroid</w:t>
      </w:r>
      <w:r>
        <w:rPr>
          <w:color w:val="231F20"/>
          <w:spacing w:val="-9"/>
        </w:rPr>
        <w:t> </w:t>
      </w:r>
      <w:r>
        <w:rPr>
          <w:color w:val="231F20"/>
        </w:rPr>
        <w:t>region</w:t>
      </w:r>
      <w:r>
        <w:rPr>
          <w:color w:val="231F20"/>
          <w:spacing w:val="-8"/>
        </w:rPr>
        <w:t> </w:t>
      </w:r>
      <w:r>
        <w:rPr>
          <w:color w:val="231F20"/>
        </w:rPr>
        <w:t>of</w:t>
      </w:r>
      <w:r>
        <w:rPr>
          <w:color w:val="231F20"/>
          <w:spacing w:val="-8"/>
        </w:rPr>
        <w:t> </w:t>
      </w:r>
      <w:r>
        <w:rPr>
          <w:color w:val="231F20"/>
        </w:rPr>
        <w:t>the</w:t>
      </w:r>
      <w:r>
        <w:rPr>
          <w:color w:val="231F20"/>
          <w:spacing w:val="-9"/>
        </w:rPr>
        <w:t> </w:t>
      </w:r>
      <w:r>
        <w:rPr>
          <w:color w:val="231F20"/>
        </w:rPr>
        <w:t>neck.</w:t>
      </w:r>
      <w:r>
        <w:rPr>
          <w:color w:val="231F20"/>
          <w:spacing w:val="-8"/>
        </w:rPr>
        <w:t> </w:t>
      </w:r>
      <w:r>
        <w:rPr>
          <w:color w:val="231F20"/>
        </w:rPr>
        <w:t>Other</w:t>
      </w:r>
      <w:r>
        <w:rPr>
          <w:color w:val="231F20"/>
          <w:spacing w:val="-9"/>
        </w:rPr>
        <w:t> </w:t>
      </w:r>
      <w:r>
        <w:rPr>
          <w:color w:val="231F20"/>
          <w:spacing w:val="-4"/>
        </w:rPr>
        <w:t>possi- </w:t>
      </w:r>
      <w:r>
        <w:rPr>
          <w:color w:val="231F20"/>
        </w:rPr>
        <w:t>ble</w:t>
      </w:r>
      <w:r>
        <w:rPr>
          <w:color w:val="231F20"/>
          <w:spacing w:val="-6"/>
        </w:rPr>
        <w:t> </w:t>
      </w:r>
      <w:r>
        <w:rPr>
          <w:color w:val="231F20"/>
        </w:rPr>
        <w:t>signs</w:t>
      </w:r>
      <w:r>
        <w:rPr>
          <w:color w:val="231F20"/>
          <w:spacing w:val="-6"/>
        </w:rPr>
        <w:t> </w:t>
      </w:r>
      <w:r>
        <w:rPr>
          <w:color w:val="231F20"/>
        </w:rPr>
        <w:t>are</w:t>
      </w:r>
      <w:r>
        <w:rPr>
          <w:color w:val="231F20"/>
          <w:spacing w:val="-5"/>
        </w:rPr>
        <w:t> </w:t>
      </w:r>
      <w:r>
        <w:rPr>
          <w:color w:val="231F20"/>
        </w:rPr>
        <w:t>enlarged</w:t>
      </w:r>
      <w:r>
        <w:rPr>
          <w:color w:val="231F20"/>
          <w:spacing w:val="-6"/>
        </w:rPr>
        <w:t> </w:t>
      </w:r>
      <w:r>
        <w:rPr>
          <w:color w:val="231F20"/>
        </w:rPr>
        <w:t>lymph</w:t>
      </w:r>
      <w:r>
        <w:rPr>
          <w:color w:val="231F20"/>
          <w:spacing w:val="-6"/>
        </w:rPr>
        <w:t> </w:t>
      </w:r>
      <w:r>
        <w:rPr>
          <w:color w:val="231F20"/>
        </w:rPr>
        <w:t>node,</w:t>
      </w:r>
      <w:r>
        <w:rPr>
          <w:color w:val="231F20"/>
          <w:spacing w:val="-5"/>
        </w:rPr>
        <w:t> </w:t>
      </w:r>
      <w:r>
        <w:rPr>
          <w:color w:val="231F20"/>
        </w:rPr>
        <w:t>pain</w:t>
      </w:r>
      <w:r>
        <w:rPr>
          <w:color w:val="231F20"/>
          <w:spacing w:val="-6"/>
        </w:rPr>
        <w:t> </w:t>
      </w:r>
      <w:r>
        <w:rPr>
          <w:color w:val="231F20"/>
        </w:rPr>
        <w:t>in</w:t>
      </w:r>
      <w:r>
        <w:rPr>
          <w:color w:val="231F20"/>
          <w:spacing w:val="-5"/>
        </w:rPr>
        <w:t> </w:t>
      </w:r>
      <w:r>
        <w:rPr>
          <w:color w:val="231F20"/>
        </w:rPr>
        <w:t>the</w:t>
      </w:r>
      <w:r>
        <w:rPr>
          <w:color w:val="231F20"/>
          <w:spacing w:val="-6"/>
        </w:rPr>
        <w:t> </w:t>
      </w:r>
      <w:r>
        <w:rPr>
          <w:color w:val="231F20"/>
        </w:rPr>
        <w:t>anterior</w:t>
      </w:r>
      <w:r>
        <w:rPr>
          <w:color w:val="231F20"/>
          <w:spacing w:val="-6"/>
        </w:rPr>
        <w:t> </w:t>
      </w:r>
      <w:r>
        <w:rPr>
          <w:color w:val="231F20"/>
          <w:spacing w:val="-3"/>
        </w:rPr>
        <w:t>region </w:t>
      </w:r>
      <w:r>
        <w:rPr>
          <w:color w:val="231F20"/>
        </w:rPr>
        <w:t>of the neck and voice change due to involvement of </w:t>
      </w:r>
      <w:r>
        <w:rPr>
          <w:color w:val="231F20"/>
          <w:spacing w:val="-3"/>
        </w:rPr>
        <w:t>recur- </w:t>
      </w:r>
      <w:r>
        <w:rPr>
          <w:color w:val="231F20"/>
        </w:rPr>
        <w:t>rent laryngeal nerve. Tests for thyroid nodule diagnosis </w:t>
      </w:r>
      <w:r>
        <w:rPr>
          <w:color w:val="231F20"/>
          <w:spacing w:val="-5"/>
        </w:rPr>
        <w:t>clas- </w:t>
      </w:r>
      <w:r>
        <w:rPr>
          <w:color w:val="231F20"/>
        </w:rPr>
        <w:t>sify</w:t>
      </w:r>
      <w:r>
        <w:rPr>
          <w:color w:val="231F20"/>
          <w:spacing w:val="-6"/>
        </w:rPr>
        <w:t> </w:t>
      </w:r>
      <w:r>
        <w:rPr>
          <w:color w:val="231F20"/>
        </w:rPr>
        <w:t>nodules</w:t>
      </w:r>
      <w:r>
        <w:rPr>
          <w:color w:val="231F20"/>
          <w:spacing w:val="-5"/>
        </w:rPr>
        <w:t> </w:t>
      </w:r>
      <w:r>
        <w:rPr>
          <w:color w:val="231F20"/>
        </w:rPr>
        <w:t>into</w:t>
      </w:r>
      <w:r>
        <w:rPr>
          <w:color w:val="231F20"/>
          <w:spacing w:val="-5"/>
        </w:rPr>
        <w:t> </w:t>
      </w:r>
      <w:r>
        <w:rPr>
          <w:color w:val="231F20"/>
        </w:rPr>
        <w:t>two</w:t>
      </w:r>
      <w:r>
        <w:rPr>
          <w:color w:val="231F20"/>
          <w:spacing w:val="-5"/>
        </w:rPr>
        <w:t> </w:t>
      </w:r>
      <w:r>
        <w:rPr>
          <w:color w:val="231F20"/>
        </w:rPr>
        <w:t>main</w:t>
      </w:r>
      <w:r>
        <w:rPr>
          <w:color w:val="231F20"/>
          <w:spacing w:val="-5"/>
        </w:rPr>
        <w:t> </w:t>
      </w:r>
      <w:r>
        <w:rPr>
          <w:color w:val="231F20"/>
        </w:rPr>
        <w:t>categories:</w:t>
      </w:r>
      <w:r>
        <w:rPr>
          <w:color w:val="231F20"/>
          <w:spacing w:val="-5"/>
        </w:rPr>
        <w:t> </w:t>
      </w:r>
      <w:r>
        <w:rPr>
          <w:color w:val="231F20"/>
        </w:rPr>
        <w:t>benign</w:t>
      </w:r>
      <w:r>
        <w:rPr>
          <w:color w:val="231F20"/>
          <w:spacing w:val="-5"/>
        </w:rPr>
        <w:t> </w:t>
      </w:r>
      <w:r>
        <w:rPr>
          <w:color w:val="231F20"/>
        </w:rPr>
        <w:t>and</w:t>
      </w:r>
      <w:r>
        <w:rPr>
          <w:color w:val="231F20"/>
          <w:spacing w:val="-5"/>
        </w:rPr>
        <w:t> </w:t>
      </w:r>
      <w:r>
        <w:rPr>
          <w:color w:val="231F20"/>
        </w:rPr>
        <w:t>malignant. Colloid nodules, benign cysts, macrofollicular adenoma, </w:t>
      </w:r>
      <w:r>
        <w:rPr>
          <w:color w:val="231F20"/>
          <w:spacing w:val="-5"/>
        </w:rPr>
        <w:t>and </w:t>
      </w:r>
      <w:r>
        <w:rPr>
          <w:color w:val="231F20"/>
        </w:rPr>
        <w:t>multinodular goiter are benign lesions. Surgical treatment  of the nodule is not required in this case unless the </w:t>
      </w:r>
      <w:r>
        <w:rPr>
          <w:color w:val="231F20"/>
          <w:spacing w:val="-3"/>
        </w:rPr>
        <w:t>nodule </w:t>
      </w:r>
      <w:r>
        <w:rPr>
          <w:color w:val="231F20"/>
        </w:rPr>
        <w:t>enlarges or causes some difficulties</w:t>
      </w:r>
      <w:r>
        <w:rPr>
          <w:color w:val="231F20"/>
          <w:spacing w:val="-2"/>
        </w:rPr>
        <w:t> </w:t>
      </w:r>
      <w:r>
        <w:rPr>
          <w:color w:val="231F20"/>
        </w:rPr>
        <w:t>(6).</w:t>
      </w:r>
    </w:p>
    <w:p>
      <w:pPr>
        <w:pStyle w:val="BodyText"/>
        <w:spacing w:before="1"/>
        <w:rPr>
          <w:sz w:val="22"/>
        </w:rPr>
      </w:pPr>
    </w:p>
    <w:p>
      <w:pPr>
        <w:pStyle w:val="BodyText"/>
        <w:spacing w:line="249" w:lineRule="auto"/>
        <w:ind w:left="680"/>
        <w:jc w:val="both"/>
      </w:pPr>
      <w:r>
        <w:rPr>
          <w:color w:val="231F20"/>
        </w:rPr>
        <w:t>Thyroid malignancies  can  occur  in  different  cell  types  of thyroid gland like thyroid follicular cells, calcitonin- producing C cells, lymphocytes, stromal and vascular ele- ments. Thyroid cancers can be classified into the following important categories: Papillary Thyroid Cancer (PTC), Fol- licular Thyroid Cancer (FTC), Medullary Thyroid Cancer (MTC) and Anaplastic (or undifferentiated) Thyroid Cancer (ATC) based on their histopathological characteristics. The prognosis of thyroid cancer depends on the type of cancer and the stage of the cancer at the time of diagnosis. PTC is characterized</w:t>
      </w:r>
      <w:r>
        <w:rPr>
          <w:color w:val="231F20"/>
          <w:spacing w:val="-9"/>
        </w:rPr>
        <w:t> </w:t>
      </w:r>
      <w:r>
        <w:rPr>
          <w:color w:val="231F20"/>
        </w:rPr>
        <w:t>by</w:t>
      </w:r>
      <w:r>
        <w:rPr>
          <w:color w:val="231F20"/>
          <w:spacing w:val="-9"/>
        </w:rPr>
        <w:t> </w:t>
      </w:r>
      <w:r>
        <w:rPr>
          <w:color w:val="231F20"/>
        </w:rPr>
        <w:t>histological</w:t>
      </w:r>
      <w:r>
        <w:rPr>
          <w:color w:val="231F20"/>
          <w:spacing w:val="-9"/>
        </w:rPr>
        <w:t> </w:t>
      </w:r>
      <w:r>
        <w:rPr>
          <w:color w:val="231F20"/>
        </w:rPr>
        <w:t>and</w:t>
      </w:r>
      <w:r>
        <w:rPr>
          <w:color w:val="231F20"/>
          <w:spacing w:val="-9"/>
        </w:rPr>
        <w:t> </w:t>
      </w:r>
      <w:r>
        <w:rPr>
          <w:color w:val="231F20"/>
        </w:rPr>
        <w:t>cytological</w:t>
      </w:r>
      <w:r>
        <w:rPr>
          <w:color w:val="231F20"/>
          <w:spacing w:val="-9"/>
        </w:rPr>
        <w:t> </w:t>
      </w:r>
      <w:r>
        <w:rPr>
          <w:color w:val="231F20"/>
        </w:rPr>
        <w:t>features</w:t>
      </w:r>
      <w:r>
        <w:rPr>
          <w:color w:val="231F20"/>
          <w:spacing w:val="-9"/>
        </w:rPr>
        <w:t> </w:t>
      </w:r>
      <w:r>
        <w:rPr>
          <w:color w:val="231F20"/>
        </w:rPr>
        <w:t>such</w:t>
      </w:r>
      <w:r>
        <w:rPr>
          <w:color w:val="231F20"/>
          <w:spacing w:val="-9"/>
        </w:rPr>
        <w:t> </w:t>
      </w:r>
      <w:r>
        <w:rPr>
          <w:color w:val="231F20"/>
        </w:rPr>
        <w:t>as the presence of psammoma bodies, papillary structures and irregularities in the nuclear contour, and size and the pres- ence of deep nuclear grooves (6). FTC is commonly seen in iodine-deficient regions accounting for 15% of all thyroid cancers. It is more aggressive compared to PTC. Hurthle Cell Carcinoma (HCC) is a subcategory of FTC. In HCC, oncocytes rich in mitochondria are present, which makes HCCs appear as brown in their cut surface (6). ATC, which accounts for less than 5% of thyroid cancer, is difficult to cure. Most of the patients usually die within six months of detection of ATC since it is not responsive to treatment. MTC, which is a cancer of the parafollicular cell, accounts for 2-5% of thyroid</w:t>
      </w:r>
      <w:r>
        <w:rPr>
          <w:color w:val="231F20"/>
          <w:spacing w:val="4"/>
        </w:rPr>
        <w:t> </w:t>
      </w:r>
      <w:r>
        <w:rPr>
          <w:color w:val="231F20"/>
        </w:rPr>
        <w:t>cancers.</w:t>
      </w:r>
    </w:p>
    <w:p>
      <w:pPr>
        <w:pStyle w:val="BodyText"/>
        <w:spacing w:before="6"/>
        <w:rPr>
          <w:sz w:val="22"/>
        </w:rPr>
      </w:pPr>
    </w:p>
    <w:p>
      <w:pPr>
        <w:pStyle w:val="BodyText"/>
        <w:spacing w:line="249" w:lineRule="auto" w:before="1"/>
        <w:ind w:left="680"/>
        <w:jc w:val="both"/>
      </w:pPr>
      <w:r>
        <w:rPr>
          <w:color w:val="231F20"/>
        </w:rPr>
        <w:t>The success of the treatment is higher when cancer </w:t>
      </w:r>
      <w:r>
        <w:rPr>
          <w:color w:val="231F20"/>
          <w:spacing w:val="-7"/>
        </w:rPr>
        <w:t>is </w:t>
      </w:r>
      <w:r>
        <w:rPr>
          <w:color w:val="231F20"/>
        </w:rPr>
        <w:t>diagnosed at an early stage. If the treatment does not </w:t>
      </w:r>
      <w:r>
        <w:rPr>
          <w:color w:val="231F20"/>
          <w:spacing w:val="-4"/>
        </w:rPr>
        <w:t>give </w:t>
      </w:r>
      <w:r>
        <w:rPr>
          <w:color w:val="231F20"/>
        </w:rPr>
        <w:t>desirable results, the cancerous part must be removed </w:t>
      </w:r>
      <w:r>
        <w:rPr>
          <w:color w:val="231F20"/>
          <w:spacing w:val="-4"/>
        </w:rPr>
        <w:t>(thy- </w:t>
      </w:r>
      <w:r>
        <w:rPr>
          <w:color w:val="231F20"/>
        </w:rPr>
        <w:t>roidectomy)</w:t>
      </w:r>
      <w:r>
        <w:rPr>
          <w:color w:val="231F20"/>
          <w:spacing w:val="-12"/>
        </w:rPr>
        <w:t> </w:t>
      </w:r>
      <w:r>
        <w:rPr>
          <w:color w:val="231F20"/>
        </w:rPr>
        <w:t>before</w:t>
      </w:r>
      <w:r>
        <w:rPr>
          <w:color w:val="231F20"/>
          <w:spacing w:val="-12"/>
        </w:rPr>
        <w:t> </w:t>
      </w:r>
      <w:r>
        <w:rPr>
          <w:color w:val="231F20"/>
        </w:rPr>
        <w:t>the</w:t>
      </w:r>
      <w:r>
        <w:rPr>
          <w:color w:val="231F20"/>
          <w:spacing w:val="-11"/>
        </w:rPr>
        <w:t> </w:t>
      </w:r>
      <w:r>
        <w:rPr>
          <w:color w:val="231F20"/>
        </w:rPr>
        <w:t>cancer</w:t>
      </w:r>
      <w:r>
        <w:rPr>
          <w:color w:val="231F20"/>
          <w:spacing w:val="-12"/>
        </w:rPr>
        <w:t> </w:t>
      </w:r>
      <w:r>
        <w:rPr>
          <w:color w:val="231F20"/>
        </w:rPr>
        <w:t>spreads.</w:t>
      </w:r>
      <w:r>
        <w:rPr>
          <w:color w:val="231F20"/>
          <w:spacing w:val="-11"/>
        </w:rPr>
        <w:t> </w:t>
      </w:r>
      <w:r>
        <w:rPr>
          <w:color w:val="231F20"/>
        </w:rPr>
        <w:t>The</w:t>
      </w:r>
      <w:r>
        <w:rPr>
          <w:color w:val="231F20"/>
          <w:spacing w:val="-12"/>
        </w:rPr>
        <w:t> </w:t>
      </w:r>
      <w:r>
        <w:rPr>
          <w:color w:val="231F20"/>
        </w:rPr>
        <w:t>sensitive</w:t>
      </w:r>
      <w:r>
        <w:rPr>
          <w:color w:val="231F20"/>
          <w:spacing w:val="-11"/>
        </w:rPr>
        <w:t> </w:t>
      </w:r>
      <w:r>
        <w:rPr>
          <w:color w:val="231F20"/>
          <w:spacing w:val="-3"/>
        </w:rPr>
        <w:t>methods </w:t>
      </w:r>
      <w:r>
        <w:rPr>
          <w:color w:val="231F20"/>
        </w:rPr>
        <w:t>to detect thyroid nodules are Fine-Needle Aspiration </w:t>
      </w:r>
      <w:r>
        <w:rPr>
          <w:color w:val="231F20"/>
          <w:spacing w:val="-3"/>
        </w:rPr>
        <w:t>Biopsy </w:t>
      </w:r>
      <w:r>
        <w:rPr>
          <w:color w:val="231F20"/>
        </w:rPr>
        <w:t>(FNAB),</w:t>
      </w:r>
      <w:r>
        <w:rPr>
          <w:color w:val="231F20"/>
          <w:spacing w:val="-11"/>
        </w:rPr>
        <w:t> </w:t>
      </w:r>
      <w:r>
        <w:rPr>
          <w:color w:val="231F20"/>
        </w:rPr>
        <w:t>Computed</w:t>
      </w:r>
      <w:r>
        <w:rPr>
          <w:color w:val="231F20"/>
          <w:spacing w:val="-10"/>
        </w:rPr>
        <w:t> </w:t>
      </w:r>
      <w:r>
        <w:rPr>
          <w:color w:val="231F20"/>
        </w:rPr>
        <w:t>Tomography</w:t>
      </w:r>
      <w:r>
        <w:rPr>
          <w:color w:val="231F20"/>
          <w:spacing w:val="-10"/>
        </w:rPr>
        <w:t> </w:t>
      </w:r>
      <w:r>
        <w:rPr>
          <w:color w:val="231F20"/>
        </w:rPr>
        <w:t>(CT),</w:t>
      </w:r>
      <w:r>
        <w:rPr>
          <w:color w:val="231F20"/>
          <w:spacing w:val="-10"/>
        </w:rPr>
        <w:t> </w:t>
      </w:r>
      <w:r>
        <w:rPr>
          <w:color w:val="231F20"/>
        </w:rPr>
        <w:t>Magnetic</w:t>
      </w:r>
      <w:r>
        <w:rPr>
          <w:color w:val="231F20"/>
          <w:spacing w:val="-10"/>
        </w:rPr>
        <w:t> </w:t>
      </w:r>
      <w:r>
        <w:rPr>
          <w:color w:val="231F20"/>
        </w:rPr>
        <w:t>Resonance Imaging (MRI), Ultrasound (US) imaging, elastography </w:t>
      </w:r>
      <w:r>
        <w:rPr>
          <w:color w:val="231F20"/>
          <w:spacing w:val="-6"/>
        </w:rPr>
        <w:t>and </w:t>
      </w:r>
      <w:r>
        <w:rPr>
          <w:color w:val="231F20"/>
        </w:rPr>
        <w:t>pathologic studies. FNAB is the gold standard for detecting malignancy in thyroid nodule (7). The initial objective of </w:t>
      </w:r>
      <w:r>
        <w:rPr>
          <w:color w:val="231F20"/>
          <w:spacing w:val="-6"/>
        </w:rPr>
        <w:t>the </w:t>
      </w:r>
      <w:r>
        <w:rPr>
          <w:color w:val="231F20"/>
        </w:rPr>
        <w:t>tests is to detect whether any nodules are present in</w:t>
      </w:r>
      <w:r>
        <w:rPr>
          <w:color w:val="231F20"/>
          <w:spacing w:val="9"/>
        </w:rPr>
        <w:t> </w:t>
      </w:r>
      <w:r>
        <w:rPr>
          <w:color w:val="231F20"/>
        </w:rPr>
        <w:t>thyroid.</w:t>
      </w:r>
    </w:p>
    <w:p>
      <w:pPr>
        <w:pStyle w:val="BodyText"/>
        <w:spacing w:before="4"/>
      </w:pPr>
      <w:r>
        <w:rPr/>
        <w:br w:type="column"/>
      </w:r>
      <w:r>
        <w:rPr/>
      </w:r>
    </w:p>
    <w:p>
      <w:pPr>
        <w:pStyle w:val="BodyText"/>
        <w:spacing w:line="249" w:lineRule="auto"/>
        <w:ind w:left="318" w:right="117"/>
        <w:jc w:val="both"/>
      </w:pPr>
      <w:r>
        <w:rPr>
          <w:color w:val="231F20"/>
        </w:rPr>
        <w:t>The</w:t>
      </w:r>
      <w:r>
        <w:rPr>
          <w:color w:val="231F20"/>
          <w:spacing w:val="-17"/>
        </w:rPr>
        <w:t> </w:t>
      </w:r>
      <w:r>
        <w:rPr>
          <w:color w:val="231F20"/>
        </w:rPr>
        <w:t>next</w:t>
      </w:r>
      <w:r>
        <w:rPr>
          <w:color w:val="231F20"/>
          <w:spacing w:val="-17"/>
        </w:rPr>
        <w:t> </w:t>
      </w:r>
      <w:r>
        <w:rPr>
          <w:color w:val="231F20"/>
        </w:rPr>
        <w:t>task</w:t>
      </w:r>
      <w:r>
        <w:rPr>
          <w:color w:val="231F20"/>
          <w:spacing w:val="-17"/>
        </w:rPr>
        <w:t> </w:t>
      </w:r>
      <w:r>
        <w:rPr>
          <w:color w:val="231F20"/>
        </w:rPr>
        <w:t>is</w:t>
      </w:r>
      <w:r>
        <w:rPr>
          <w:color w:val="231F20"/>
          <w:spacing w:val="-17"/>
        </w:rPr>
        <w:t> </w:t>
      </w:r>
      <w:r>
        <w:rPr>
          <w:color w:val="231F20"/>
        </w:rPr>
        <w:t>to</w:t>
      </w:r>
      <w:r>
        <w:rPr>
          <w:color w:val="231F20"/>
          <w:spacing w:val="-17"/>
        </w:rPr>
        <w:t> </w:t>
      </w:r>
      <w:r>
        <w:rPr>
          <w:color w:val="231F20"/>
        </w:rPr>
        <w:t>check</w:t>
      </w:r>
      <w:r>
        <w:rPr>
          <w:color w:val="231F20"/>
          <w:spacing w:val="-17"/>
        </w:rPr>
        <w:t> </w:t>
      </w:r>
      <w:r>
        <w:rPr>
          <w:color w:val="231F20"/>
        </w:rPr>
        <w:t>whether</w:t>
      </w:r>
      <w:r>
        <w:rPr>
          <w:color w:val="231F20"/>
          <w:spacing w:val="-17"/>
        </w:rPr>
        <w:t> </w:t>
      </w:r>
      <w:r>
        <w:rPr>
          <w:color w:val="231F20"/>
        </w:rPr>
        <w:t>the</w:t>
      </w:r>
      <w:r>
        <w:rPr>
          <w:color w:val="231F20"/>
          <w:spacing w:val="-17"/>
        </w:rPr>
        <w:t> </w:t>
      </w:r>
      <w:r>
        <w:rPr>
          <w:color w:val="231F20"/>
        </w:rPr>
        <w:t>detected</w:t>
      </w:r>
      <w:r>
        <w:rPr>
          <w:color w:val="231F20"/>
          <w:spacing w:val="-17"/>
        </w:rPr>
        <w:t> </w:t>
      </w:r>
      <w:r>
        <w:rPr>
          <w:color w:val="231F20"/>
        </w:rPr>
        <w:t>nodule</w:t>
      </w:r>
      <w:r>
        <w:rPr>
          <w:color w:val="231F20"/>
          <w:spacing w:val="-17"/>
        </w:rPr>
        <w:t> </w:t>
      </w:r>
      <w:r>
        <w:rPr>
          <w:color w:val="231F20"/>
        </w:rPr>
        <w:t>is</w:t>
      </w:r>
      <w:r>
        <w:rPr>
          <w:color w:val="231F20"/>
          <w:spacing w:val="-17"/>
        </w:rPr>
        <w:t> </w:t>
      </w:r>
      <w:r>
        <w:rPr>
          <w:color w:val="231F20"/>
        </w:rPr>
        <w:t>malig- nant or not. Early detection of thyroid cancer can reduce </w:t>
      </w:r>
      <w:r>
        <w:rPr>
          <w:color w:val="231F20"/>
          <w:spacing w:val="-4"/>
        </w:rPr>
        <w:t>the </w:t>
      </w:r>
      <w:r>
        <w:rPr>
          <w:color w:val="231F20"/>
        </w:rPr>
        <w:t>possibility of mortality (8). Given below is a brief descrip- tion of the two most commonly used detection modalities, namely, FNAB and Ultrasonography.</w:t>
      </w:r>
    </w:p>
    <w:p>
      <w:pPr>
        <w:pStyle w:val="BodyText"/>
        <w:spacing w:before="2"/>
        <w:rPr>
          <w:sz w:val="21"/>
        </w:rPr>
      </w:pPr>
    </w:p>
    <w:p>
      <w:pPr>
        <w:spacing w:before="1"/>
        <w:ind w:left="318" w:right="0" w:firstLine="0"/>
        <w:jc w:val="both"/>
        <w:rPr>
          <w:i/>
          <w:sz w:val="20"/>
        </w:rPr>
      </w:pPr>
      <w:r>
        <w:rPr>
          <w:i/>
          <w:color w:val="231F20"/>
          <w:sz w:val="20"/>
        </w:rPr>
        <w:t>Fine-needle Aspiration Biopsy (FNAB)</w:t>
      </w:r>
    </w:p>
    <w:p>
      <w:pPr>
        <w:pStyle w:val="BodyText"/>
        <w:spacing w:before="8"/>
        <w:rPr>
          <w:i/>
          <w:sz w:val="21"/>
        </w:rPr>
      </w:pPr>
    </w:p>
    <w:p>
      <w:pPr>
        <w:pStyle w:val="BodyText"/>
        <w:spacing w:line="249" w:lineRule="auto"/>
        <w:ind w:left="318" w:right="117"/>
        <w:jc w:val="both"/>
      </w:pPr>
      <w:r>
        <w:rPr>
          <w:color w:val="231F20"/>
        </w:rPr>
        <w:t>FNAB uses aspiration to obtain cells or fluid from a thyroid nodule mass. Histological examination of tissue specimens are conducted to obtain cytological results. The cytologi-  cal diagnoses of FNAB can be classified into the following classes: benign (negative for cancer), suspicious for thyroid cancer, indeterminate (follicular or Hurthle cell neoplasm), malignant (positive for cancer) or unsatisfactory (non-diag- nostic) (9). Gul </w:t>
      </w:r>
      <w:r>
        <w:rPr>
          <w:i/>
          <w:color w:val="231F20"/>
        </w:rPr>
        <w:t>et al</w:t>
      </w:r>
      <w:r>
        <w:rPr>
          <w:color w:val="231F20"/>
        </w:rPr>
        <w:t>. (10) found that FNAB has very </w:t>
      </w:r>
      <w:r>
        <w:rPr>
          <w:color w:val="231F20"/>
          <w:spacing w:val="-4"/>
        </w:rPr>
        <w:t>good </w:t>
      </w:r>
      <w:r>
        <w:rPr>
          <w:color w:val="231F20"/>
        </w:rPr>
        <w:t>capability in evaluating thyroid nodules. They reported </w:t>
      </w:r>
      <w:r>
        <w:rPr>
          <w:color w:val="231F20"/>
          <w:spacing w:val="-4"/>
        </w:rPr>
        <w:t>sen- </w:t>
      </w:r>
      <w:r>
        <w:rPr>
          <w:color w:val="231F20"/>
        </w:rPr>
        <w:t>sitivity, specificity, Positive Predictive Value (PPV), </w:t>
      </w:r>
      <w:r>
        <w:rPr>
          <w:color w:val="231F20"/>
          <w:spacing w:val="-5"/>
        </w:rPr>
        <w:t>and </w:t>
      </w:r>
      <w:r>
        <w:rPr>
          <w:color w:val="231F20"/>
        </w:rPr>
        <w:t>accuracy of FNAB to be 89.16%, 98.77%, 96.10%, </w:t>
      </w:r>
      <w:r>
        <w:rPr>
          <w:color w:val="231F20"/>
          <w:spacing w:val="-6"/>
        </w:rPr>
        <w:t>and </w:t>
      </w:r>
      <w:r>
        <w:rPr>
          <w:color w:val="231F20"/>
        </w:rPr>
        <w:t>96.32%, respectively. Colloidal goiter, lymphocytic thyroid- itis, Hashimoto thyroiditis, follicular adenoma, Hurthle </w:t>
      </w:r>
      <w:r>
        <w:rPr>
          <w:color w:val="231F20"/>
          <w:spacing w:val="-4"/>
        </w:rPr>
        <w:t>cell </w:t>
      </w:r>
      <w:r>
        <w:rPr>
          <w:color w:val="231F20"/>
        </w:rPr>
        <w:t>adenoma, nodular goiter, and nodular hyperplasia fall </w:t>
      </w:r>
      <w:r>
        <w:rPr>
          <w:color w:val="231F20"/>
          <w:spacing w:val="-3"/>
        </w:rPr>
        <w:t>under </w:t>
      </w:r>
      <w:r>
        <w:rPr>
          <w:color w:val="231F20"/>
        </w:rPr>
        <w:t>benign cytology category. Suspicious category  comprises of cases of follicular lesion or neoplasm, Hurthle cell </w:t>
      </w:r>
      <w:r>
        <w:rPr>
          <w:color w:val="231F20"/>
          <w:spacing w:val="-3"/>
        </w:rPr>
        <w:t>lesion </w:t>
      </w:r>
      <w:r>
        <w:rPr>
          <w:color w:val="231F20"/>
        </w:rPr>
        <w:t>or neoplasm, and lesion suspicious for papillary carcinoma. Papillary carcinoma, follicular carcinoma, Hurthle cell </w:t>
      </w:r>
      <w:r>
        <w:rPr>
          <w:color w:val="231F20"/>
          <w:spacing w:val="-3"/>
        </w:rPr>
        <w:t>carci- </w:t>
      </w:r>
      <w:r>
        <w:rPr>
          <w:color w:val="231F20"/>
        </w:rPr>
        <w:t>noma, medullary carcinoma, and anaplastic carcinoma </w:t>
      </w:r>
      <w:r>
        <w:rPr>
          <w:color w:val="231F20"/>
          <w:spacing w:val="-3"/>
        </w:rPr>
        <w:t>come </w:t>
      </w:r>
      <w:r>
        <w:rPr>
          <w:color w:val="231F20"/>
        </w:rPr>
        <w:t>under the class of malignant cytology (10). Suspicious </w:t>
      </w:r>
      <w:r>
        <w:rPr>
          <w:color w:val="231F20"/>
          <w:spacing w:val="-4"/>
        </w:rPr>
        <w:t>and </w:t>
      </w:r>
      <w:r>
        <w:rPr>
          <w:color w:val="231F20"/>
        </w:rPr>
        <w:t>indeterminate cases have only subtle differences. Indeter- minate category implies that the observed cytology is </w:t>
      </w:r>
      <w:r>
        <w:rPr>
          <w:color w:val="231F20"/>
          <w:spacing w:val="-5"/>
        </w:rPr>
        <w:t>not </w:t>
      </w:r>
      <w:r>
        <w:rPr>
          <w:color w:val="231F20"/>
        </w:rPr>
        <w:t>typical, but a definite diagnosis is not possible cytologically. Generally, 20% of the indeterminate cases turn out to be malignant. Aspirates with an insufficient number of cells </w:t>
      </w:r>
      <w:r>
        <w:rPr>
          <w:color w:val="231F20"/>
          <w:spacing w:val="-6"/>
        </w:rPr>
        <w:t>for </w:t>
      </w:r>
      <w:r>
        <w:rPr>
          <w:color w:val="231F20"/>
        </w:rPr>
        <w:t>diagnosis fall under the non-diagnostic group (6). In</w:t>
      </w:r>
      <w:r>
        <w:rPr>
          <w:color w:val="231F20"/>
          <w:spacing w:val="-21"/>
        </w:rPr>
        <w:t> </w:t>
      </w:r>
      <w:r>
        <w:rPr>
          <w:color w:val="231F20"/>
        </w:rPr>
        <w:t>general, US guided FNA is conducted if the nodule size is </w:t>
      </w:r>
      <w:r>
        <w:rPr>
          <w:color w:val="231F20"/>
          <w:spacing w:val="-3"/>
        </w:rPr>
        <w:t>smaller </w:t>
      </w:r>
      <w:r>
        <w:rPr>
          <w:color w:val="231F20"/>
        </w:rPr>
        <w:t>than 1.5 cm</w:t>
      </w:r>
      <w:r>
        <w:rPr>
          <w:color w:val="231F20"/>
          <w:spacing w:val="-25"/>
        </w:rPr>
        <w:t> </w:t>
      </w:r>
      <w:r>
        <w:rPr>
          <w:color w:val="231F20"/>
        </w:rPr>
        <w:t>(6).</w:t>
      </w:r>
    </w:p>
    <w:p>
      <w:pPr>
        <w:pStyle w:val="BodyText"/>
        <w:spacing w:before="10"/>
        <w:rPr>
          <w:sz w:val="22"/>
        </w:rPr>
      </w:pPr>
    </w:p>
    <w:p>
      <w:pPr>
        <w:pStyle w:val="BodyText"/>
        <w:spacing w:line="249" w:lineRule="auto"/>
        <w:ind w:left="318" w:right="119"/>
        <w:jc w:val="both"/>
      </w:pPr>
      <w:r>
        <w:rPr>
          <w:color w:val="231F20"/>
        </w:rPr>
        <w:t>When FNA biopsy of thyroid nodules is conducted, </w:t>
      </w:r>
      <w:r>
        <w:rPr>
          <w:color w:val="231F20"/>
          <w:spacing w:val="-4"/>
        </w:rPr>
        <w:t>approxi- </w:t>
      </w:r>
      <w:r>
        <w:rPr>
          <w:color w:val="231F20"/>
        </w:rPr>
        <w:t>mately 70% (50% to 90%) are, in general, observed to </w:t>
      </w:r>
      <w:r>
        <w:rPr>
          <w:color w:val="231F20"/>
          <w:spacing w:val="-8"/>
        </w:rPr>
        <w:t>be </w:t>
      </w:r>
      <w:r>
        <w:rPr>
          <w:color w:val="231F20"/>
        </w:rPr>
        <w:t>benign, approximately 4% (1% to 10%) malignant or </w:t>
      </w:r>
      <w:r>
        <w:rPr>
          <w:color w:val="231F20"/>
          <w:spacing w:val="-3"/>
        </w:rPr>
        <w:t>suspi- </w:t>
      </w:r>
      <w:r>
        <w:rPr>
          <w:color w:val="231F20"/>
        </w:rPr>
        <w:t>cious for malignancy, and 10% (5% to 20%) turn out to </w:t>
      </w:r>
      <w:r>
        <w:rPr>
          <w:color w:val="231F20"/>
          <w:spacing w:val="-6"/>
        </w:rPr>
        <w:t>be </w:t>
      </w:r>
      <w:r>
        <w:rPr>
          <w:color w:val="231F20"/>
        </w:rPr>
        <w:t>non-diagnostic</w:t>
      </w:r>
      <w:r>
        <w:rPr>
          <w:color w:val="231F20"/>
          <w:spacing w:val="-13"/>
        </w:rPr>
        <w:t> </w:t>
      </w:r>
      <w:r>
        <w:rPr>
          <w:color w:val="231F20"/>
        </w:rPr>
        <w:t>or</w:t>
      </w:r>
      <w:r>
        <w:rPr>
          <w:color w:val="231F20"/>
          <w:spacing w:val="-12"/>
        </w:rPr>
        <w:t> </w:t>
      </w:r>
      <w:r>
        <w:rPr>
          <w:color w:val="231F20"/>
        </w:rPr>
        <w:t>yielding</w:t>
      </w:r>
      <w:r>
        <w:rPr>
          <w:color w:val="231F20"/>
          <w:spacing w:val="-12"/>
        </w:rPr>
        <w:t> </w:t>
      </w:r>
      <w:r>
        <w:rPr>
          <w:color w:val="231F20"/>
        </w:rPr>
        <w:t>insufficient</w:t>
      </w:r>
      <w:r>
        <w:rPr>
          <w:color w:val="231F20"/>
          <w:spacing w:val="-13"/>
        </w:rPr>
        <w:t> </w:t>
      </w:r>
      <w:r>
        <w:rPr>
          <w:color w:val="231F20"/>
        </w:rPr>
        <w:t>material</w:t>
      </w:r>
      <w:r>
        <w:rPr>
          <w:color w:val="231F20"/>
          <w:spacing w:val="-12"/>
        </w:rPr>
        <w:t> </w:t>
      </w:r>
      <w:r>
        <w:rPr>
          <w:color w:val="231F20"/>
        </w:rPr>
        <w:t>for</w:t>
      </w:r>
      <w:r>
        <w:rPr>
          <w:color w:val="231F20"/>
          <w:spacing w:val="-12"/>
        </w:rPr>
        <w:t> </w:t>
      </w:r>
      <w:r>
        <w:rPr>
          <w:color w:val="231F20"/>
        </w:rPr>
        <w:t>diagnosis.</w:t>
      </w:r>
    </w:p>
    <w:p>
      <w:pPr>
        <w:pStyle w:val="BodyText"/>
        <w:spacing w:before="3"/>
        <w:rPr>
          <w:sz w:val="21"/>
        </w:rPr>
      </w:pPr>
    </w:p>
    <w:p>
      <w:pPr>
        <w:pStyle w:val="BodyText"/>
        <w:spacing w:line="249" w:lineRule="auto"/>
        <w:ind w:left="318" w:right="117"/>
        <w:jc w:val="both"/>
      </w:pPr>
      <w:r>
        <w:rPr>
          <w:color w:val="231F20"/>
        </w:rPr>
        <w:t>For the following two reasons, it is unnecessary to take </w:t>
      </w:r>
      <w:r>
        <w:rPr>
          <w:color w:val="231F20"/>
          <w:spacing w:val="-8"/>
        </w:rPr>
        <w:t>an </w:t>
      </w:r>
      <w:r>
        <w:rPr>
          <w:color w:val="231F20"/>
        </w:rPr>
        <w:t>invasive and labor intensive test like FNA to initially detect whether</w:t>
      </w:r>
      <w:r>
        <w:rPr>
          <w:color w:val="231F20"/>
          <w:spacing w:val="-7"/>
        </w:rPr>
        <w:t> </w:t>
      </w:r>
      <w:r>
        <w:rPr>
          <w:color w:val="231F20"/>
        </w:rPr>
        <w:t>a</w:t>
      </w:r>
      <w:r>
        <w:rPr>
          <w:color w:val="231F20"/>
          <w:spacing w:val="-7"/>
        </w:rPr>
        <w:t> </w:t>
      </w:r>
      <w:r>
        <w:rPr>
          <w:color w:val="231F20"/>
        </w:rPr>
        <w:t>thyroid</w:t>
      </w:r>
      <w:r>
        <w:rPr>
          <w:color w:val="231F20"/>
          <w:spacing w:val="-7"/>
        </w:rPr>
        <w:t> </w:t>
      </w:r>
      <w:r>
        <w:rPr>
          <w:color w:val="231F20"/>
        </w:rPr>
        <w:t>nodule</w:t>
      </w:r>
      <w:r>
        <w:rPr>
          <w:color w:val="231F20"/>
          <w:spacing w:val="-7"/>
        </w:rPr>
        <w:t> </w:t>
      </w:r>
      <w:r>
        <w:rPr>
          <w:color w:val="231F20"/>
        </w:rPr>
        <w:t>is</w:t>
      </w:r>
      <w:r>
        <w:rPr>
          <w:color w:val="231F20"/>
          <w:spacing w:val="-7"/>
        </w:rPr>
        <w:t> </w:t>
      </w:r>
      <w:r>
        <w:rPr>
          <w:color w:val="231F20"/>
        </w:rPr>
        <w:t>malignant</w:t>
      </w:r>
      <w:r>
        <w:rPr>
          <w:color w:val="231F20"/>
          <w:spacing w:val="-7"/>
        </w:rPr>
        <w:t> </w:t>
      </w:r>
      <w:r>
        <w:rPr>
          <w:color w:val="231F20"/>
        </w:rPr>
        <w:t>or</w:t>
      </w:r>
      <w:r>
        <w:rPr>
          <w:color w:val="231F20"/>
          <w:spacing w:val="-7"/>
        </w:rPr>
        <w:t> </w:t>
      </w:r>
      <w:r>
        <w:rPr>
          <w:color w:val="231F20"/>
        </w:rPr>
        <w:t>not:</w:t>
      </w:r>
      <w:r>
        <w:rPr>
          <w:color w:val="231F20"/>
          <w:spacing w:val="-7"/>
        </w:rPr>
        <w:t> </w:t>
      </w:r>
      <w:r>
        <w:rPr>
          <w:color w:val="231F20"/>
        </w:rPr>
        <w:t>(1)</w:t>
      </w:r>
      <w:r>
        <w:rPr>
          <w:color w:val="231F20"/>
          <w:spacing w:val="-7"/>
        </w:rPr>
        <w:t> </w:t>
      </w:r>
      <w:r>
        <w:rPr>
          <w:color w:val="231F20"/>
        </w:rPr>
        <w:t>only</w:t>
      </w:r>
      <w:r>
        <w:rPr>
          <w:color w:val="231F20"/>
          <w:spacing w:val="-7"/>
        </w:rPr>
        <w:t> </w:t>
      </w:r>
      <w:r>
        <w:rPr>
          <w:color w:val="231F20"/>
        </w:rPr>
        <w:t>a</w:t>
      </w:r>
      <w:r>
        <w:rPr>
          <w:color w:val="231F20"/>
          <w:spacing w:val="-7"/>
        </w:rPr>
        <w:t> </w:t>
      </w:r>
      <w:r>
        <w:rPr>
          <w:color w:val="231F20"/>
        </w:rPr>
        <w:t>small percent of the total thyroid nodules have the probability </w:t>
      </w:r>
      <w:r>
        <w:rPr>
          <w:color w:val="231F20"/>
          <w:spacing w:val="-8"/>
        </w:rPr>
        <w:t>to </w:t>
      </w:r>
      <w:r>
        <w:rPr>
          <w:color w:val="231F20"/>
        </w:rPr>
        <w:t>be malignant. In other words, only 9 to 13% of the </w:t>
      </w:r>
      <w:r>
        <w:rPr>
          <w:color w:val="231F20"/>
          <w:spacing w:val="-3"/>
        </w:rPr>
        <w:t>thyroid </w:t>
      </w:r>
      <w:r>
        <w:rPr>
          <w:color w:val="231F20"/>
        </w:rPr>
        <w:t>nodules</w:t>
      </w:r>
      <w:r>
        <w:rPr>
          <w:color w:val="231F20"/>
          <w:spacing w:val="34"/>
        </w:rPr>
        <w:t> </w:t>
      </w:r>
      <w:r>
        <w:rPr>
          <w:color w:val="231F20"/>
        </w:rPr>
        <w:t>tested</w:t>
      </w:r>
      <w:r>
        <w:rPr>
          <w:color w:val="231F20"/>
          <w:spacing w:val="34"/>
        </w:rPr>
        <w:t> </w:t>
      </w:r>
      <w:r>
        <w:rPr>
          <w:color w:val="231F20"/>
        </w:rPr>
        <w:t>using</w:t>
      </w:r>
      <w:r>
        <w:rPr>
          <w:color w:val="231F20"/>
          <w:spacing w:val="34"/>
        </w:rPr>
        <w:t> </w:t>
      </w:r>
      <w:r>
        <w:rPr>
          <w:color w:val="231F20"/>
        </w:rPr>
        <w:t>FNAB</w:t>
      </w:r>
      <w:r>
        <w:rPr>
          <w:color w:val="231F20"/>
          <w:spacing w:val="34"/>
        </w:rPr>
        <w:t> </w:t>
      </w:r>
      <w:r>
        <w:rPr>
          <w:color w:val="231F20"/>
        </w:rPr>
        <w:t>are</w:t>
      </w:r>
      <w:r>
        <w:rPr>
          <w:color w:val="231F20"/>
          <w:spacing w:val="34"/>
        </w:rPr>
        <w:t> </w:t>
      </w:r>
      <w:r>
        <w:rPr>
          <w:color w:val="231F20"/>
        </w:rPr>
        <w:t>labeled</w:t>
      </w:r>
      <w:r>
        <w:rPr>
          <w:color w:val="231F20"/>
          <w:spacing w:val="35"/>
        </w:rPr>
        <w:t> </w:t>
      </w:r>
      <w:r>
        <w:rPr>
          <w:color w:val="231F20"/>
        </w:rPr>
        <w:t>as</w:t>
      </w:r>
      <w:r>
        <w:rPr>
          <w:color w:val="231F20"/>
          <w:spacing w:val="34"/>
        </w:rPr>
        <w:t> </w:t>
      </w:r>
      <w:r>
        <w:rPr>
          <w:color w:val="231F20"/>
        </w:rPr>
        <w:t>malignant,</w:t>
      </w:r>
      <w:r>
        <w:rPr>
          <w:color w:val="231F20"/>
          <w:spacing w:val="34"/>
        </w:rPr>
        <w:t> </w:t>
      </w:r>
      <w:r>
        <w:rPr>
          <w:color w:val="231F20"/>
          <w:spacing w:val="-4"/>
        </w:rPr>
        <w:t>and</w:t>
      </w:r>
    </w:p>
    <w:p>
      <w:pPr>
        <w:pStyle w:val="ListParagraph"/>
        <w:numPr>
          <w:ilvl w:val="0"/>
          <w:numId w:val="1"/>
        </w:numPr>
        <w:tabs>
          <w:tab w:pos="599" w:val="left" w:leader="none"/>
        </w:tabs>
        <w:spacing w:line="249" w:lineRule="auto" w:before="5" w:after="0"/>
        <w:ind w:left="318" w:right="117" w:firstLine="0"/>
        <w:jc w:val="both"/>
        <w:rPr>
          <w:sz w:val="20"/>
        </w:rPr>
      </w:pPr>
      <w:r>
        <w:rPr>
          <w:color w:val="231F20"/>
          <w:sz w:val="20"/>
        </w:rPr>
        <w:t>the</w:t>
      </w:r>
      <w:r>
        <w:rPr>
          <w:color w:val="231F20"/>
          <w:spacing w:val="-5"/>
          <w:sz w:val="20"/>
        </w:rPr>
        <w:t> </w:t>
      </w:r>
      <w:r>
        <w:rPr>
          <w:color w:val="231F20"/>
          <w:sz w:val="20"/>
        </w:rPr>
        <w:t>occurrence</w:t>
      </w:r>
      <w:r>
        <w:rPr>
          <w:color w:val="231F20"/>
          <w:spacing w:val="-5"/>
          <w:sz w:val="20"/>
        </w:rPr>
        <w:t> </w:t>
      </w:r>
      <w:r>
        <w:rPr>
          <w:color w:val="231F20"/>
          <w:sz w:val="20"/>
        </w:rPr>
        <w:t>of</w:t>
      </w:r>
      <w:r>
        <w:rPr>
          <w:color w:val="231F20"/>
          <w:spacing w:val="-4"/>
          <w:sz w:val="20"/>
        </w:rPr>
        <w:t> </w:t>
      </w:r>
      <w:r>
        <w:rPr>
          <w:color w:val="231F20"/>
          <w:sz w:val="20"/>
        </w:rPr>
        <w:t>indeterminate</w:t>
      </w:r>
      <w:r>
        <w:rPr>
          <w:color w:val="231F20"/>
          <w:spacing w:val="-5"/>
          <w:sz w:val="20"/>
        </w:rPr>
        <w:t> </w:t>
      </w:r>
      <w:r>
        <w:rPr>
          <w:color w:val="231F20"/>
          <w:sz w:val="20"/>
        </w:rPr>
        <w:t>results</w:t>
      </w:r>
      <w:r>
        <w:rPr>
          <w:color w:val="231F20"/>
          <w:spacing w:val="-5"/>
          <w:sz w:val="20"/>
        </w:rPr>
        <w:t> </w:t>
      </w:r>
      <w:r>
        <w:rPr>
          <w:color w:val="231F20"/>
          <w:sz w:val="20"/>
        </w:rPr>
        <w:t>for</w:t>
      </w:r>
      <w:r>
        <w:rPr>
          <w:color w:val="231F20"/>
          <w:spacing w:val="-4"/>
          <w:sz w:val="20"/>
        </w:rPr>
        <w:t> </w:t>
      </w:r>
      <w:r>
        <w:rPr>
          <w:color w:val="231F20"/>
          <w:sz w:val="20"/>
        </w:rPr>
        <w:t>the</w:t>
      </w:r>
      <w:r>
        <w:rPr>
          <w:color w:val="231F20"/>
          <w:spacing w:val="-5"/>
          <w:sz w:val="20"/>
        </w:rPr>
        <w:t> </w:t>
      </w:r>
      <w:r>
        <w:rPr>
          <w:color w:val="231F20"/>
          <w:sz w:val="20"/>
        </w:rPr>
        <w:t>fine</w:t>
      </w:r>
      <w:r>
        <w:rPr>
          <w:color w:val="231F20"/>
          <w:spacing w:val="-5"/>
          <w:sz w:val="20"/>
        </w:rPr>
        <w:t> </w:t>
      </w:r>
      <w:r>
        <w:rPr>
          <w:color w:val="231F20"/>
          <w:spacing w:val="-3"/>
          <w:sz w:val="20"/>
        </w:rPr>
        <w:t>needle </w:t>
      </w:r>
      <w:r>
        <w:rPr>
          <w:color w:val="231F20"/>
          <w:sz w:val="20"/>
        </w:rPr>
        <w:t>aspirations because of the low cellularity, small size and</w:t>
      </w:r>
      <w:r>
        <w:rPr>
          <w:color w:val="231F20"/>
          <w:spacing w:val="-36"/>
          <w:sz w:val="20"/>
        </w:rPr>
        <w:t> </w:t>
      </w:r>
      <w:r>
        <w:rPr>
          <w:color w:val="231F20"/>
          <w:sz w:val="20"/>
        </w:rPr>
        <w:t>cys- tic nature of nodules or due to inexperience of the operator performing the FNA test.</w:t>
      </w:r>
    </w:p>
    <w:p>
      <w:pPr>
        <w:spacing w:after="0" w:line="249" w:lineRule="auto"/>
        <w:jc w:val="both"/>
        <w:rPr>
          <w:sz w:val="20"/>
        </w:rPr>
        <w:sectPr>
          <w:type w:val="continuous"/>
          <w:pgSz w:w="12240" w:h="15840"/>
          <w:pgMar w:top="100" w:bottom="280" w:left="400" w:right="960"/>
          <w:cols w:num="2" w:equalWidth="0">
            <w:col w:w="5542" w:space="40"/>
            <w:col w:w="5298"/>
          </w:cols>
        </w:sectPr>
      </w:pPr>
    </w:p>
    <w:p>
      <w:pPr>
        <w:pStyle w:val="BodyText"/>
      </w:pPr>
    </w:p>
    <w:p>
      <w:pPr>
        <w:spacing w:after="0"/>
        <w:sectPr>
          <w:pgSz w:w="12240" w:h="15840"/>
          <w:pgMar w:header="677" w:footer="720" w:top="940" w:bottom="900" w:left="400" w:right="960"/>
        </w:sectPr>
      </w:pPr>
    </w:p>
    <w:p>
      <w:pPr>
        <w:pStyle w:val="BodyText"/>
        <w:spacing w:before="4"/>
      </w:pPr>
    </w:p>
    <w:p>
      <w:pPr>
        <w:spacing w:before="0"/>
        <w:ind w:left="680" w:right="0" w:firstLine="0"/>
        <w:jc w:val="left"/>
        <w:rPr>
          <w:i/>
          <w:sz w:val="20"/>
        </w:rPr>
      </w:pPr>
      <w:r>
        <w:rPr>
          <w:i/>
          <w:color w:val="231F20"/>
          <w:sz w:val="20"/>
        </w:rPr>
        <w:t>Ultrasonography</w:t>
      </w:r>
    </w:p>
    <w:p>
      <w:pPr>
        <w:pStyle w:val="BodyText"/>
        <w:spacing w:before="8"/>
        <w:rPr>
          <w:i/>
          <w:sz w:val="21"/>
        </w:rPr>
      </w:pPr>
    </w:p>
    <w:p>
      <w:pPr>
        <w:pStyle w:val="BodyText"/>
        <w:spacing w:line="249" w:lineRule="auto" w:before="1"/>
        <w:ind w:left="680"/>
        <w:jc w:val="both"/>
      </w:pPr>
      <w:r>
        <w:rPr>
          <w:color w:val="231F20"/>
        </w:rPr>
        <w:t>This is a non-invasive and inexpensive imaging technique, which</w:t>
      </w:r>
      <w:r>
        <w:rPr>
          <w:color w:val="231F20"/>
          <w:spacing w:val="-13"/>
        </w:rPr>
        <w:t> </w:t>
      </w:r>
      <w:r>
        <w:rPr>
          <w:color w:val="231F20"/>
        </w:rPr>
        <w:t>provides</w:t>
      </w:r>
      <w:r>
        <w:rPr>
          <w:color w:val="231F20"/>
          <w:spacing w:val="-12"/>
        </w:rPr>
        <w:t> </w:t>
      </w:r>
      <w:r>
        <w:rPr>
          <w:color w:val="231F20"/>
        </w:rPr>
        <w:t>the</w:t>
      </w:r>
      <w:r>
        <w:rPr>
          <w:color w:val="231F20"/>
          <w:spacing w:val="-12"/>
        </w:rPr>
        <w:t> </w:t>
      </w:r>
      <w:r>
        <w:rPr>
          <w:color w:val="231F20"/>
        </w:rPr>
        <w:t>image</w:t>
      </w:r>
      <w:r>
        <w:rPr>
          <w:color w:val="231F20"/>
          <w:spacing w:val="-12"/>
        </w:rPr>
        <w:t> </w:t>
      </w:r>
      <w:r>
        <w:rPr>
          <w:color w:val="231F20"/>
        </w:rPr>
        <w:t>depicting</w:t>
      </w:r>
      <w:r>
        <w:rPr>
          <w:color w:val="231F20"/>
          <w:spacing w:val="-12"/>
        </w:rPr>
        <w:t> </w:t>
      </w:r>
      <w:r>
        <w:rPr>
          <w:color w:val="231F20"/>
        </w:rPr>
        <w:t>the</w:t>
      </w:r>
      <w:r>
        <w:rPr>
          <w:color w:val="231F20"/>
          <w:spacing w:val="-12"/>
        </w:rPr>
        <w:t> </w:t>
      </w:r>
      <w:r>
        <w:rPr>
          <w:color w:val="231F20"/>
        </w:rPr>
        <w:t>intranodular</w:t>
      </w:r>
      <w:r>
        <w:rPr>
          <w:color w:val="231F20"/>
          <w:spacing w:val="-12"/>
        </w:rPr>
        <w:t> </w:t>
      </w:r>
      <w:r>
        <w:rPr>
          <w:color w:val="231F20"/>
        </w:rPr>
        <w:t>architec- ture</w:t>
      </w:r>
      <w:r>
        <w:rPr>
          <w:color w:val="231F20"/>
          <w:spacing w:val="-10"/>
        </w:rPr>
        <w:t> </w:t>
      </w:r>
      <w:r>
        <w:rPr>
          <w:color w:val="231F20"/>
        </w:rPr>
        <w:t>of</w:t>
      </w:r>
      <w:r>
        <w:rPr>
          <w:color w:val="231F20"/>
          <w:spacing w:val="-10"/>
        </w:rPr>
        <w:t> </w:t>
      </w:r>
      <w:r>
        <w:rPr>
          <w:color w:val="231F20"/>
        </w:rPr>
        <w:t>thyroid</w:t>
      </w:r>
      <w:r>
        <w:rPr>
          <w:color w:val="231F20"/>
          <w:spacing w:val="-10"/>
        </w:rPr>
        <w:t> </w:t>
      </w:r>
      <w:r>
        <w:rPr>
          <w:color w:val="231F20"/>
        </w:rPr>
        <w:t>gland.</w:t>
      </w:r>
      <w:r>
        <w:rPr>
          <w:color w:val="231F20"/>
          <w:spacing w:val="-10"/>
        </w:rPr>
        <w:t> </w:t>
      </w:r>
      <w:r>
        <w:rPr>
          <w:color w:val="231F20"/>
        </w:rPr>
        <w:t>It</w:t>
      </w:r>
      <w:r>
        <w:rPr>
          <w:color w:val="231F20"/>
          <w:spacing w:val="-9"/>
        </w:rPr>
        <w:t> </w:t>
      </w:r>
      <w:r>
        <w:rPr>
          <w:color w:val="231F20"/>
        </w:rPr>
        <w:t>does</w:t>
      </w:r>
      <w:r>
        <w:rPr>
          <w:color w:val="231F20"/>
          <w:spacing w:val="-10"/>
        </w:rPr>
        <w:t> </w:t>
      </w:r>
      <w:r>
        <w:rPr>
          <w:color w:val="231F20"/>
        </w:rPr>
        <w:t>not</w:t>
      </w:r>
      <w:r>
        <w:rPr>
          <w:color w:val="231F20"/>
          <w:spacing w:val="-10"/>
        </w:rPr>
        <w:t> </w:t>
      </w:r>
      <w:r>
        <w:rPr>
          <w:color w:val="231F20"/>
        </w:rPr>
        <w:t>have</w:t>
      </w:r>
      <w:r>
        <w:rPr>
          <w:color w:val="231F20"/>
          <w:spacing w:val="-10"/>
        </w:rPr>
        <w:t> </w:t>
      </w:r>
      <w:r>
        <w:rPr>
          <w:color w:val="231F20"/>
        </w:rPr>
        <w:t>any</w:t>
      </w:r>
      <w:r>
        <w:rPr>
          <w:color w:val="231F20"/>
          <w:spacing w:val="-10"/>
        </w:rPr>
        <w:t> </w:t>
      </w:r>
      <w:r>
        <w:rPr>
          <w:color w:val="231F20"/>
        </w:rPr>
        <w:t>radioactive</w:t>
      </w:r>
      <w:r>
        <w:rPr>
          <w:color w:val="231F20"/>
          <w:spacing w:val="-9"/>
        </w:rPr>
        <w:t> </w:t>
      </w:r>
      <w:r>
        <w:rPr>
          <w:color w:val="231F20"/>
          <w:spacing w:val="-3"/>
        </w:rPr>
        <w:t>hazards </w:t>
      </w:r>
      <w:r>
        <w:rPr>
          <w:color w:val="231F20"/>
        </w:rPr>
        <w:t>and it has a short acquisition time. It is also less expensive compared to other imaging techniques like CT and </w:t>
      </w:r>
      <w:r>
        <w:rPr>
          <w:color w:val="231F20"/>
          <w:spacing w:val="-5"/>
        </w:rPr>
        <w:t>MRI. </w:t>
      </w:r>
      <w:r>
        <w:rPr>
          <w:color w:val="231F20"/>
        </w:rPr>
        <w:t>Technological advancement has led to the development </w:t>
      </w:r>
      <w:r>
        <w:rPr>
          <w:color w:val="231F20"/>
          <w:spacing w:val="-8"/>
        </w:rPr>
        <w:t>of </w:t>
      </w:r>
      <w:r>
        <w:rPr>
          <w:color w:val="231F20"/>
        </w:rPr>
        <w:t>high-frequency probes. Using these probes, US images </w:t>
      </w:r>
      <w:r>
        <w:rPr>
          <w:color w:val="231F20"/>
          <w:spacing w:val="-4"/>
        </w:rPr>
        <w:t>with </w:t>
      </w:r>
      <w:r>
        <w:rPr>
          <w:color w:val="231F20"/>
        </w:rPr>
        <w:t>very high resolution can be obtained (5). Because of </w:t>
      </w:r>
      <w:r>
        <w:rPr>
          <w:color w:val="231F20"/>
          <w:spacing w:val="-5"/>
        </w:rPr>
        <w:t>its </w:t>
      </w:r>
      <w:r>
        <w:rPr>
          <w:color w:val="231F20"/>
        </w:rPr>
        <w:t>superficial location, the thyroid gland is ideally suited </w:t>
      </w:r>
      <w:r>
        <w:rPr>
          <w:color w:val="231F20"/>
          <w:spacing w:val="-5"/>
        </w:rPr>
        <w:t>for </w:t>
      </w:r>
      <w:r>
        <w:rPr>
          <w:color w:val="231F20"/>
        </w:rPr>
        <w:t>high-frequency sonography for the detection of </w:t>
      </w:r>
      <w:r>
        <w:rPr>
          <w:color w:val="231F20"/>
          <w:spacing w:val="-2"/>
        </w:rPr>
        <w:t>non-palpable </w:t>
      </w:r>
      <w:r>
        <w:rPr>
          <w:color w:val="231F20"/>
        </w:rPr>
        <w:t>nodules of thyroid cancer of 2-3 mm size using 7-13 </w:t>
      </w:r>
      <w:r>
        <w:rPr>
          <w:color w:val="231F20"/>
          <w:spacing w:val="-5"/>
        </w:rPr>
        <w:t>MHz </w:t>
      </w:r>
      <w:r>
        <w:rPr>
          <w:color w:val="231F20"/>
        </w:rPr>
        <w:t>transducer (11). US images of benign and malignant </w:t>
      </w:r>
      <w:r>
        <w:rPr>
          <w:color w:val="231F20"/>
          <w:spacing w:val="-3"/>
        </w:rPr>
        <w:t>thyroid </w:t>
      </w:r>
      <w:r>
        <w:rPr>
          <w:color w:val="231F20"/>
        </w:rPr>
        <w:t>nodules have distinguishable sonographic characteristics. Benign nodules show very little internal flow compared </w:t>
      </w:r>
      <w:r>
        <w:rPr>
          <w:color w:val="231F20"/>
          <w:spacing w:val="-8"/>
        </w:rPr>
        <w:t>to </w:t>
      </w:r>
      <w:r>
        <w:rPr>
          <w:color w:val="231F20"/>
        </w:rPr>
        <w:t>that of malignant nodules (11). Malignant nodules show </w:t>
      </w:r>
      <w:r>
        <w:rPr>
          <w:color w:val="231F20"/>
          <w:spacing w:val="-5"/>
        </w:rPr>
        <w:t>the </w:t>
      </w:r>
      <w:r>
        <w:rPr>
          <w:color w:val="231F20"/>
        </w:rPr>
        <w:t>presence</w:t>
      </w:r>
      <w:r>
        <w:rPr>
          <w:color w:val="231F20"/>
          <w:spacing w:val="-10"/>
        </w:rPr>
        <w:t> </w:t>
      </w:r>
      <w:r>
        <w:rPr>
          <w:color w:val="231F20"/>
        </w:rPr>
        <w:t>of</w:t>
      </w:r>
      <w:r>
        <w:rPr>
          <w:color w:val="231F20"/>
          <w:spacing w:val="-10"/>
        </w:rPr>
        <w:t> </w:t>
      </w:r>
      <w:r>
        <w:rPr>
          <w:color w:val="231F20"/>
        </w:rPr>
        <w:t>a</w:t>
      </w:r>
      <w:r>
        <w:rPr>
          <w:color w:val="231F20"/>
          <w:spacing w:val="-9"/>
        </w:rPr>
        <w:t> </w:t>
      </w:r>
      <w:r>
        <w:rPr>
          <w:color w:val="231F20"/>
        </w:rPr>
        <w:t>peripheral</w:t>
      </w:r>
      <w:r>
        <w:rPr>
          <w:color w:val="231F20"/>
          <w:spacing w:val="-10"/>
        </w:rPr>
        <w:t> </w:t>
      </w:r>
      <w:r>
        <w:rPr>
          <w:color w:val="231F20"/>
        </w:rPr>
        <w:t>ring,</w:t>
      </w:r>
      <w:r>
        <w:rPr>
          <w:color w:val="231F20"/>
          <w:spacing w:val="-10"/>
        </w:rPr>
        <w:t> </w:t>
      </w:r>
      <w:r>
        <w:rPr>
          <w:color w:val="231F20"/>
        </w:rPr>
        <w:t>while</w:t>
      </w:r>
      <w:r>
        <w:rPr>
          <w:color w:val="231F20"/>
          <w:spacing w:val="-9"/>
        </w:rPr>
        <w:t> </w:t>
      </w:r>
      <w:r>
        <w:rPr>
          <w:color w:val="231F20"/>
        </w:rPr>
        <w:t>it</w:t>
      </w:r>
      <w:r>
        <w:rPr>
          <w:color w:val="231F20"/>
          <w:spacing w:val="-10"/>
        </w:rPr>
        <w:t> </w:t>
      </w:r>
      <w:r>
        <w:rPr>
          <w:color w:val="231F20"/>
        </w:rPr>
        <w:t>can</w:t>
      </w:r>
      <w:r>
        <w:rPr>
          <w:color w:val="231F20"/>
          <w:spacing w:val="-10"/>
        </w:rPr>
        <w:t> </w:t>
      </w:r>
      <w:r>
        <w:rPr>
          <w:color w:val="231F20"/>
        </w:rPr>
        <w:t>be</w:t>
      </w:r>
      <w:r>
        <w:rPr>
          <w:color w:val="231F20"/>
          <w:spacing w:val="-9"/>
        </w:rPr>
        <w:t> </w:t>
      </w:r>
      <w:r>
        <w:rPr>
          <w:color w:val="231F20"/>
        </w:rPr>
        <w:t>present</w:t>
      </w:r>
      <w:r>
        <w:rPr>
          <w:color w:val="231F20"/>
          <w:spacing w:val="-10"/>
        </w:rPr>
        <w:t> </w:t>
      </w:r>
      <w:r>
        <w:rPr>
          <w:color w:val="231F20"/>
        </w:rPr>
        <w:t>or</w:t>
      </w:r>
      <w:r>
        <w:rPr>
          <w:color w:val="231F20"/>
          <w:spacing w:val="-10"/>
        </w:rPr>
        <w:t> </w:t>
      </w:r>
      <w:r>
        <w:rPr>
          <w:color w:val="231F20"/>
          <w:spacing w:val="-3"/>
        </w:rPr>
        <w:t>absent </w:t>
      </w:r>
      <w:r>
        <w:rPr>
          <w:color w:val="231F20"/>
        </w:rPr>
        <w:t>in a benign module (11). There are two popular US </w:t>
      </w:r>
      <w:r>
        <w:rPr>
          <w:color w:val="231F20"/>
          <w:spacing w:val="-4"/>
        </w:rPr>
        <w:t>imag- </w:t>
      </w:r>
      <w:r>
        <w:rPr>
          <w:color w:val="231F20"/>
        </w:rPr>
        <w:t>ing techniques for thyroid imaging. They are High </w:t>
      </w:r>
      <w:r>
        <w:rPr>
          <w:color w:val="231F20"/>
          <w:spacing w:val="-4"/>
        </w:rPr>
        <w:t>Resolu- </w:t>
      </w:r>
      <w:r>
        <w:rPr>
          <w:color w:val="231F20"/>
        </w:rPr>
        <w:t>tion Ultrasound (HRUS) and Contrast Enhanced Ultrasound (CEUS). More about these techniques are presented in </w:t>
      </w:r>
      <w:r>
        <w:rPr>
          <w:color w:val="231F20"/>
          <w:spacing w:val="-6"/>
        </w:rPr>
        <w:t>the </w:t>
      </w:r>
      <w:r>
        <w:rPr>
          <w:color w:val="231F20"/>
        </w:rPr>
        <w:t>following section.</w:t>
      </w:r>
    </w:p>
    <w:p>
      <w:pPr>
        <w:pStyle w:val="BodyText"/>
        <w:spacing w:before="4"/>
        <w:rPr>
          <w:sz w:val="22"/>
        </w:rPr>
      </w:pPr>
    </w:p>
    <w:p>
      <w:pPr>
        <w:pStyle w:val="BodyText"/>
        <w:spacing w:line="249" w:lineRule="auto"/>
        <w:ind w:left="680" w:right="1174"/>
        <w:jc w:val="both"/>
      </w:pPr>
      <w:r>
        <w:rPr/>
        <w:drawing>
          <wp:anchor distT="0" distB="0" distL="0" distR="0" allowOverlap="1" layoutInCell="1" locked="0" behindDoc="0" simplePos="0" relativeHeight="251659264">
            <wp:simplePos x="0" y="0"/>
            <wp:positionH relativeFrom="page">
              <wp:posOffset>3177540</wp:posOffset>
            </wp:positionH>
            <wp:positionV relativeFrom="paragraph">
              <wp:posOffset>-2007</wp:posOffset>
            </wp:positionV>
            <wp:extent cx="3909059" cy="4158081"/>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3909059" cy="4158081"/>
                    </a:xfrm>
                    <a:prstGeom prst="rect">
                      <a:avLst/>
                    </a:prstGeom>
                  </pic:spPr>
                </pic:pic>
              </a:graphicData>
            </a:graphic>
          </wp:anchor>
        </w:drawing>
      </w:r>
      <w:r>
        <w:rPr>
          <w:color w:val="231F20"/>
        </w:rPr>
        <w:t>Ultrasonography has some limitations. </w:t>
      </w:r>
      <w:r>
        <w:rPr>
          <w:color w:val="231F20"/>
          <w:spacing w:val="-6"/>
        </w:rPr>
        <w:t>The </w:t>
      </w:r>
      <w:r>
        <w:rPr>
          <w:color w:val="231F20"/>
        </w:rPr>
        <w:t>reliability</w:t>
      </w:r>
      <w:r>
        <w:rPr>
          <w:color w:val="231F20"/>
          <w:spacing w:val="-14"/>
        </w:rPr>
        <w:t> </w:t>
      </w:r>
      <w:r>
        <w:rPr>
          <w:color w:val="231F20"/>
        </w:rPr>
        <w:t>of</w:t>
      </w:r>
      <w:r>
        <w:rPr>
          <w:color w:val="231F20"/>
          <w:spacing w:val="-14"/>
        </w:rPr>
        <w:t> </w:t>
      </w:r>
      <w:r>
        <w:rPr>
          <w:color w:val="231F20"/>
        </w:rPr>
        <w:t>diagnosis</w:t>
      </w:r>
      <w:r>
        <w:rPr>
          <w:color w:val="231F20"/>
          <w:spacing w:val="-14"/>
        </w:rPr>
        <w:t> </w:t>
      </w:r>
      <w:r>
        <w:rPr>
          <w:color w:val="231F20"/>
        </w:rPr>
        <w:t>depends</w:t>
      </w:r>
      <w:r>
        <w:rPr>
          <w:color w:val="231F20"/>
          <w:spacing w:val="-14"/>
        </w:rPr>
        <w:t> </w:t>
      </w:r>
      <w:r>
        <w:rPr>
          <w:color w:val="231F20"/>
        </w:rPr>
        <w:t>on</w:t>
      </w:r>
      <w:r>
        <w:rPr>
          <w:color w:val="231F20"/>
          <w:spacing w:val="-14"/>
        </w:rPr>
        <w:t> </w:t>
      </w:r>
      <w:r>
        <w:rPr>
          <w:color w:val="231F20"/>
        </w:rPr>
        <w:t>factors</w:t>
      </w:r>
      <w:r>
        <w:rPr>
          <w:color w:val="231F20"/>
          <w:spacing w:val="-14"/>
        </w:rPr>
        <w:t> </w:t>
      </w:r>
      <w:r>
        <w:rPr>
          <w:color w:val="231F20"/>
          <w:spacing w:val="-4"/>
        </w:rPr>
        <w:t>such </w:t>
      </w:r>
      <w:r>
        <w:rPr>
          <w:color w:val="231F20"/>
        </w:rPr>
        <w:t>as quality of images and the expertise of </w:t>
      </w:r>
      <w:r>
        <w:rPr>
          <w:color w:val="231F20"/>
          <w:spacing w:val="-5"/>
        </w:rPr>
        <w:t>the </w:t>
      </w:r>
      <w:r>
        <w:rPr>
          <w:color w:val="231F20"/>
        </w:rPr>
        <w:t>ultrasonographers who interpret the images. </w:t>
      </w:r>
      <w:r>
        <w:rPr>
          <w:color w:val="231F20"/>
          <w:spacing w:val="-9"/>
        </w:rPr>
        <w:t>It </w:t>
      </w:r>
      <w:r>
        <w:rPr>
          <w:color w:val="231F20"/>
        </w:rPr>
        <w:t>is</w:t>
      </w:r>
      <w:r>
        <w:rPr>
          <w:color w:val="231F20"/>
          <w:spacing w:val="-8"/>
        </w:rPr>
        <w:t> </w:t>
      </w:r>
      <w:r>
        <w:rPr>
          <w:color w:val="231F20"/>
        </w:rPr>
        <w:t>likely</w:t>
      </w:r>
      <w:r>
        <w:rPr>
          <w:color w:val="231F20"/>
          <w:spacing w:val="-8"/>
        </w:rPr>
        <w:t> </w:t>
      </w:r>
      <w:r>
        <w:rPr>
          <w:color w:val="231F20"/>
        </w:rPr>
        <w:t>for</w:t>
      </w:r>
      <w:r>
        <w:rPr>
          <w:color w:val="231F20"/>
          <w:spacing w:val="-8"/>
        </w:rPr>
        <w:t> </w:t>
      </w:r>
      <w:r>
        <w:rPr>
          <w:color w:val="231F20"/>
        </w:rPr>
        <w:t>US</w:t>
      </w:r>
      <w:r>
        <w:rPr>
          <w:color w:val="231F20"/>
          <w:spacing w:val="-8"/>
        </w:rPr>
        <w:t> </w:t>
      </w:r>
      <w:r>
        <w:rPr>
          <w:color w:val="231F20"/>
        </w:rPr>
        <w:t>images</w:t>
      </w:r>
      <w:r>
        <w:rPr>
          <w:color w:val="231F20"/>
          <w:spacing w:val="-8"/>
        </w:rPr>
        <w:t> </w:t>
      </w:r>
      <w:r>
        <w:rPr>
          <w:color w:val="231F20"/>
        </w:rPr>
        <w:t>to</w:t>
      </w:r>
      <w:r>
        <w:rPr>
          <w:color w:val="231F20"/>
          <w:spacing w:val="-7"/>
        </w:rPr>
        <w:t> </w:t>
      </w:r>
      <w:r>
        <w:rPr>
          <w:color w:val="231F20"/>
        </w:rPr>
        <w:t>be</w:t>
      </w:r>
      <w:r>
        <w:rPr>
          <w:color w:val="231F20"/>
          <w:spacing w:val="-8"/>
        </w:rPr>
        <w:t> </w:t>
      </w:r>
      <w:r>
        <w:rPr>
          <w:color w:val="231F20"/>
        </w:rPr>
        <w:t>easily</w:t>
      </w:r>
      <w:r>
        <w:rPr>
          <w:color w:val="231F20"/>
          <w:spacing w:val="-8"/>
        </w:rPr>
        <w:t> </w:t>
      </w:r>
      <w:r>
        <w:rPr>
          <w:color w:val="231F20"/>
        </w:rPr>
        <w:t>affected</w:t>
      </w:r>
      <w:r>
        <w:rPr>
          <w:color w:val="231F20"/>
          <w:spacing w:val="-8"/>
        </w:rPr>
        <w:t> </w:t>
      </w:r>
      <w:r>
        <w:rPr>
          <w:color w:val="231F20"/>
          <w:spacing w:val="-6"/>
        </w:rPr>
        <w:t>by </w:t>
      </w:r>
      <w:r>
        <w:rPr>
          <w:color w:val="231F20"/>
        </w:rPr>
        <w:t>echo perturbations and speckle noise, </w:t>
      </w:r>
      <w:r>
        <w:rPr>
          <w:color w:val="231F20"/>
          <w:spacing w:val="-4"/>
        </w:rPr>
        <w:t>which </w:t>
      </w:r>
      <w:r>
        <w:rPr>
          <w:color w:val="231F20"/>
        </w:rPr>
        <w:t>interfere with the correct diagnosis. </w:t>
      </w:r>
      <w:r>
        <w:rPr>
          <w:color w:val="231F20"/>
          <w:spacing w:val="-3"/>
        </w:rPr>
        <w:t>Another </w:t>
      </w:r>
      <w:r>
        <w:rPr>
          <w:color w:val="231F20"/>
        </w:rPr>
        <w:t>point is that different types of benign </w:t>
      </w:r>
      <w:r>
        <w:rPr>
          <w:color w:val="231F20"/>
          <w:spacing w:val="-6"/>
        </w:rPr>
        <w:t>and </w:t>
      </w:r>
      <w:r>
        <w:rPr>
          <w:color w:val="231F20"/>
        </w:rPr>
        <w:t>malignant nodules have different </w:t>
      </w:r>
      <w:r>
        <w:rPr>
          <w:color w:val="231F20"/>
          <w:spacing w:val="-2"/>
        </w:rPr>
        <w:t>characteris- </w:t>
      </w:r>
      <w:r>
        <w:rPr>
          <w:color w:val="231F20"/>
        </w:rPr>
        <w:t>tics on an ultrasound image. Therefore, </w:t>
      </w:r>
      <w:r>
        <w:rPr>
          <w:color w:val="231F20"/>
          <w:spacing w:val="-3"/>
        </w:rPr>
        <w:t>accu- </w:t>
      </w:r>
      <w:r>
        <w:rPr>
          <w:color w:val="231F20"/>
        </w:rPr>
        <w:t>rate visual interpretation of the class of </w:t>
      </w:r>
      <w:r>
        <w:rPr>
          <w:color w:val="231F20"/>
          <w:spacing w:val="-3"/>
        </w:rPr>
        <w:t>these </w:t>
      </w:r>
      <w:r>
        <w:rPr>
          <w:color w:val="231F20"/>
        </w:rPr>
        <w:t>images</w:t>
      </w:r>
      <w:r>
        <w:rPr>
          <w:color w:val="231F20"/>
          <w:spacing w:val="-8"/>
        </w:rPr>
        <w:t> </w:t>
      </w:r>
      <w:r>
        <w:rPr>
          <w:color w:val="231F20"/>
        </w:rPr>
        <w:t>can</w:t>
      </w:r>
      <w:r>
        <w:rPr>
          <w:color w:val="231F20"/>
          <w:spacing w:val="-7"/>
        </w:rPr>
        <w:t> </w:t>
      </w:r>
      <w:r>
        <w:rPr>
          <w:color w:val="231F20"/>
        </w:rPr>
        <w:t>only</w:t>
      </w:r>
      <w:r>
        <w:rPr>
          <w:color w:val="231F20"/>
          <w:spacing w:val="-7"/>
        </w:rPr>
        <w:t> </w:t>
      </w:r>
      <w:r>
        <w:rPr>
          <w:color w:val="231F20"/>
        </w:rPr>
        <w:t>be</w:t>
      </w:r>
      <w:r>
        <w:rPr>
          <w:color w:val="231F20"/>
          <w:spacing w:val="-7"/>
        </w:rPr>
        <w:t> </w:t>
      </w:r>
      <w:r>
        <w:rPr>
          <w:color w:val="231F20"/>
        </w:rPr>
        <w:t>done</w:t>
      </w:r>
      <w:r>
        <w:rPr>
          <w:color w:val="231F20"/>
          <w:spacing w:val="-7"/>
        </w:rPr>
        <w:t> </w:t>
      </w:r>
      <w:r>
        <w:rPr>
          <w:color w:val="231F20"/>
        </w:rPr>
        <w:t>by</w:t>
      </w:r>
      <w:r>
        <w:rPr>
          <w:color w:val="231F20"/>
          <w:spacing w:val="-7"/>
        </w:rPr>
        <w:t> </w:t>
      </w:r>
      <w:r>
        <w:rPr>
          <w:color w:val="231F20"/>
        </w:rPr>
        <w:t>ultrasonographers with lot of experience and training. </w:t>
      </w:r>
      <w:r>
        <w:rPr>
          <w:color w:val="231F20"/>
          <w:spacing w:val="-3"/>
        </w:rPr>
        <w:t>Other- </w:t>
      </w:r>
      <w:r>
        <w:rPr>
          <w:color w:val="231F20"/>
        </w:rPr>
        <w:t>wise, it results in subjective </w:t>
      </w:r>
      <w:r>
        <w:rPr>
          <w:color w:val="231F20"/>
          <w:spacing w:val="-2"/>
        </w:rPr>
        <w:t>interpretations </w:t>
      </w:r>
      <w:r>
        <w:rPr>
          <w:color w:val="231F20"/>
        </w:rPr>
        <w:t>and inter-observer variabilities. Such </w:t>
      </w:r>
      <w:r>
        <w:rPr>
          <w:color w:val="231F20"/>
          <w:spacing w:val="-3"/>
        </w:rPr>
        <w:t>limita- </w:t>
      </w:r>
      <w:r>
        <w:rPr>
          <w:color w:val="231F20"/>
        </w:rPr>
        <w:t>tions have led to extensive research in </w:t>
      </w:r>
      <w:r>
        <w:rPr>
          <w:color w:val="231F20"/>
          <w:spacing w:val="-4"/>
        </w:rPr>
        <w:t>devel- </w:t>
      </w:r>
      <w:r>
        <w:rPr>
          <w:color w:val="231F20"/>
        </w:rPr>
        <w:t>oping automated efficient US image </w:t>
      </w:r>
      <w:r>
        <w:rPr>
          <w:color w:val="231F20"/>
          <w:spacing w:val="-3"/>
        </w:rPr>
        <w:t>analysis </w:t>
      </w:r>
      <w:r>
        <w:rPr>
          <w:color w:val="231F20"/>
        </w:rPr>
        <w:t>techniques called Computer Aided</w:t>
      </w:r>
      <w:r>
        <w:rPr>
          <w:color w:val="231F20"/>
          <w:spacing w:val="-20"/>
        </w:rPr>
        <w:t> </w:t>
      </w:r>
      <w:r>
        <w:rPr>
          <w:color w:val="231F20"/>
        </w:rPr>
        <w:t>Diagnostic (CAD)</w:t>
      </w:r>
      <w:r>
        <w:rPr>
          <w:color w:val="231F20"/>
          <w:spacing w:val="-9"/>
        </w:rPr>
        <w:t> </w:t>
      </w:r>
      <w:r>
        <w:rPr>
          <w:color w:val="231F20"/>
        </w:rPr>
        <w:t>systems</w:t>
      </w:r>
      <w:r>
        <w:rPr>
          <w:color w:val="231F20"/>
          <w:spacing w:val="-8"/>
        </w:rPr>
        <w:t> </w:t>
      </w:r>
      <w:r>
        <w:rPr>
          <w:color w:val="231F20"/>
        </w:rPr>
        <w:t>so</w:t>
      </w:r>
      <w:r>
        <w:rPr>
          <w:color w:val="231F20"/>
          <w:spacing w:val="-9"/>
        </w:rPr>
        <w:t> </w:t>
      </w:r>
      <w:r>
        <w:rPr>
          <w:color w:val="231F20"/>
        </w:rPr>
        <w:t>as</w:t>
      </w:r>
      <w:r>
        <w:rPr>
          <w:color w:val="231F20"/>
          <w:spacing w:val="-8"/>
        </w:rPr>
        <w:t> </w:t>
      </w:r>
      <w:r>
        <w:rPr>
          <w:color w:val="231F20"/>
        </w:rPr>
        <w:t>to</w:t>
      </w:r>
      <w:r>
        <w:rPr>
          <w:color w:val="231F20"/>
          <w:spacing w:val="-9"/>
        </w:rPr>
        <w:t> </w:t>
      </w:r>
      <w:r>
        <w:rPr>
          <w:color w:val="231F20"/>
        </w:rPr>
        <w:t>obtain</w:t>
      </w:r>
      <w:r>
        <w:rPr>
          <w:color w:val="231F20"/>
          <w:spacing w:val="-8"/>
        </w:rPr>
        <w:t> </w:t>
      </w:r>
      <w:r>
        <w:rPr>
          <w:color w:val="231F20"/>
        </w:rPr>
        <w:t>accurate,</w:t>
      </w:r>
      <w:r>
        <w:rPr>
          <w:color w:val="231F20"/>
          <w:spacing w:val="-9"/>
        </w:rPr>
        <w:t> </w:t>
      </w:r>
      <w:r>
        <w:rPr>
          <w:color w:val="231F20"/>
          <w:spacing w:val="-3"/>
        </w:rPr>
        <w:t>repro- </w:t>
      </w:r>
      <w:r>
        <w:rPr>
          <w:color w:val="231F20"/>
        </w:rPr>
        <w:t>ducible and more objective diagnosis results.</w:t>
      </w:r>
    </w:p>
    <w:p>
      <w:pPr>
        <w:pStyle w:val="BodyText"/>
        <w:spacing w:before="4"/>
      </w:pPr>
      <w:r>
        <w:rPr/>
        <w:br w:type="column"/>
      </w:r>
      <w:r>
        <w:rPr/>
      </w:r>
    </w:p>
    <w:p>
      <w:pPr>
        <w:pStyle w:val="BodyText"/>
        <w:spacing w:line="249" w:lineRule="auto"/>
        <w:ind w:left="319" w:right="117"/>
        <w:jc w:val="both"/>
      </w:pPr>
      <w:r>
        <w:rPr>
          <w:color w:val="231F20"/>
        </w:rPr>
        <w:t>and HRUS images of benign and malignant nodules by appropriate statistical and data mining techniques and these features are used in classifiers to achieve benign-malignant classification of thyroid nodules. For ease of reference, we will refer to these features as non-clinical features in this paper. Some studies use both the sonographic and non- clinical features for analysis.</w:t>
      </w:r>
    </w:p>
    <w:p>
      <w:pPr>
        <w:pStyle w:val="BodyText"/>
        <w:spacing w:before="4"/>
        <w:rPr>
          <w:sz w:val="21"/>
        </w:rPr>
      </w:pPr>
    </w:p>
    <w:p>
      <w:pPr>
        <w:pStyle w:val="BodyText"/>
        <w:spacing w:line="249" w:lineRule="auto"/>
        <w:ind w:left="319" w:right="117"/>
        <w:jc w:val="both"/>
      </w:pPr>
      <w:r>
        <w:rPr>
          <w:color w:val="231F20"/>
        </w:rPr>
        <w:t>Figure 1 shows the general flow diagram of a CAD </w:t>
      </w:r>
      <w:r>
        <w:rPr>
          <w:color w:val="231F20"/>
          <w:spacing w:val="-3"/>
        </w:rPr>
        <w:t>system </w:t>
      </w:r>
      <w:r>
        <w:rPr>
          <w:color w:val="231F20"/>
        </w:rPr>
        <w:t>for</w:t>
      </w:r>
      <w:r>
        <w:rPr>
          <w:color w:val="231F20"/>
          <w:spacing w:val="-8"/>
        </w:rPr>
        <w:t> </w:t>
      </w:r>
      <w:r>
        <w:rPr>
          <w:color w:val="231F20"/>
        </w:rPr>
        <w:t>thyroid</w:t>
      </w:r>
      <w:r>
        <w:rPr>
          <w:color w:val="231F20"/>
          <w:spacing w:val="-8"/>
        </w:rPr>
        <w:t> </w:t>
      </w:r>
      <w:r>
        <w:rPr>
          <w:color w:val="231F20"/>
        </w:rPr>
        <w:t>nodule</w:t>
      </w:r>
      <w:r>
        <w:rPr>
          <w:color w:val="231F20"/>
          <w:spacing w:val="-8"/>
        </w:rPr>
        <w:t> </w:t>
      </w:r>
      <w:r>
        <w:rPr>
          <w:color w:val="231F20"/>
        </w:rPr>
        <w:t>classification.</w:t>
      </w:r>
      <w:r>
        <w:rPr>
          <w:color w:val="231F20"/>
          <w:spacing w:val="-8"/>
        </w:rPr>
        <w:t> </w:t>
      </w:r>
      <w:r>
        <w:rPr>
          <w:color w:val="231F20"/>
        </w:rPr>
        <w:t>The</w:t>
      </w:r>
      <w:r>
        <w:rPr>
          <w:color w:val="231F20"/>
          <w:spacing w:val="-8"/>
        </w:rPr>
        <w:t> </w:t>
      </w:r>
      <w:r>
        <w:rPr>
          <w:color w:val="231F20"/>
        </w:rPr>
        <w:t>available</w:t>
      </w:r>
      <w:r>
        <w:rPr>
          <w:color w:val="231F20"/>
          <w:spacing w:val="-7"/>
        </w:rPr>
        <w:t> </w:t>
      </w:r>
      <w:r>
        <w:rPr>
          <w:color w:val="231F20"/>
        </w:rPr>
        <w:t>dataset</w:t>
      </w:r>
      <w:r>
        <w:rPr>
          <w:color w:val="231F20"/>
          <w:spacing w:val="-8"/>
        </w:rPr>
        <w:t> </w:t>
      </w:r>
      <w:r>
        <w:rPr>
          <w:color w:val="231F20"/>
        </w:rPr>
        <w:t>is</w:t>
      </w:r>
      <w:r>
        <w:rPr>
          <w:color w:val="231F20"/>
          <w:spacing w:val="-8"/>
        </w:rPr>
        <w:t> </w:t>
      </w:r>
      <w:r>
        <w:rPr>
          <w:color w:val="231F20"/>
          <w:spacing w:val="-4"/>
        </w:rPr>
        <w:t>split </w:t>
      </w:r>
      <w:r>
        <w:rPr>
          <w:color w:val="231F20"/>
        </w:rPr>
        <w:t>into training and testing datasets. In the off-line system, </w:t>
      </w:r>
      <w:r>
        <w:rPr>
          <w:color w:val="231F20"/>
          <w:spacing w:val="-4"/>
        </w:rPr>
        <w:t>sev- </w:t>
      </w:r>
      <w:r>
        <w:rPr>
          <w:color w:val="231F20"/>
        </w:rPr>
        <w:t>eral features (sonographic/statistical/both) are extracted</w:t>
      </w:r>
      <w:r>
        <w:rPr>
          <w:color w:val="231F20"/>
          <w:spacing w:val="-23"/>
        </w:rPr>
        <w:t> </w:t>
      </w:r>
      <w:r>
        <w:rPr>
          <w:color w:val="231F20"/>
          <w:spacing w:val="-4"/>
        </w:rPr>
        <w:t>from </w:t>
      </w:r>
      <w:r>
        <w:rPr>
          <w:color w:val="231F20"/>
        </w:rPr>
        <w:t>the training images during the feature extraction phase. </w:t>
      </w:r>
      <w:r>
        <w:rPr>
          <w:color w:val="231F20"/>
          <w:spacing w:val="-8"/>
        </w:rPr>
        <w:t>In </w:t>
      </w:r>
      <w:r>
        <w:rPr>
          <w:color w:val="231F20"/>
        </w:rPr>
        <w:t>the feature selection step, only features that are unique </w:t>
      </w:r>
      <w:r>
        <w:rPr>
          <w:color w:val="231F20"/>
          <w:spacing w:val="-5"/>
        </w:rPr>
        <w:t>and </w:t>
      </w:r>
      <w:r>
        <w:rPr>
          <w:color w:val="231F20"/>
        </w:rPr>
        <w:t>non-redundant in information are selected and then fed to</w:t>
      </w:r>
      <w:r>
        <w:rPr>
          <w:color w:val="231F20"/>
          <w:spacing w:val="-35"/>
        </w:rPr>
        <w:t> </w:t>
      </w:r>
      <w:r>
        <w:rPr>
          <w:color w:val="231F20"/>
          <w:spacing w:val="-5"/>
        </w:rPr>
        <w:t>the </w:t>
      </w:r>
      <w:r>
        <w:rPr>
          <w:color w:val="231F20"/>
        </w:rPr>
        <w:t>classifiers. The classifiers are trained using the selected </w:t>
      </w:r>
      <w:r>
        <w:rPr>
          <w:color w:val="231F20"/>
          <w:spacing w:val="-5"/>
        </w:rPr>
        <w:t>fea- </w:t>
      </w:r>
      <w:r>
        <w:rPr>
          <w:color w:val="231F20"/>
        </w:rPr>
        <w:t>tures and the ground truth of whether the image is benign </w:t>
      </w:r>
      <w:r>
        <w:rPr>
          <w:color w:val="231F20"/>
          <w:spacing w:val="-9"/>
        </w:rPr>
        <w:t>or </w:t>
      </w:r>
      <w:r>
        <w:rPr>
          <w:color w:val="231F20"/>
        </w:rPr>
        <w:t>malignant (which is determined by the sonographer </w:t>
      </w:r>
      <w:r>
        <w:rPr>
          <w:color w:val="231F20"/>
          <w:spacing w:val="-3"/>
        </w:rPr>
        <w:t>mostly </w:t>
      </w:r>
      <w:r>
        <w:rPr>
          <w:color w:val="231F20"/>
        </w:rPr>
        <w:t>using biopsy results). The classifier training parameters </w:t>
      </w:r>
      <w:r>
        <w:rPr>
          <w:color w:val="231F20"/>
          <w:spacing w:val="-4"/>
        </w:rPr>
        <w:t>are </w:t>
      </w:r>
      <w:r>
        <w:rPr>
          <w:color w:val="231F20"/>
        </w:rPr>
        <w:t>applied on the features selected from the test images to </w:t>
      </w:r>
      <w:r>
        <w:rPr>
          <w:color w:val="231F20"/>
          <w:spacing w:val="-4"/>
        </w:rPr>
        <w:t>pre- </w:t>
      </w:r>
      <w:r>
        <w:rPr>
          <w:color w:val="231F20"/>
        </w:rPr>
        <w:t>dict the class of the test image. Once, several test images </w:t>
      </w:r>
      <w:r>
        <w:rPr>
          <w:color w:val="231F20"/>
          <w:spacing w:val="-6"/>
        </w:rPr>
        <w:t>are </w:t>
      </w:r>
      <w:r>
        <w:rPr>
          <w:color w:val="231F20"/>
        </w:rPr>
        <w:t>evaluated in such a way, the predicted class labels are </w:t>
      </w:r>
      <w:r>
        <w:rPr>
          <w:color w:val="231F20"/>
          <w:spacing w:val="-5"/>
        </w:rPr>
        <w:t>com- </w:t>
      </w:r>
      <w:r>
        <w:rPr>
          <w:color w:val="231F20"/>
        </w:rPr>
        <w:t>pared</w:t>
      </w:r>
      <w:r>
        <w:rPr>
          <w:color w:val="231F20"/>
          <w:spacing w:val="23"/>
        </w:rPr>
        <w:t> </w:t>
      </w:r>
      <w:r>
        <w:rPr>
          <w:color w:val="231F20"/>
        </w:rPr>
        <w:t>with</w:t>
      </w:r>
      <w:r>
        <w:rPr>
          <w:color w:val="231F20"/>
          <w:spacing w:val="23"/>
        </w:rPr>
        <w:t> </w:t>
      </w:r>
      <w:r>
        <w:rPr>
          <w:color w:val="231F20"/>
        </w:rPr>
        <w:t>the</w:t>
      </w:r>
      <w:r>
        <w:rPr>
          <w:color w:val="231F20"/>
          <w:spacing w:val="24"/>
        </w:rPr>
        <w:t> </w:t>
      </w:r>
      <w:r>
        <w:rPr>
          <w:color w:val="231F20"/>
        </w:rPr>
        <w:t>ground</w:t>
      </w:r>
      <w:r>
        <w:rPr>
          <w:color w:val="231F20"/>
          <w:spacing w:val="23"/>
        </w:rPr>
        <w:t> </w:t>
      </w:r>
      <w:r>
        <w:rPr>
          <w:color w:val="231F20"/>
        </w:rPr>
        <w:t>truth</w:t>
      </w:r>
      <w:r>
        <w:rPr>
          <w:color w:val="231F20"/>
          <w:spacing w:val="24"/>
        </w:rPr>
        <w:t> </w:t>
      </w:r>
      <w:r>
        <w:rPr>
          <w:color w:val="231F20"/>
        </w:rPr>
        <w:t>of</w:t>
      </w:r>
      <w:r>
        <w:rPr>
          <w:color w:val="231F20"/>
          <w:spacing w:val="23"/>
        </w:rPr>
        <w:t> </w:t>
      </w:r>
      <w:r>
        <w:rPr>
          <w:color w:val="231F20"/>
        </w:rPr>
        <w:t>the</w:t>
      </w:r>
      <w:r>
        <w:rPr>
          <w:color w:val="231F20"/>
          <w:spacing w:val="23"/>
        </w:rPr>
        <w:t> </w:t>
      </w:r>
      <w:r>
        <w:rPr>
          <w:color w:val="231F20"/>
        </w:rPr>
        <w:t>test</w:t>
      </w:r>
      <w:r>
        <w:rPr>
          <w:color w:val="231F20"/>
          <w:spacing w:val="24"/>
        </w:rPr>
        <w:t> </w:t>
      </w:r>
      <w:r>
        <w:rPr>
          <w:color w:val="231F20"/>
        </w:rPr>
        <w:t>images</w:t>
      </w:r>
      <w:r>
        <w:rPr>
          <w:color w:val="231F20"/>
          <w:spacing w:val="23"/>
        </w:rPr>
        <w:t> </w:t>
      </w:r>
      <w:r>
        <w:rPr>
          <w:color w:val="231F20"/>
        </w:rPr>
        <w:t>to</w:t>
      </w:r>
      <w:r>
        <w:rPr>
          <w:color w:val="231F20"/>
          <w:spacing w:val="24"/>
        </w:rPr>
        <w:t> </w:t>
      </w:r>
      <w:r>
        <w:rPr>
          <w:color w:val="231F20"/>
        </w:rPr>
        <w:t>calculate</w:t>
      </w:r>
    </w:p>
    <w:p>
      <w:pPr>
        <w:spacing w:after="0" w:line="249" w:lineRule="auto"/>
        <w:jc w:val="both"/>
        <w:sectPr>
          <w:type w:val="continuous"/>
          <w:pgSz w:w="12240" w:h="15840"/>
          <w:pgMar w:top="100" w:bottom="280" w:left="400" w:right="960"/>
          <w:cols w:num="2" w:equalWidth="0">
            <w:col w:w="5541" w:space="40"/>
            <w:col w:w="5299"/>
          </w:cols>
        </w:sectPr>
      </w:pPr>
    </w:p>
    <w:p>
      <w:pPr>
        <w:pStyle w:val="BodyText"/>
        <w:spacing w:before="2"/>
        <w:rPr>
          <w:sz w:val="14"/>
        </w:rPr>
      </w:pPr>
    </w:p>
    <w:p>
      <w:pPr>
        <w:spacing w:after="0"/>
        <w:rPr>
          <w:sz w:val="14"/>
        </w:rPr>
        <w:sectPr>
          <w:type w:val="continuous"/>
          <w:pgSz w:w="12240" w:h="15840"/>
          <w:pgMar w:top="100" w:bottom="280" w:left="400" w:right="960"/>
        </w:sectPr>
      </w:pPr>
    </w:p>
    <w:p>
      <w:pPr>
        <w:pStyle w:val="BodyText"/>
        <w:spacing w:line="249" w:lineRule="auto" w:before="93"/>
        <w:ind w:left="680"/>
        <w:jc w:val="both"/>
      </w:pPr>
      <w:r>
        <w:rPr>
          <w:color w:val="231F20"/>
        </w:rPr>
        <w:t>Some</w:t>
      </w:r>
      <w:r>
        <w:rPr>
          <w:color w:val="231F20"/>
          <w:spacing w:val="-16"/>
        </w:rPr>
        <w:t> </w:t>
      </w:r>
      <w:r>
        <w:rPr>
          <w:color w:val="231F20"/>
        </w:rPr>
        <w:t>CAD</w:t>
      </w:r>
      <w:r>
        <w:rPr>
          <w:color w:val="231F20"/>
          <w:spacing w:val="-16"/>
        </w:rPr>
        <w:t> </w:t>
      </w:r>
      <w:r>
        <w:rPr>
          <w:color w:val="231F20"/>
        </w:rPr>
        <w:t>studies</w:t>
      </w:r>
      <w:r>
        <w:rPr>
          <w:color w:val="231F20"/>
          <w:spacing w:val="-16"/>
        </w:rPr>
        <w:t> </w:t>
      </w:r>
      <w:r>
        <w:rPr>
          <w:color w:val="231F20"/>
        </w:rPr>
        <w:t>use</w:t>
      </w:r>
      <w:r>
        <w:rPr>
          <w:color w:val="231F20"/>
          <w:spacing w:val="-16"/>
        </w:rPr>
        <w:t> </w:t>
      </w:r>
      <w:r>
        <w:rPr>
          <w:color w:val="231F20"/>
        </w:rPr>
        <w:t>sonographic</w:t>
      </w:r>
      <w:r>
        <w:rPr>
          <w:color w:val="231F20"/>
          <w:spacing w:val="-15"/>
        </w:rPr>
        <w:t> </w:t>
      </w:r>
      <w:r>
        <w:rPr>
          <w:color w:val="231F20"/>
        </w:rPr>
        <w:t>features</w:t>
      </w:r>
      <w:r>
        <w:rPr>
          <w:color w:val="231F20"/>
          <w:spacing w:val="-16"/>
        </w:rPr>
        <w:t> </w:t>
      </w:r>
      <w:r>
        <w:rPr>
          <w:color w:val="231F20"/>
          <w:spacing w:val="-9"/>
        </w:rPr>
        <w:t>of </w:t>
      </w:r>
      <w:r>
        <w:rPr>
          <w:color w:val="231F20"/>
        </w:rPr>
        <w:t>thyroid nodule for detection of malignancy.</w:t>
      </w:r>
      <w:r>
        <w:rPr>
          <w:color w:val="231F20"/>
          <w:spacing w:val="-23"/>
        </w:rPr>
        <w:t> </w:t>
      </w:r>
      <w:r>
        <w:rPr>
          <w:color w:val="231F20"/>
          <w:spacing w:val="-9"/>
        </w:rPr>
        <w:t>In </w:t>
      </w:r>
      <w:r>
        <w:rPr>
          <w:color w:val="231F20"/>
        </w:rPr>
        <w:t>these studies, features of thyroid nodule </w:t>
      </w:r>
      <w:r>
        <w:rPr>
          <w:color w:val="231F20"/>
          <w:spacing w:val="-5"/>
        </w:rPr>
        <w:t>such </w:t>
      </w:r>
      <w:r>
        <w:rPr>
          <w:color w:val="231F20"/>
        </w:rPr>
        <w:t>as shape, margin, echotexture, </w:t>
      </w:r>
      <w:r>
        <w:rPr>
          <w:color w:val="231F20"/>
          <w:spacing w:val="-2"/>
        </w:rPr>
        <w:t>echogenicity, </w:t>
      </w:r>
      <w:r>
        <w:rPr>
          <w:color w:val="231F20"/>
        </w:rPr>
        <w:t>calcification, capture invasion and the </w:t>
      </w:r>
      <w:r>
        <w:rPr>
          <w:color w:val="231F20"/>
          <w:spacing w:val="-3"/>
        </w:rPr>
        <w:t>nature </w:t>
      </w:r>
      <w:r>
        <w:rPr>
          <w:color w:val="231F20"/>
        </w:rPr>
        <w:t>of its internal content of whether it is solid </w:t>
      </w:r>
      <w:r>
        <w:rPr>
          <w:color w:val="231F20"/>
          <w:spacing w:val="-8"/>
        </w:rPr>
        <w:t>or </w:t>
      </w:r>
      <w:r>
        <w:rPr>
          <w:color w:val="231F20"/>
        </w:rPr>
        <w:t>cystic</w:t>
      </w:r>
      <w:r>
        <w:rPr>
          <w:color w:val="231F20"/>
          <w:spacing w:val="-8"/>
        </w:rPr>
        <w:t> </w:t>
      </w:r>
      <w:r>
        <w:rPr>
          <w:color w:val="231F20"/>
        </w:rPr>
        <w:t>are</w:t>
      </w:r>
      <w:r>
        <w:rPr>
          <w:color w:val="231F20"/>
          <w:spacing w:val="-8"/>
        </w:rPr>
        <w:t> </w:t>
      </w:r>
      <w:r>
        <w:rPr>
          <w:color w:val="231F20"/>
        </w:rPr>
        <w:t>used</w:t>
      </w:r>
      <w:r>
        <w:rPr>
          <w:color w:val="231F20"/>
          <w:spacing w:val="-8"/>
        </w:rPr>
        <w:t> </w:t>
      </w:r>
      <w:r>
        <w:rPr>
          <w:color w:val="231F20"/>
        </w:rPr>
        <w:t>(12).</w:t>
      </w:r>
      <w:r>
        <w:rPr>
          <w:color w:val="231F20"/>
          <w:spacing w:val="-8"/>
        </w:rPr>
        <w:t> </w:t>
      </w:r>
      <w:r>
        <w:rPr>
          <w:color w:val="231F20"/>
        </w:rPr>
        <w:t>Other</w:t>
      </w:r>
      <w:r>
        <w:rPr>
          <w:color w:val="231F20"/>
          <w:spacing w:val="-8"/>
        </w:rPr>
        <w:t> </w:t>
      </w:r>
      <w:r>
        <w:rPr>
          <w:color w:val="231F20"/>
        </w:rPr>
        <w:t>studies</w:t>
      </w:r>
      <w:r>
        <w:rPr>
          <w:color w:val="231F20"/>
          <w:spacing w:val="-8"/>
        </w:rPr>
        <w:t> </w:t>
      </w:r>
      <w:r>
        <w:rPr>
          <w:color w:val="231F20"/>
        </w:rPr>
        <w:t>use</w:t>
      </w:r>
      <w:r>
        <w:rPr>
          <w:color w:val="231F20"/>
          <w:spacing w:val="-8"/>
        </w:rPr>
        <w:t> </w:t>
      </w:r>
      <w:r>
        <w:rPr>
          <w:color w:val="231F20"/>
        </w:rPr>
        <w:t>features that</w:t>
      </w:r>
      <w:r>
        <w:rPr>
          <w:color w:val="231F20"/>
          <w:spacing w:val="23"/>
        </w:rPr>
        <w:t> </w:t>
      </w:r>
      <w:r>
        <w:rPr>
          <w:color w:val="231F20"/>
        </w:rPr>
        <w:t>quantify</w:t>
      </w:r>
      <w:r>
        <w:rPr>
          <w:color w:val="231F20"/>
          <w:spacing w:val="23"/>
        </w:rPr>
        <w:t> </w:t>
      </w:r>
      <w:r>
        <w:rPr>
          <w:color w:val="231F20"/>
        </w:rPr>
        <w:t>the</w:t>
      </w:r>
      <w:r>
        <w:rPr>
          <w:color w:val="231F20"/>
          <w:spacing w:val="24"/>
        </w:rPr>
        <w:t> </w:t>
      </w:r>
      <w:r>
        <w:rPr>
          <w:color w:val="231F20"/>
        </w:rPr>
        <w:t>visual</w:t>
      </w:r>
      <w:r>
        <w:rPr>
          <w:color w:val="231F20"/>
          <w:spacing w:val="23"/>
        </w:rPr>
        <w:t> </w:t>
      </w:r>
      <w:r>
        <w:rPr>
          <w:color w:val="231F20"/>
        </w:rPr>
        <w:t>differences</w:t>
      </w:r>
      <w:r>
        <w:rPr>
          <w:color w:val="231F20"/>
          <w:spacing w:val="24"/>
        </w:rPr>
        <w:t> </w:t>
      </w:r>
      <w:r>
        <w:rPr>
          <w:color w:val="231F20"/>
        </w:rPr>
        <w:t>in</w:t>
      </w:r>
      <w:r>
        <w:rPr>
          <w:color w:val="231F20"/>
          <w:spacing w:val="23"/>
        </w:rPr>
        <w:t> </w:t>
      </w:r>
      <w:r>
        <w:rPr>
          <w:color w:val="231F20"/>
          <w:spacing w:val="-5"/>
        </w:rPr>
        <w:t>CEUS</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58"/>
        <w:ind w:left="346" w:right="0" w:firstLine="0"/>
        <w:jc w:val="left"/>
        <w:rPr>
          <w:sz w:val="16"/>
        </w:rPr>
      </w:pPr>
      <w:r>
        <w:rPr>
          <w:b/>
          <w:color w:val="231F20"/>
          <w:sz w:val="16"/>
        </w:rPr>
        <w:t>Figure 1: </w:t>
      </w:r>
      <w:r>
        <w:rPr>
          <w:color w:val="231F20"/>
          <w:sz w:val="16"/>
        </w:rPr>
        <w:t>Flow diagram of a general CAD based system for thyroid nodule classification.</w:t>
      </w:r>
    </w:p>
    <w:p>
      <w:pPr>
        <w:spacing w:after="0"/>
        <w:jc w:val="left"/>
        <w:rPr>
          <w:sz w:val="16"/>
        </w:rPr>
        <w:sectPr>
          <w:type w:val="continuous"/>
          <w:pgSz w:w="12240" w:h="15840"/>
          <w:pgMar w:top="100" w:bottom="280" w:left="400" w:right="960"/>
          <w:cols w:num="2" w:equalWidth="0">
            <w:col w:w="4365" w:space="40"/>
            <w:col w:w="6475"/>
          </w:cols>
        </w:sectPr>
      </w:pPr>
    </w:p>
    <w:p>
      <w:pPr>
        <w:pStyle w:val="BodyText"/>
      </w:pPr>
    </w:p>
    <w:p>
      <w:pPr>
        <w:spacing w:after="0"/>
        <w:sectPr>
          <w:pgSz w:w="12240" w:h="15840"/>
          <w:pgMar w:header="677" w:footer="718" w:top="940" w:bottom="900" w:left="400" w:right="960"/>
        </w:sectPr>
      </w:pPr>
    </w:p>
    <w:p>
      <w:pPr>
        <w:pStyle w:val="BodyText"/>
        <w:spacing w:before="5"/>
        <w:rPr>
          <w:sz w:val="22"/>
        </w:rPr>
      </w:pPr>
    </w:p>
    <w:p>
      <w:pPr>
        <w:pStyle w:val="BodyText"/>
        <w:spacing w:line="249" w:lineRule="auto"/>
        <w:ind w:left="680"/>
        <w:jc w:val="both"/>
      </w:pPr>
      <w:r>
        <w:rPr>
          <w:color w:val="231F20"/>
        </w:rPr>
        <w:t>the classifier performance measures like accuracy, sensitiv- ity, specificity, and PPV. The classifier resulting in the best accuracy is then chosen as the optimal classifier for future implementations of the CAD system.</w:t>
      </w:r>
    </w:p>
    <w:p>
      <w:pPr>
        <w:pStyle w:val="BodyText"/>
        <w:spacing w:before="2"/>
        <w:rPr>
          <w:sz w:val="21"/>
        </w:rPr>
      </w:pPr>
    </w:p>
    <w:p>
      <w:pPr>
        <w:pStyle w:val="BodyText"/>
        <w:spacing w:line="249" w:lineRule="auto"/>
        <w:ind w:left="680"/>
        <w:jc w:val="both"/>
      </w:pPr>
      <w:r>
        <w:rPr>
          <w:color w:val="231F20"/>
        </w:rPr>
        <w:t>The</w:t>
      </w:r>
      <w:r>
        <w:rPr>
          <w:color w:val="231F20"/>
          <w:spacing w:val="-6"/>
        </w:rPr>
        <w:t> </w:t>
      </w:r>
      <w:r>
        <w:rPr>
          <w:color w:val="231F20"/>
        </w:rPr>
        <w:t>purpose</w:t>
      </w:r>
      <w:r>
        <w:rPr>
          <w:color w:val="231F20"/>
          <w:spacing w:val="-6"/>
        </w:rPr>
        <w:t> </w:t>
      </w:r>
      <w:r>
        <w:rPr>
          <w:color w:val="231F20"/>
        </w:rPr>
        <w:t>of</w:t>
      </w:r>
      <w:r>
        <w:rPr>
          <w:color w:val="231F20"/>
          <w:spacing w:val="-6"/>
        </w:rPr>
        <w:t> </w:t>
      </w:r>
      <w:r>
        <w:rPr>
          <w:color w:val="231F20"/>
        </w:rPr>
        <w:t>US</w:t>
      </w:r>
      <w:r>
        <w:rPr>
          <w:color w:val="231F20"/>
          <w:spacing w:val="-5"/>
        </w:rPr>
        <w:t> </w:t>
      </w:r>
      <w:r>
        <w:rPr>
          <w:color w:val="231F20"/>
        </w:rPr>
        <w:t>based</w:t>
      </w:r>
      <w:r>
        <w:rPr>
          <w:color w:val="231F20"/>
          <w:spacing w:val="-6"/>
        </w:rPr>
        <w:t> </w:t>
      </w:r>
      <w:r>
        <w:rPr>
          <w:color w:val="231F20"/>
        </w:rPr>
        <w:t>automated</w:t>
      </w:r>
      <w:r>
        <w:rPr>
          <w:color w:val="231F20"/>
          <w:spacing w:val="-6"/>
        </w:rPr>
        <w:t> </w:t>
      </w:r>
      <w:r>
        <w:rPr>
          <w:color w:val="231F20"/>
        </w:rPr>
        <w:t>thyroid</w:t>
      </w:r>
      <w:r>
        <w:rPr>
          <w:color w:val="231F20"/>
          <w:spacing w:val="-6"/>
        </w:rPr>
        <w:t> </w:t>
      </w:r>
      <w:r>
        <w:rPr>
          <w:color w:val="231F20"/>
        </w:rPr>
        <w:t>cancer</w:t>
      </w:r>
      <w:r>
        <w:rPr>
          <w:color w:val="231F20"/>
          <w:spacing w:val="-5"/>
        </w:rPr>
        <w:t> </w:t>
      </w:r>
      <w:r>
        <w:rPr>
          <w:color w:val="231F20"/>
        </w:rPr>
        <w:t>detection and classification system is to achieve a performance at </w:t>
      </w:r>
      <w:r>
        <w:rPr>
          <w:color w:val="231F20"/>
          <w:spacing w:val="-4"/>
        </w:rPr>
        <w:t>least </w:t>
      </w:r>
      <w:r>
        <w:rPr>
          <w:color w:val="231F20"/>
        </w:rPr>
        <w:t>comparable to that of the standard FNA biopsy. To </w:t>
      </w:r>
      <w:r>
        <w:rPr>
          <w:color w:val="231F20"/>
          <w:spacing w:val="-3"/>
        </w:rPr>
        <w:t>achieve </w:t>
      </w:r>
      <w:r>
        <w:rPr>
          <w:color w:val="231F20"/>
        </w:rPr>
        <w:t>equivalent or better accuracies using ultrasound images, </w:t>
      </w:r>
      <w:r>
        <w:rPr>
          <w:color w:val="231F20"/>
          <w:spacing w:val="-5"/>
        </w:rPr>
        <w:t>the </w:t>
      </w:r>
      <w:r>
        <w:rPr>
          <w:color w:val="231F20"/>
        </w:rPr>
        <w:t>key issue is the proper choice of features, which should </w:t>
      </w:r>
      <w:r>
        <w:rPr>
          <w:color w:val="231F20"/>
          <w:spacing w:val="-6"/>
        </w:rPr>
        <w:t>be </w:t>
      </w:r>
      <w:r>
        <w:rPr>
          <w:color w:val="231F20"/>
        </w:rPr>
        <w:t>extracted from the US images. Using such automated </w:t>
      </w:r>
      <w:r>
        <w:rPr>
          <w:color w:val="231F20"/>
          <w:spacing w:val="-6"/>
        </w:rPr>
        <w:t>CAD </w:t>
      </w:r>
      <w:r>
        <w:rPr>
          <w:color w:val="231F20"/>
        </w:rPr>
        <w:t>systems, the detection of thyroid malignancy can be </w:t>
      </w:r>
      <w:r>
        <w:rPr>
          <w:color w:val="231F20"/>
          <w:spacing w:val="-4"/>
        </w:rPr>
        <w:t>per- </w:t>
      </w:r>
      <w:r>
        <w:rPr>
          <w:color w:val="231F20"/>
        </w:rPr>
        <w:t>formed by a person without medical expertise. The </w:t>
      </w:r>
      <w:r>
        <w:rPr>
          <w:color w:val="231F20"/>
          <w:spacing w:val="-3"/>
        </w:rPr>
        <w:t>objective </w:t>
      </w:r>
      <w:r>
        <w:rPr>
          <w:color w:val="231F20"/>
        </w:rPr>
        <w:t>of this paper is to describe the key elements of such </w:t>
      </w:r>
      <w:r>
        <w:rPr>
          <w:color w:val="231F20"/>
          <w:spacing w:val="-6"/>
        </w:rPr>
        <w:t>CAD </w:t>
      </w:r>
      <w:r>
        <w:rPr>
          <w:color w:val="231F20"/>
        </w:rPr>
        <w:t>systems,</w:t>
      </w:r>
      <w:r>
        <w:rPr>
          <w:color w:val="231F20"/>
          <w:spacing w:val="-11"/>
        </w:rPr>
        <w:t> </w:t>
      </w:r>
      <w:r>
        <w:rPr>
          <w:color w:val="231F20"/>
        </w:rPr>
        <w:t>namely</w:t>
      </w:r>
      <w:r>
        <w:rPr>
          <w:color w:val="231F20"/>
          <w:spacing w:val="-11"/>
        </w:rPr>
        <w:t> </w:t>
      </w:r>
      <w:r>
        <w:rPr>
          <w:color w:val="231F20"/>
        </w:rPr>
        <w:t>the</w:t>
      </w:r>
      <w:r>
        <w:rPr>
          <w:color w:val="231F20"/>
          <w:spacing w:val="-11"/>
        </w:rPr>
        <w:t> </w:t>
      </w:r>
      <w:r>
        <w:rPr>
          <w:color w:val="231F20"/>
        </w:rPr>
        <w:t>features</w:t>
      </w:r>
      <w:r>
        <w:rPr>
          <w:color w:val="231F20"/>
          <w:spacing w:val="-11"/>
        </w:rPr>
        <w:t> </w:t>
      </w:r>
      <w:r>
        <w:rPr>
          <w:color w:val="231F20"/>
        </w:rPr>
        <w:t>used</w:t>
      </w:r>
      <w:r>
        <w:rPr>
          <w:color w:val="231F20"/>
          <w:spacing w:val="-11"/>
        </w:rPr>
        <w:t> </w:t>
      </w:r>
      <w:r>
        <w:rPr>
          <w:color w:val="231F20"/>
        </w:rPr>
        <w:t>and</w:t>
      </w:r>
      <w:r>
        <w:rPr>
          <w:color w:val="231F20"/>
          <w:spacing w:val="-11"/>
        </w:rPr>
        <w:t> </w:t>
      </w:r>
      <w:r>
        <w:rPr>
          <w:color w:val="231F20"/>
        </w:rPr>
        <w:t>the</w:t>
      </w:r>
      <w:r>
        <w:rPr>
          <w:color w:val="231F20"/>
          <w:spacing w:val="-11"/>
        </w:rPr>
        <w:t> </w:t>
      </w:r>
      <w:r>
        <w:rPr>
          <w:color w:val="231F20"/>
        </w:rPr>
        <w:t>classifiers,</w:t>
      </w:r>
      <w:r>
        <w:rPr>
          <w:color w:val="231F20"/>
          <w:spacing w:val="-11"/>
        </w:rPr>
        <w:t> </w:t>
      </w:r>
      <w:r>
        <w:rPr>
          <w:color w:val="231F20"/>
        </w:rPr>
        <w:t>and</w:t>
      </w:r>
      <w:r>
        <w:rPr>
          <w:color w:val="231F20"/>
          <w:spacing w:val="-11"/>
        </w:rPr>
        <w:t> </w:t>
      </w:r>
      <w:r>
        <w:rPr>
          <w:color w:val="231F20"/>
          <w:spacing w:val="-5"/>
        </w:rPr>
        <w:t>also </w:t>
      </w:r>
      <w:r>
        <w:rPr>
          <w:color w:val="231F20"/>
        </w:rPr>
        <w:t>to</w:t>
      </w:r>
      <w:r>
        <w:rPr>
          <w:color w:val="231F20"/>
          <w:spacing w:val="-13"/>
        </w:rPr>
        <w:t> </w:t>
      </w:r>
      <w:r>
        <w:rPr>
          <w:color w:val="231F20"/>
        </w:rPr>
        <w:t>review</w:t>
      </w:r>
      <w:r>
        <w:rPr>
          <w:color w:val="231F20"/>
          <w:spacing w:val="-13"/>
        </w:rPr>
        <w:t> </w:t>
      </w:r>
      <w:r>
        <w:rPr>
          <w:color w:val="231F20"/>
        </w:rPr>
        <w:t>the</w:t>
      </w:r>
      <w:r>
        <w:rPr>
          <w:color w:val="231F20"/>
          <w:spacing w:val="-12"/>
        </w:rPr>
        <w:t> </w:t>
      </w:r>
      <w:r>
        <w:rPr>
          <w:color w:val="231F20"/>
        </w:rPr>
        <w:t>performance</w:t>
      </w:r>
      <w:r>
        <w:rPr>
          <w:color w:val="231F20"/>
          <w:spacing w:val="-13"/>
        </w:rPr>
        <w:t> </w:t>
      </w:r>
      <w:r>
        <w:rPr>
          <w:color w:val="231F20"/>
        </w:rPr>
        <w:t>of</w:t>
      </w:r>
      <w:r>
        <w:rPr>
          <w:color w:val="231F20"/>
          <w:spacing w:val="-12"/>
        </w:rPr>
        <w:t> </w:t>
      </w:r>
      <w:r>
        <w:rPr>
          <w:color w:val="231F20"/>
        </w:rPr>
        <w:t>the</w:t>
      </w:r>
      <w:r>
        <w:rPr>
          <w:color w:val="231F20"/>
          <w:spacing w:val="-13"/>
        </w:rPr>
        <w:t> </w:t>
      </w:r>
      <w:r>
        <w:rPr>
          <w:color w:val="231F20"/>
        </w:rPr>
        <w:t>thyroid</w:t>
      </w:r>
      <w:r>
        <w:rPr>
          <w:color w:val="231F20"/>
          <w:spacing w:val="-12"/>
        </w:rPr>
        <w:t> </w:t>
      </w:r>
      <w:r>
        <w:rPr>
          <w:color w:val="231F20"/>
        </w:rPr>
        <w:t>nodule</w:t>
      </w:r>
      <w:r>
        <w:rPr>
          <w:color w:val="231F20"/>
          <w:spacing w:val="-13"/>
        </w:rPr>
        <w:t> </w:t>
      </w:r>
      <w:r>
        <w:rPr>
          <w:color w:val="231F20"/>
        </w:rPr>
        <w:t>classification CAD frameworks presented in the literature. In this </w:t>
      </w:r>
      <w:r>
        <w:rPr>
          <w:color w:val="231F20"/>
          <w:spacing w:val="-3"/>
        </w:rPr>
        <w:t>paper,  </w:t>
      </w:r>
      <w:r>
        <w:rPr>
          <w:color w:val="231F20"/>
        </w:rPr>
        <w:t>in</w:t>
      </w:r>
      <w:r>
        <w:rPr>
          <w:color w:val="231F20"/>
          <w:spacing w:val="-6"/>
        </w:rPr>
        <w:t> </w:t>
      </w:r>
      <w:r>
        <w:rPr>
          <w:color w:val="231F20"/>
        </w:rPr>
        <w:t>the</w:t>
      </w:r>
      <w:r>
        <w:rPr>
          <w:color w:val="231F20"/>
          <w:spacing w:val="-6"/>
        </w:rPr>
        <w:t> </w:t>
      </w:r>
      <w:r>
        <w:rPr>
          <w:i/>
          <w:color w:val="231F20"/>
        </w:rPr>
        <w:t>Ultrasound</w:t>
      </w:r>
      <w:r>
        <w:rPr>
          <w:i/>
          <w:color w:val="231F20"/>
          <w:spacing w:val="-6"/>
        </w:rPr>
        <w:t> </w:t>
      </w:r>
      <w:r>
        <w:rPr>
          <w:i/>
          <w:color w:val="231F20"/>
        </w:rPr>
        <w:t>image</w:t>
      </w:r>
      <w:r>
        <w:rPr>
          <w:i/>
          <w:color w:val="231F20"/>
          <w:spacing w:val="-6"/>
        </w:rPr>
        <w:t> </w:t>
      </w:r>
      <w:r>
        <w:rPr>
          <w:i/>
          <w:color w:val="231F20"/>
        </w:rPr>
        <w:t>data</w:t>
      </w:r>
      <w:r>
        <w:rPr>
          <w:i/>
          <w:color w:val="231F20"/>
          <w:spacing w:val="-6"/>
        </w:rPr>
        <w:t> </w:t>
      </w:r>
      <w:r>
        <w:rPr>
          <w:i/>
          <w:color w:val="231F20"/>
        </w:rPr>
        <w:t>characteristics</w:t>
      </w:r>
      <w:r>
        <w:rPr>
          <w:i/>
          <w:color w:val="231F20"/>
          <w:spacing w:val="-6"/>
        </w:rPr>
        <w:t> </w:t>
      </w:r>
      <w:r>
        <w:rPr>
          <w:i/>
          <w:color w:val="231F20"/>
        </w:rPr>
        <w:t>and</w:t>
      </w:r>
      <w:r>
        <w:rPr>
          <w:i/>
          <w:color w:val="231F20"/>
          <w:spacing w:val="-6"/>
        </w:rPr>
        <w:t> </w:t>
      </w:r>
      <w:r>
        <w:rPr>
          <w:i/>
          <w:color w:val="231F20"/>
        </w:rPr>
        <w:t>acquisition </w:t>
      </w:r>
      <w:r>
        <w:rPr>
          <w:color w:val="231F20"/>
        </w:rPr>
        <w:t>section, we describe benign and malignant lesion types </w:t>
      </w:r>
      <w:r>
        <w:rPr>
          <w:color w:val="231F20"/>
          <w:spacing w:val="-6"/>
        </w:rPr>
        <w:t>and </w:t>
      </w:r>
      <w:r>
        <w:rPr>
          <w:color w:val="231F20"/>
        </w:rPr>
        <w:t>HRUS, CEUS image acquisition and characteristics. In </w:t>
      </w:r>
      <w:r>
        <w:rPr>
          <w:color w:val="231F20"/>
          <w:spacing w:val="-7"/>
        </w:rPr>
        <w:t>the </w:t>
      </w:r>
      <w:r>
        <w:rPr>
          <w:i/>
          <w:color w:val="231F20"/>
        </w:rPr>
        <w:t>Feature Extraction </w:t>
      </w:r>
      <w:r>
        <w:rPr>
          <w:color w:val="231F20"/>
        </w:rPr>
        <w:t>section, we review the multitude of </w:t>
      </w:r>
      <w:r>
        <w:rPr>
          <w:color w:val="231F20"/>
          <w:spacing w:val="-4"/>
        </w:rPr>
        <w:t>fea- </w:t>
      </w:r>
      <w:r>
        <w:rPr>
          <w:color w:val="231F20"/>
        </w:rPr>
        <w:t>tures that have been used to quantify the subtle changes </w:t>
      </w:r>
      <w:r>
        <w:rPr>
          <w:color w:val="231F20"/>
          <w:spacing w:val="-8"/>
        </w:rPr>
        <w:t>in </w:t>
      </w:r>
      <w:r>
        <w:rPr>
          <w:color w:val="231F20"/>
        </w:rPr>
        <w:t>benign and malignant ultrasound images. In the </w:t>
      </w:r>
      <w:r>
        <w:rPr>
          <w:i/>
          <w:color w:val="231F20"/>
        </w:rPr>
        <w:t>Classifica- </w:t>
      </w:r>
      <w:r>
        <w:rPr>
          <w:i/>
          <w:color w:val="231F20"/>
        </w:rPr>
        <w:t>tion</w:t>
      </w:r>
      <w:r>
        <w:rPr>
          <w:i/>
          <w:color w:val="231F20"/>
          <w:spacing w:val="-10"/>
        </w:rPr>
        <w:t> </w:t>
      </w:r>
      <w:r>
        <w:rPr>
          <w:color w:val="231F20"/>
        </w:rPr>
        <w:t>section,</w:t>
      </w:r>
      <w:r>
        <w:rPr>
          <w:color w:val="231F20"/>
          <w:spacing w:val="-9"/>
        </w:rPr>
        <w:t> </w:t>
      </w:r>
      <w:r>
        <w:rPr>
          <w:color w:val="231F20"/>
        </w:rPr>
        <w:t>we</w:t>
      </w:r>
      <w:r>
        <w:rPr>
          <w:color w:val="231F20"/>
          <w:spacing w:val="-9"/>
        </w:rPr>
        <w:t> </w:t>
      </w:r>
      <w:r>
        <w:rPr>
          <w:color w:val="231F20"/>
        </w:rPr>
        <w:t>review</w:t>
      </w:r>
      <w:r>
        <w:rPr>
          <w:color w:val="231F20"/>
          <w:spacing w:val="-9"/>
        </w:rPr>
        <w:t> </w:t>
      </w:r>
      <w:r>
        <w:rPr>
          <w:color w:val="231F20"/>
        </w:rPr>
        <w:t>various</w:t>
      </w:r>
      <w:r>
        <w:rPr>
          <w:color w:val="231F20"/>
          <w:spacing w:val="-9"/>
        </w:rPr>
        <w:t> </w:t>
      </w:r>
      <w:r>
        <w:rPr>
          <w:color w:val="231F20"/>
        </w:rPr>
        <w:t>classification</w:t>
      </w:r>
      <w:r>
        <w:rPr>
          <w:color w:val="231F20"/>
          <w:spacing w:val="-9"/>
        </w:rPr>
        <w:t> </w:t>
      </w:r>
      <w:r>
        <w:rPr>
          <w:color w:val="231F20"/>
        </w:rPr>
        <w:t>techniques</w:t>
      </w:r>
      <w:r>
        <w:rPr>
          <w:color w:val="231F20"/>
          <w:spacing w:val="-9"/>
        </w:rPr>
        <w:t> </w:t>
      </w:r>
      <w:r>
        <w:rPr>
          <w:color w:val="231F20"/>
          <w:spacing w:val="-4"/>
        </w:rPr>
        <w:t>used </w:t>
      </w:r>
      <w:r>
        <w:rPr>
          <w:color w:val="231F20"/>
        </w:rPr>
        <w:t>for</w:t>
      </w:r>
      <w:r>
        <w:rPr>
          <w:color w:val="231F20"/>
          <w:spacing w:val="-6"/>
        </w:rPr>
        <w:t> </w:t>
      </w:r>
      <w:r>
        <w:rPr>
          <w:color w:val="231F20"/>
        </w:rPr>
        <w:t>the</w:t>
      </w:r>
      <w:r>
        <w:rPr>
          <w:color w:val="231F20"/>
          <w:spacing w:val="-5"/>
        </w:rPr>
        <w:t> </w:t>
      </w:r>
      <w:r>
        <w:rPr>
          <w:color w:val="231F20"/>
        </w:rPr>
        <w:t>automated</w:t>
      </w:r>
      <w:r>
        <w:rPr>
          <w:color w:val="231F20"/>
          <w:spacing w:val="-6"/>
        </w:rPr>
        <w:t> </w:t>
      </w:r>
      <w:r>
        <w:rPr>
          <w:color w:val="231F20"/>
        </w:rPr>
        <w:t>detection</w:t>
      </w:r>
      <w:r>
        <w:rPr>
          <w:color w:val="231F20"/>
          <w:spacing w:val="-5"/>
        </w:rPr>
        <w:t> </w:t>
      </w:r>
      <w:r>
        <w:rPr>
          <w:color w:val="231F20"/>
        </w:rPr>
        <w:t>of</w:t>
      </w:r>
      <w:r>
        <w:rPr>
          <w:color w:val="231F20"/>
          <w:spacing w:val="-5"/>
        </w:rPr>
        <w:t> </w:t>
      </w:r>
      <w:r>
        <w:rPr>
          <w:color w:val="231F20"/>
        </w:rPr>
        <w:t>thyroid</w:t>
      </w:r>
      <w:r>
        <w:rPr>
          <w:color w:val="231F20"/>
          <w:spacing w:val="-6"/>
        </w:rPr>
        <w:t> </w:t>
      </w:r>
      <w:r>
        <w:rPr>
          <w:color w:val="231F20"/>
        </w:rPr>
        <w:t>cancer,</w:t>
      </w:r>
      <w:r>
        <w:rPr>
          <w:color w:val="231F20"/>
          <w:spacing w:val="-5"/>
        </w:rPr>
        <w:t> </w:t>
      </w:r>
      <w:r>
        <w:rPr>
          <w:color w:val="231F20"/>
        </w:rPr>
        <w:t>and</w:t>
      </w:r>
      <w:r>
        <w:rPr>
          <w:color w:val="231F20"/>
          <w:spacing w:val="-5"/>
        </w:rPr>
        <w:t> </w:t>
      </w:r>
      <w:r>
        <w:rPr>
          <w:color w:val="231F20"/>
        </w:rPr>
        <w:t>we</w:t>
      </w:r>
      <w:r>
        <w:rPr>
          <w:color w:val="231F20"/>
          <w:spacing w:val="-6"/>
        </w:rPr>
        <w:t> </w:t>
      </w:r>
      <w:r>
        <w:rPr>
          <w:color w:val="231F20"/>
          <w:spacing w:val="-3"/>
        </w:rPr>
        <w:t>discuss </w:t>
      </w:r>
      <w:r>
        <w:rPr>
          <w:color w:val="231F20"/>
        </w:rPr>
        <w:t>the findings of several ultrasound based CAD systems</w:t>
      </w:r>
      <w:r>
        <w:rPr>
          <w:color w:val="231F20"/>
          <w:spacing w:val="-29"/>
        </w:rPr>
        <w:t> </w:t>
      </w:r>
      <w:r>
        <w:rPr>
          <w:color w:val="231F20"/>
          <w:spacing w:val="-3"/>
        </w:rPr>
        <w:t>devel- </w:t>
      </w:r>
      <w:r>
        <w:rPr>
          <w:color w:val="231F20"/>
        </w:rPr>
        <w:t>oped for thyroid nodule classification in </w:t>
      </w:r>
      <w:r>
        <w:rPr>
          <w:i/>
          <w:color w:val="231F20"/>
        </w:rPr>
        <w:t>From </w:t>
      </w:r>
      <w:r>
        <w:rPr>
          <w:i/>
          <w:color w:val="231F20"/>
          <w:spacing w:val="-2"/>
        </w:rPr>
        <w:t>characteriza- </w:t>
      </w:r>
      <w:r>
        <w:rPr>
          <w:i/>
          <w:color w:val="231F20"/>
        </w:rPr>
        <w:t>tion</w:t>
      </w:r>
      <w:r>
        <w:rPr>
          <w:i/>
          <w:color w:val="231F20"/>
          <w:spacing w:val="-12"/>
        </w:rPr>
        <w:t> </w:t>
      </w:r>
      <w:r>
        <w:rPr>
          <w:i/>
          <w:color w:val="231F20"/>
        </w:rPr>
        <w:t>to</w:t>
      </w:r>
      <w:r>
        <w:rPr>
          <w:i/>
          <w:color w:val="231F20"/>
          <w:spacing w:val="-11"/>
        </w:rPr>
        <w:t> </w:t>
      </w:r>
      <w:r>
        <w:rPr>
          <w:i/>
          <w:color w:val="231F20"/>
        </w:rPr>
        <w:t>classifications:</w:t>
      </w:r>
      <w:r>
        <w:rPr>
          <w:i/>
          <w:color w:val="231F20"/>
          <w:spacing w:val="-12"/>
        </w:rPr>
        <w:t> </w:t>
      </w:r>
      <w:r>
        <w:rPr>
          <w:i/>
          <w:color w:val="231F20"/>
        </w:rPr>
        <w:t>current</w:t>
      </w:r>
      <w:r>
        <w:rPr>
          <w:i/>
          <w:color w:val="231F20"/>
          <w:spacing w:val="-11"/>
        </w:rPr>
        <w:t> </w:t>
      </w:r>
      <w:r>
        <w:rPr>
          <w:i/>
          <w:color w:val="231F20"/>
        </w:rPr>
        <w:t>results</w:t>
      </w:r>
      <w:r>
        <w:rPr>
          <w:i/>
          <w:color w:val="231F20"/>
          <w:spacing w:val="-11"/>
        </w:rPr>
        <w:t> </w:t>
      </w:r>
      <w:r>
        <w:rPr>
          <w:i/>
          <w:color w:val="231F20"/>
        </w:rPr>
        <w:t>and</w:t>
      </w:r>
      <w:r>
        <w:rPr>
          <w:i/>
          <w:color w:val="231F20"/>
          <w:spacing w:val="-12"/>
        </w:rPr>
        <w:t> </w:t>
      </w:r>
      <w:r>
        <w:rPr>
          <w:i/>
          <w:color w:val="231F20"/>
        </w:rPr>
        <w:t>limitations</w:t>
      </w:r>
      <w:r>
        <w:rPr>
          <w:i/>
          <w:color w:val="231F20"/>
          <w:spacing w:val="-11"/>
        </w:rPr>
        <w:t> </w:t>
      </w:r>
      <w:r>
        <w:rPr>
          <w:color w:val="231F20"/>
        </w:rPr>
        <w:t>section. We then conclude the paper.</w:t>
      </w:r>
    </w:p>
    <w:p>
      <w:pPr>
        <w:pStyle w:val="BodyText"/>
        <w:spacing w:before="7"/>
        <w:rPr>
          <w:sz w:val="22"/>
        </w:rPr>
      </w:pPr>
    </w:p>
    <w:p>
      <w:pPr>
        <w:pStyle w:val="Heading1"/>
        <w:ind w:left="680"/>
        <w:jc w:val="both"/>
        <w:rPr>
          <w:i/>
        </w:rPr>
      </w:pPr>
      <w:r>
        <w:rPr>
          <w:i/>
          <w:color w:val="231F20"/>
        </w:rPr>
        <w:t>Ultrasound Image Data Characteristics and Acquisition</w:t>
      </w:r>
    </w:p>
    <w:p>
      <w:pPr>
        <w:pStyle w:val="BodyText"/>
        <w:spacing w:before="8"/>
        <w:rPr>
          <w:b/>
          <w:i/>
          <w:sz w:val="21"/>
        </w:rPr>
      </w:pPr>
    </w:p>
    <w:p>
      <w:pPr>
        <w:pStyle w:val="BodyText"/>
        <w:spacing w:line="249" w:lineRule="auto"/>
        <w:ind w:left="680"/>
        <w:jc w:val="both"/>
      </w:pPr>
      <w:r>
        <w:rPr>
          <w:color w:val="231F20"/>
        </w:rPr>
        <w:t>Below are examples of the US images of benign and malig- nant thyroid nodules (Figures 2 and 3).</w:t>
      </w:r>
    </w:p>
    <w:p>
      <w:pPr>
        <w:pStyle w:val="BodyText"/>
        <w:rPr>
          <w:sz w:val="21"/>
        </w:rPr>
      </w:pPr>
    </w:p>
    <w:p>
      <w:pPr>
        <w:spacing w:before="0"/>
        <w:ind w:left="680" w:right="0" w:firstLine="0"/>
        <w:jc w:val="both"/>
        <w:rPr>
          <w:i/>
          <w:sz w:val="20"/>
        </w:rPr>
      </w:pPr>
      <w:r>
        <w:rPr>
          <w:i/>
          <w:color w:val="231F20"/>
          <w:sz w:val="20"/>
        </w:rPr>
        <w:t>Benign Lesion Types</w:t>
      </w:r>
    </w:p>
    <w:p>
      <w:pPr>
        <w:pStyle w:val="BodyText"/>
        <w:spacing w:before="9"/>
        <w:rPr>
          <w:i/>
          <w:sz w:val="21"/>
        </w:rPr>
      </w:pPr>
    </w:p>
    <w:p>
      <w:pPr>
        <w:pStyle w:val="ListParagraph"/>
        <w:numPr>
          <w:ilvl w:val="1"/>
          <w:numId w:val="1"/>
        </w:numPr>
        <w:tabs>
          <w:tab w:pos="1160" w:val="left" w:leader="none"/>
        </w:tabs>
        <w:spacing w:line="249" w:lineRule="auto" w:before="0" w:after="0"/>
        <w:ind w:left="1160" w:right="0" w:hanging="240"/>
        <w:jc w:val="both"/>
        <w:rPr>
          <w:sz w:val="20"/>
        </w:rPr>
      </w:pPr>
      <w:r>
        <w:rPr>
          <w:b/>
          <w:color w:val="231F20"/>
          <w:sz w:val="20"/>
        </w:rPr>
        <w:t>Cystis:</w:t>
      </w:r>
      <w:r>
        <w:rPr>
          <w:b/>
          <w:color w:val="231F20"/>
          <w:spacing w:val="-13"/>
          <w:sz w:val="20"/>
        </w:rPr>
        <w:t> </w:t>
      </w:r>
      <w:r>
        <w:rPr>
          <w:color w:val="231F20"/>
          <w:sz w:val="20"/>
        </w:rPr>
        <w:t>The</w:t>
      </w:r>
      <w:r>
        <w:rPr>
          <w:color w:val="231F20"/>
          <w:spacing w:val="-12"/>
          <w:sz w:val="20"/>
        </w:rPr>
        <w:t> </w:t>
      </w:r>
      <w:r>
        <w:rPr>
          <w:color w:val="231F20"/>
          <w:sz w:val="20"/>
        </w:rPr>
        <w:t>size</w:t>
      </w:r>
      <w:r>
        <w:rPr>
          <w:color w:val="231F20"/>
          <w:spacing w:val="-12"/>
          <w:sz w:val="20"/>
        </w:rPr>
        <w:t> </w:t>
      </w:r>
      <w:r>
        <w:rPr>
          <w:color w:val="231F20"/>
          <w:sz w:val="20"/>
        </w:rPr>
        <w:t>of</w:t>
      </w:r>
      <w:r>
        <w:rPr>
          <w:color w:val="231F20"/>
          <w:spacing w:val="-12"/>
          <w:sz w:val="20"/>
        </w:rPr>
        <w:t> </w:t>
      </w:r>
      <w:r>
        <w:rPr>
          <w:color w:val="231F20"/>
          <w:sz w:val="20"/>
        </w:rPr>
        <w:t>benign</w:t>
      </w:r>
      <w:r>
        <w:rPr>
          <w:color w:val="231F20"/>
          <w:spacing w:val="-13"/>
          <w:sz w:val="20"/>
        </w:rPr>
        <w:t> </w:t>
      </w:r>
      <w:r>
        <w:rPr>
          <w:color w:val="231F20"/>
          <w:sz w:val="20"/>
        </w:rPr>
        <w:t>lesion</w:t>
      </w:r>
      <w:r>
        <w:rPr>
          <w:color w:val="231F20"/>
          <w:spacing w:val="-12"/>
          <w:sz w:val="20"/>
        </w:rPr>
        <w:t> </w:t>
      </w:r>
      <w:r>
        <w:rPr>
          <w:color w:val="231F20"/>
          <w:sz w:val="20"/>
        </w:rPr>
        <w:t>called</w:t>
      </w:r>
      <w:r>
        <w:rPr>
          <w:color w:val="231F20"/>
          <w:spacing w:val="-12"/>
          <w:sz w:val="20"/>
        </w:rPr>
        <w:t> </w:t>
      </w:r>
      <w:r>
        <w:rPr>
          <w:color w:val="231F20"/>
          <w:sz w:val="20"/>
        </w:rPr>
        <w:t>cystis</w:t>
      </w:r>
      <w:r>
        <w:rPr>
          <w:color w:val="231F20"/>
          <w:spacing w:val="-12"/>
          <w:sz w:val="20"/>
        </w:rPr>
        <w:t> </w:t>
      </w:r>
      <w:r>
        <w:rPr>
          <w:color w:val="231F20"/>
          <w:sz w:val="20"/>
        </w:rPr>
        <w:t>is</w:t>
      </w:r>
      <w:r>
        <w:rPr>
          <w:color w:val="231F20"/>
          <w:spacing w:val="-12"/>
          <w:sz w:val="20"/>
        </w:rPr>
        <w:t> </w:t>
      </w:r>
      <w:r>
        <w:rPr>
          <w:color w:val="231F20"/>
          <w:sz w:val="20"/>
        </w:rPr>
        <w:t>around 3 cm diameter. Lack of homogeneity might be </w:t>
      </w:r>
      <w:r>
        <w:rPr>
          <w:color w:val="231F20"/>
          <w:spacing w:val="-3"/>
          <w:sz w:val="20"/>
        </w:rPr>
        <w:t>caused </w:t>
      </w:r>
      <w:r>
        <w:rPr>
          <w:color w:val="231F20"/>
          <w:sz w:val="20"/>
        </w:rPr>
        <w:t>by density of fluid (panel A of Figure</w:t>
      </w:r>
      <w:r>
        <w:rPr>
          <w:color w:val="231F20"/>
          <w:spacing w:val="-3"/>
          <w:sz w:val="20"/>
        </w:rPr>
        <w:t> </w:t>
      </w:r>
      <w:r>
        <w:rPr>
          <w:color w:val="231F20"/>
          <w:sz w:val="20"/>
        </w:rPr>
        <w:t>2).</w:t>
      </w:r>
    </w:p>
    <w:p>
      <w:pPr>
        <w:pStyle w:val="ListParagraph"/>
        <w:numPr>
          <w:ilvl w:val="1"/>
          <w:numId w:val="1"/>
        </w:numPr>
        <w:tabs>
          <w:tab w:pos="1160" w:val="left" w:leader="none"/>
        </w:tabs>
        <w:spacing w:line="249" w:lineRule="auto" w:before="2" w:after="0"/>
        <w:ind w:left="1160" w:right="0" w:hanging="240"/>
        <w:jc w:val="both"/>
        <w:rPr>
          <w:sz w:val="20"/>
        </w:rPr>
      </w:pPr>
      <w:r>
        <w:rPr>
          <w:b/>
          <w:color w:val="231F20"/>
          <w:sz w:val="20"/>
        </w:rPr>
        <w:t>Nodule 1: </w:t>
      </w:r>
      <w:r>
        <w:rPr>
          <w:color w:val="231F20"/>
          <w:sz w:val="20"/>
        </w:rPr>
        <w:t>This is a small benign lesion, around 1.5</w:t>
      </w:r>
      <w:r>
        <w:rPr>
          <w:color w:val="231F20"/>
          <w:spacing w:val="-35"/>
          <w:sz w:val="20"/>
        </w:rPr>
        <w:t> </w:t>
      </w:r>
      <w:r>
        <w:rPr>
          <w:color w:val="231F20"/>
          <w:spacing w:val="-8"/>
          <w:sz w:val="20"/>
        </w:rPr>
        <w:t>cm </w:t>
      </w:r>
      <w:r>
        <w:rPr>
          <w:color w:val="231F20"/>
          <w:sz w:val="20"/>
        </w:rPr>
        <w:t>in diameter having oval shape and longitudinal </w:t>
      </w:r>
      <w:r>
        <w:rPr>
          <w:color w:val="231F20"/>
          <w:spacing w:val="-4"/>
          <w:sz w:val="20"/>
        </w:rPr>
        <w:t>axis. </w:t>
      </w:r>
      <w:r>
        <w:rPr>
          <w:color w:val="231F20"/>
          <w:sz w:val="20"/>
        </w:rPr>
        <w:t>The lesion is hypoechogenic, with clear margin, </w:t>
      </w:r>
      <w:r>
        <w:rPr>
          <w:color w:val="231F20"/>
          <w:spacing w:val="-6"/>
          <w:sz w:val="20"/>
        </w:rPr>
        <w:t>and </w:t>
      </w:r>
      <w:r>
        <w:rPr>
          <w:color w:val="231F20"/>
          <w:sz w:val="20"/>
        </w:rPr>
        <w:t>lacks vascularity and</w:t>
      </w:r>
      <w:r>
        <w:rPr>
          <w:color w:val="231F20"/>
          <w:spacing w:val="-1"/>
          <w:sz w:val="20"/>
        </w:rPr>
        <w:t> </w:t>
      </w:r>
      <w:r>
        <w:rPr>
          <w:color w:val="231F20"/>
          <w:sz w:val="20"/>
        </w:rPr>
        <w:t>calcifications.</w:t>
      </w:r>
    </w:p>
    <w:p>
      <w:pPr>
        <w:pStyle w:val="ListParagraph"/>
        <w:numPr>
          <w:ilvl w:val="1"/>
          <w:numId w:val="1"/>
        </w:numPr>
        <w:tabs>
          <w:tab w:pos="1160" w:val="left" w:leader="none"/>
        </w:tabs>
        <w:spacing w:line="249" w:lineRule="auto" w:before="4" w:after="0"/>
        <w:ind w:left="1160" w:right="0" w:hanging="240"/>
        <w:jc w:val="both"/>
        <w:rPr>
          <w:sz w:val="20"/>
        </w:rPr>
      </w:pPr>
      <w:r>
        <w:rPr>
          <w:b/>
          <w:color w:val="231F20"/>
          <w:sz w:val="20"/>
        </w:rPr>
        <w:t>Nodule 2: </w:t>
      </w:r>
      <w:r>
        <w:rPr>
          <w:color w:val="231F20"/>
          <w:sz w:val="20"/>
        </w:rPr>
        <w:t>As above besides an axis, that is untypical, but it occurred a benign lesion. Such </w:t>
      </w:r>
      <w:r>
        <w:rPr>
          <w:color w:val="231F20"/>
          <w:spacing w:val="-2"/>
          <w:sz w:val="20"/>
        </w:rPr>
        <w:t>hypoechogenic </w:t>
      </w:r>
      <w:r>
        <w:rPr>
          <w:color w:val="231F20"/>
          <w:sz w:val="20"/>
        </w:rPr>
        <w:t>lesions are very deceitful.</w:t>
      </w:r>
    </w:p>
    <w:p>
      <w:pPr>
        <w:pStyle w:val="ListParagraph"/>
        <w:numPr>
          <w:ilvl w:val="1"/>
          <w:numId w:val="1"/>
        </w:numPr>
        <w:tabs>
          <w:tab w:pos="1160" w:val="left" w:leader="none"/>
        </w:tabs>
        <w:spacing w:line="247" w:lineRule="auto" w:before="2" w:after="0"/>
        <w:ind w:left="1160" w:right="0" w:hanging="240"/>
        <w:jc w:val="both"/>
        <w:rPr>
          <w:sz w:val="20"/>
        </w:rPr>
      </w:pPr>
      <w:r>
        <w:rPr>
          <w:b/>
          <w:color w:val="231F20"/>
          <w:sz w:val="20"/>
        </w:rPr>
        <w:t>Nodule</w:t>
      </w:r>
      <w:r>
        <w:rPr>
          <w:b/>
          <w:color w:val="231F20"/>
          <w:spacing w:val="-23"/>
          <w:sz w:val="20"/>
        </w:rPr>
        <w:t> </w:t>
      </w:r>
      <w:r>
        <w:rPr>
          <w:b/>
          <w:color w:val="231F20"/>
          <w:sz w:val="20"/>
        </w:rPr>
        <w:t>3a</w:t>
      </w:r>
      <w:r>
        <w:rPr>
          <w:b/>
          <w:color w:val="231F20"/>
          <w:spacing w:val="-24"/>
          <w:sz w:val="20"/>
        </w:rPr>
        <w:t> </w:t>
      </w:r>
      <w:r>
        <w:rPr>
          <w:b/>
          <w:color w:val="231F20"/>
          <w:sz w:val="20"/>
        </w:rPr>
        <w:t>and</w:t>
      </w:r>
      <w:r>
        <w:rPr>
          <w:b/>
          <w:color w:val="231F20"/>
          <w:spacing w:val="-23"/>
          <w:sz w:val="20"/>
        </w:rPr>
        <w:t> </w:t>
      </w:r>
      <w:r>
        <w:rPr>
          <w:b/>
          <w:color w:val="231F20"/>
          <w:sz w:val="20"/>
        </w:rPr>
        <w:t>3b:</w:t>
      </w:r>
      <w:r>
        <w:rPr>
          <w:b/>
          <w:color w:val="231F20"/>
          <w:spacing w:val="-23"/>
          <w:sz w:val="20"/>
        </w:rPr>
        <w:t> </w:t>
      </w:r>
      <w:r>
        <w:rPr>
          <w:color w:val="231F20"/>
          <w:sz w:val="20"/>
        </w:rPr>
        <w:t>This</w:t>
      </w:r>
      <w:r>
        <w:rPr>
          <w:color w:val="231F20"/>
          <w:spacing w:val="-23"/>
          <w:sz w:val="20"/>
        </w:rPr>
        <w:t> </w:t>
      </w:r>
      <w:r>
        <w:rPr>
          <w:color w:val="231F20"/>
          <w:sz w:val="20"/>
        </w:rPr>
        <w:t>benign</w:t>
      </w:r>
      <w:r>
        <w:rPr>
          <w:color w:val="231F20"/>
          <w:spacing w:val="-23"/>
          <w:sz w:val="20"/>
        </w:rPr>
        <w:t> </w:t>
      </w:r>
      <w:r>
        <w:rPr>
          <w:color w:val="231F20"/>
          <w:sz w:val="20"/>
        </w:rPr>
        <w:t>lesion</w:t>
      </w:r>
      <w:r>
        <w:rPr>
          <w:color w:val="231F20"/>
          <w:spacing w:val="-23"/>
          <w:sz w:val="20"/>
        </w:rPr>
        <w:t> </w:t>
      </w:r>
      <w:r>
        <w:rPr>
          <w:color w:val="231F20"/>
          <w:sz w:val="20"/>
        </w:rPr>
        <w:t>is</w:t>
      </w:r>
      <w:r>
        <w:rPr>
          <w:color w:val="231F20"/>
          <w:spacing w:val="-23"/>
          <w:sz w:val="20"/>
        </w:rPr>
        <w:t> </w:t>
      </w:r>
      <w:r>
        <w:rPr>
          <w:color w:val="231F20"/>
          <w:sz w:val="20"/>
        </w:rPr>
        <w:t>hypoechogenic with</w:t>
      </w:r>
      <w:r>
        <w:rPr>
          <w:color w:val="231F20"/>
          <w:spacing w:val="-9"/>
          <w:sz w:val="20"/>
        </w:rPr>
        <w:t> </w:t>
      </w:r>
      <w:r>
        <w:rPr>
          <w:color w:val="231F20"/>
          <w:sz w:val="20"/>
        </w:rPr>
        <w:t>poor</w:t>
      </w:r>
      <w:r>
        <w:rPr>
          <w:color w:val="231F20"/>
          <w:spacing w:val="-8"/>
          <w:sz w:val="20"/>
        </w:rPr>
        <w:t> </w:t>
      </w:r>
      <w:r>
        <w:rPr>
          <w:color w:val="231F20"/>
          <w:sz w:val="20"/>
        </w:rPr>
        <w:t>homogeneity,</w:t>
      </w:r>
      <w:r>
        <w:rPr>
          <w:color w:val="231F20"/>
          <w:spacing w:val="-8"/>
          <w:sz w:val="20"/>
        </w:rPr>
        <w:t> </w:t>
      </w:r>
      <w:r>
        <w:rPr>
          <w:color w:val="231F20"/>
          <w:sz w:val="20"/>
        </w:rPr>
        <w:t>margins</w:t>
      </w:r>
      <w:r>
        <w:rPr>
          <w:color w:val="231F20"/>
          <w:spacing w:val="-8"/>
          <w:sz w:val="20"/>
        </w:rPr>
        <w:t> </w:t>
      </w:r>
      <w:r>
        <w:rPr>
          <w:color w:val="231F20"/>
          <w:sz w:val="20"/>
        </w:rPr>
        <w:t>rather</w:t>
      </w:r>
      <w:r>
        <w:rPr>
          <w:color w:val="231F20"/>
          <w:spacing w:val="-8"/>
          <w:sz w:val="20"/>
        </w:rPr>
        <w:t> </w:t>
      </w:r>
      <w:r>
        <w:rPr>
          <w:color w:val="231F20"/>
          <w:sz w:val="20"/>
        </w:rPr>
        <w:t>clear,</w:t>
      </w:r>
      <w:r>
        <w:rPr>
          <w:color w:val="231F20"/>
          <w:spacing w:val="-8"/>
          <w:sz w:val="20"/>
        </w:rPr>
        <w:t> </w:t>
      </w:r>
      <w:r>
        <w:rPr>
          <w:color w:val="231F20"/>
          <w:sz w:val="20"/>
        </w:rPr>
        <w:t>vascular- ity</w:t>
      </w:r>
      <w:r>
        <w:rPr>
          <w:color w:val="231F20"/>
          <w:spacing w:val="-10"/>
          <w:sz w:val="20"/>
        </w:rPr>
        <w:t> </w:t>
      </w:r>
      <w:r>
        <w:rPr>
          <w:color w:val="231F20"/>
          <w:sz w:val="20"/>
        </w:rPr>
        <w:t>only</w:t>
      </w:r>
      <w:r>
        <w:rPr>
          <w:color w:val="231F20"/>
          <w:spacing w:val="-9"/>
          <w:sz w:val="20"/>
        </w:rPr>
        <w:t> </w:t>
      </w:r>
      <w:r>
        <w:rPr>
          <w:color w:val="231F20"/>
          <w:sz w:val="20"/>
        </w:rPr>
        <w:t>on</w:t>
      </w:r>
      <w:r>
        <w:rPr>
          <w:color w:val="231F20"/>
          <w:spacing w:val="-10"/>
          <w:sz w:val="20"/>
        </w:rPr>
        <w:t> </w:t>
      </w:r>
      <w:r>
        <w:rPr>
          <w:color w:val="231F20"/>
          <w:sz w:val="20"/>
        </w:rPr>
        <w:t>margins,</w:t>
      </w:r>
      <w:r>
        <w:rPr>
          <w:color w:val="231F20"/>
          <w:spacing w:val="-9"/>
          <w:sz w:val="20"/>
        </w:rPr>
        <w:t> </w:t>
      </w:r>
      <w:r>
        <w:rPr>
          <w:color w:val="231F20"/>
          <w:sz w:val="20"/>
        </w:rPr>
        <w:t>shape</w:t>
      </w:r>
      <w:r>
        <w:rPr>
          <w:color w:val="231F20"/>
          <w:spacing w:val="-10"/>
          <w:sz w:val="20"/>
        </w:rPr>
        <w:t> </w:t>
      </w:r>
      <w:r>
        <w:rPr>
          <w:color w:val="231F20"/>
          <w:sz w:val="20"/>
        </w:rPr>
        <w:t>around</w:t>
      </w:r>
      <w:r>
        <w:rPr>
          <w:color w:val="231F20"/>
          <w:spacing w:val="-9"/>
          <w:sz w:val="20"/>
        </w:rPr>
        <w:t> </w:t>
      </w:r>
      <w:r>
        <w:rPr>
          <w:color w:val="231F20"/>
          <w:sz w:val="20"/>
        </w:rPr>
        <w:t>1.5 </w:t>
      </w:r>
      <w:r>
        <w:rPr>
          <w:rFonts w:ascii="Lucida Sans" w:hAnsi="Lucida Sans"/>
          <w:color w:val="231F20"/>
          <w:sz w:val="20"/>
        </w:rPr>
        <w:t>3</w:t>
      </w:r>
      <w:r>
        <w:rPr>
          <w:rFonts w:ascii="Lucida Sans" w:hAnsi="Lucida Sans"/>
          <w:color w:val="231F20"/>
          <w:spacing w:val="-13"/>
          <w:sz w:val="20"/>
        </w:rPr>
        <w:t> </w:t>
      </w:r>
      <w:r>
        <w:rPr>
          <w:color w:val="231F20"/>
          <w:sz w:val="20"/>
        </w:rPr>
        <w:t>2</w:t>
      </w:r>
      <w:r>
        <w:rPr>
          <w:color w:val="231F20"/>
          <w:spacing w:val="-26"/>
          <w:sz w:val="20"/>
        </w:rPr>
        <w:t> </w:t>
      </w:r>
      <w:r>
        <w:rPr>
          <w:color w:val="231F20"/>
          <w:sz w:val="20"/>
        </w:rPr>
        <w:t>cm</w:t>
      </w:r>
      <w:r>
        <w:rPr>
          <w:color w:val="231F20"/>
          <w:spacing w:val="-9"/>
          <w:sz w:val="20"/>
        </w:rPr>
        <w:t> </w:t>
      </w:r>
      <w:r>
        <w:rPr>
          <w:color w:val="231F20"/>
          <w:sz w:val="20"/>
        </w:rPr>
        <w:t>diameter, axis longitudinal and lacks halo and</w:t>
      </w:r>
      <w:r>
        <w:rPr>
          <w:color w:val="231F20"/>
          <w:spacing w:val="-28"/>
          <w:sz w:val="20"/>
        </w:rPr>
        <w:t> </w:t>
      </w:r>
      <w:r>
        <w:rPr>
          <w:color w:val="231F20"/>
          <w:sz w:val="20"/>
        </w:rPr>
        <w:t>calcifications.</w:t>
      </w:r>
    </w:p>
    <w:p>
      <w:pPr>
        <w:pStyle w:val="ListParagraph"/>
        <w:numPr>
          <w:ilvl w:val="1"/>
          <w:numId w:val="1"/>
        </w:numPr>
        <w:tabs>
          <w:tab w:pos="1160" w:val="left" w:leader="none"/>
        </w:tabs>
        <w:spacing w:line="247" w:lineRule="auto" w:before="6" w:after="0"/>
        <w:ind w:left="1160" w:right="0" w:hanging="240"/>
        <w:jc w:val="both"/>
        <w:rPr>
          <w:sz w:val="20"/>
        </w:rPr>
      </w:pPr>
      <w:r>
        <w:rPr>
          <w:b/>
          <w:color w:val="231F20"/>
          <w:w w:val="105"/>
          <w:sz w:val="20"/>
        </w:rPr>
        <w:t>Nodule</w:t>
      </w:r>
      <w:r>
        <w:rPr>
          <w:b/>
          <w:color w:val="231F20"/>
          <w:spacing w:val="-11"/>
          <w:w w:val="105"/>
          <w:sz w:val="20"/>
        </w:rPr>
        <w:t> </w:t>
      </w:r>
      <w:r>
        <w:rPr>
          <w:b/>
          <w:color w:val="231F20"/>
          <w:w w:val="105"/>
          <w:sz w:val="20"/>
        </w:rPr>
        <w:t>4:</w:t>
      </w:r>
      <w:r>
        <w:rPr>
          <w:b/>
          <w:color w:val="231F20"/>
          <w:spacing w:val="-10"/>
          <w:w w:val="105"/>
          <w:sz w:val="20"/>
        </w:rPr>
        <w:t> </w:t>
      </w:r>
      <w:r>
        <w:rPr>
          <w:color w:val="231F20"/>
          <w:w w:val="105"/>
          <w:sz w:val="20"/>
        </w:rPr>
        <w:t>This</w:t>
      </w:r>
      <w:r>
        <w:rPr>
          <w:color w:val="231F20"/>
          <w:spacing w:val="-11"/>
          <w:w w:val="105"/>
          <w:sz w:val="20"/>
        </w:rPr>
        <w:t> </w:t>
      </w:r>
      <w:r>
        <w:rPr>
          <w:color w:val="231F20"/>
          <w:w w:val="105"/>
          <w:sz w:val="20"/>
        </w:rPr>
        <w:t>is</w:t>
      </w:r>
      <w:r>
        <w:rPr>
          <w:color w:val="231F20"/>
          <w:spacing w:val="-10"/>
          <w:w w:val="105"/>
          <w:sz w:val="20"/>
        </w:rPr>
        <w:t> </w:t>
      </w:r>
      <w:r>
        <w:rPr>
          <w:color w:val="231F20"/>
          <w:w w:val="105"/>
          <w:sz w:val="20"/>
        </w:rPr>
        <w:t>similar</w:t>
      </w:r>
      <w:r>
        <w:rPr>
          <w:color w:val="231F20"/>
          <w:spacing w:val="-11"/>
          <w:w w:val="105"/>
          <w:sz w:val="20"/>
        </w:rPr>
        <w:t> </w:t>
      </w:r>
      <w:r>
        <w:rPr>
          <w:color w:val="231F20"/>
          <w:w w:val="105"/>
          <w:sz w:val="20"/>
        </w:rPr>
        <w:t>as</w:t>
      </w:r>
      <w:r>
        <w:rPr>
          <w:color w:val="231F20"/>
          <w:spacing w:val="-10"/>
          <w:w w:val="105"/>
          <w:sz w:val="20"/>
        </w:rPr>
        <w:t> </w:t>
      </w:r>
      <w:r>
        <w:rPr>
          <w:color w:val="231F20"/>
          <w:w w:val="105"/>
          <w:sz w:val="20"/>
        </w:rPr>
        <w:t>the</w:t>
      </w:r>
      <w:r>
        <w:rPr>
          <w:color w:val="231F20"/>
          <w:spacing w:val="-11"/>
          <w:w w:val="105"/>
          <w:sz w:val="20"/>
        </w:rPr>
        <w:t> </w:t>
      </w:r>
      <w:r>
        <w:rPr>
          <w:color w:val="231F20"/>
          <w:w w:val="105"/>
          <w:sz w:val="20"/>
        </w:rPr>
        <w:t>above</w:t>
      </w:r>
      <w:r>
        <w:rPr>
          <w:color w:val="231F20"/>
          <w:spacing w:val="-10"/>
          <w:w w:val="105"/>
          <w:sz w:val="20"/>
        </w:rPr>
        <w:t> </w:t>
      </w:r>
      <w:r>
        <w:rPr>
          <w:color w:val="231F20"/>
          <w:w w:val="105"/>
          <w:sz w:val="20"/>
        </w:rPr>
        <w:t>lesion</w:t>
      </w:r>
      <w:r>
        <w:rPr>
          <w:color w:val="231F20"/>
          <w:spacing w:val="-10"/>
          <w:w w:val="105"/>
          <w:sz w:val="20"/>
        </w:rPr>
        <w:t> </w:t>
      </w:r>
      <w:r>
        <w:rPr>
          <w:color w:val="231F20"/>
          <w:w w:val="105"/>
          <w:sz w:val="20"/>
        </w:rPr>
        <w:t>but</w:t>
      </w:r>
      <w:r>
        <w:rPr>
          <w:color w:val="231F20"/>
          <w:spacing w:val="-11"/>
          <w:w w:val="105"/>
          <w:sz w:val="20"/>
        </w:rPr>
        <w:t> </w:t>
      </w:r>
      <w:r>
        <w:rPr>
          <w:color w:val="231F20"/>
          <w:spacing w:val="-5"/>
          <w:w w:val="105"/>
          <w:sz w:val="20"/>
        </w:rPr>
        <w:t>vas- </w:t>
      </w:r>
      <w:r>
        <w:rPr>
          <w:color w:val="231F20"/>
          <w:w w:val="105"/>
          <w:sz w:val="20"/>
        </w:rPr>
        <w:t>cularity</w:t>
      </w:r>
      <w:r>
        <w:rPr>
          <w:color w:val="231F20"/>
          <w:spacing w:val="-9"/>
          <w:w w:val="105"/>
          <w:sz w:val="20"/>
        </w:rPr>
        <w:t> </w:t>
      </w:r>
      <w:r>
        <w:rPr>
          <w:color w:val="231F20"/>
          <w:w w:val="105"/>
          <w:sz w:val="20"/>
        </w:rPr>
        <w:t>is</w:t>
      </w:r>
      <w:r>
        <w:rPr>
          <w:color w:val="231F20"/>
          <w:spacing w:val="-8"/>
          <w:w w:val="105"/>
          <w:sz w:val="20"/>
        </w:rPr>
        <w:t> </w:t>
      </w:r>
      <w:r>
        <w:rPr>
          <w:color w:val="231F20"/>
          <w:w w:val="105"/>
          <w:sz w:val="20"/>
        </w:rPr>
        <w:t>inside</w:t>
      </w:r>
      <w:r>
        <w:rPr>
          <w:color w:val="231F20"/>
          <w:spacing w:val="-8"/>
          <w:w w:val="105"/>
          <w:sz w:val="20"/>
        </w:rPr>
        <w:t> </w:t>
      </w:r>
      <w:r>
        <w:rPr>
          <w:color w:val="231F20"/>
          <w:w w:val="105"/>
          <w:sz w:val="20"/>
        </w:rPr>
        <w:t>the</w:t>
      </w:r>
      <w:r>
        <w:rPr>
          <w:color w:val="231F20"/>
          <w:spacing w:val="-8"/>
          <w:w w:val="105"/>
          <w:sz w:val="20"/>
        </w:rPr>
        <w:t> </w:t>
      </w:r>
      <w:r>
        <w:rPr>
          <w:color w:val="231F20"/>
          <w:w w:val="105"/>
          <w:sz w:val="20"/>
        </w:rPr>
        <w:t>nodule,</w:t>
      </w:r>
      <w:r>
        <w:rPr>
          <w:color w:val="231F20"/>
          <w:spacing w:val="-8"/>
          <w:w w:val="105"/>
          <w:sz w:val="20"/>
        </w:rPr>
        <w:t> </w:t>
      </w:r>
      <w:r>
        <w:rPr>
          <w:color w:val="231F20"/>
          <w:w w:val="105"/>
          <w:sz w:val="20"/>
        </w:rPr>
        <w:t>also</w:t>
      </w:r>
      <w:r>
        <w:rPr>
          <w:color w:val="231F20"/>
          <w:spacing w:val="-8"/>
          <w:w w:val="105"/>
          <w:sz w:val="20"/>
        </w:rPr>
        <w:t> </w:t>
      </w:r>
      <w:r>
        <w:rPr>
          <w:color w:val="231F20"/>
          <w:w w:val="105"/>
          <w:sz w:val="20"/>
        </w:rPr>
        <w:t>smaller</w:t>
      </w:r>
      <w:r>
        <w:rPr>
          <w:color w:val="231F20"/>
          <w:spacing w:val="-8"/>
          <w:w w:val="105"/>
          <w:sz w:val="20"/>
        </w:rPr>
        <w:t> </w:t>
      </w:r>
      <w:r>
        <w:rPr>
          <w:color w:val="231F20"/>
          <w:w w:val="105"/>
          <w:sz w:val="20"/>
        </w:rPr>
        <w:t>size</w:t>
      </w:r>
      <w:r>
        <w:rPr>
          <w:color w:val="231F20"/>
          <w:spacing w:val="-8"/>
          <w:w w:val="105"/>
          <w:sz w:val="20"/>
        </w:rPr>
        <w:t> </w:t>
      </w:r>
      <w:r>
        <w:rPr>
          <w:color w:val="231F20"/>
          <w:spacing w:val="-3"/>
          <w:w w:val="105"/>
          <w:sz w:val="20"/>
        </w:rPr>
        <w:t>around </w:t>
      </w:r>
      <w:r>
        <w:rPr>
          <w:color w:val="231F20"/>
          <w:w w:val="105"/>
          <w:sz w:val="20"/>
        </w:rPr>
        <w:t>1</w:t>
      </w:r>
      <w:r>
        <w:rPr>
          <w:color w:val="231F20"/>
          <w:spacing w:val="-5"/>
          <w:w w:val="105"/>
          <w:sz w:val="20"/>
        </w:rPr>
        <w:t> </w:t>
      </w:r>
      <w:r>
        <w:rPr>
          <w:rFonts w:ascii="Lucida Sans" w:hAnsi="Lucida Sans"/>
          <w:color w:val="231F20"/>
          <w:w w:val="105"/>
          <w:sz w:val="20"/>
        </w:rPr>
        <w:t>3</w:t>
      </w:r>
      <w:r>
        <w:rPr>
          <w:rFonts w:ascii="Lucida Sans" w:hAnsi="Lucida Sans"/>
          <w:color w:val="231F20"/>
          <w:spacing w:val="-18"/>
          <w:w w:val="105"/>
          <w:sz w:val="20"/>
        </w:rPr>
        <w:t> </w:t>
      </w:r>
      <w:r>
        <w:rPr>
          <w:color w:val="231F20"/>
          <w:w w:val="105"/>
          <w:sz w:val="20"/>
        </w:rPr>
        <w:t>1.5</w:t>
      </w:r>
      <w:r>
        <w:rPr>
          <w:color w:val="231F20"/>
          <w:spacing w:val="-29"/>
          <w:w w:val="105"/>
          <w:sz w:val="20"/>
        </w:rPr>
        <w:t> </w:t>
      </w:r>
      <w:r>
        <w:rPr>
          <w:color w:val="231F20"/>
          <w:w w:val="105"/>
          <w:sz w:val="20"/>
        </w:rPr>
        <w:t>cm,</w:t>
      </w:r>
      <w:r>
        <w:rPr>
          <w:color w:val="231F20"/>
          <w:spacing w:val="-4"/>
          <w:w w:val="105"/>
          <w:sz w:val="20"/>
        </w:rPr>
        <w:t> </w:t>
      </w:r>
      <w:r>
        <w:rPr>
          <w:color w:val="231F20"/>
          <w:w w:val="105"/>
          <w:sz w:val="20"/>
        </w:rPr>
        <w:t>it</w:t>
      </w:r>
      <w:r>
        <w:rPr>
          <w:color w:val="231F20"/>
          <w:spacing w:val="-4"/>
          <w:w w:val="105"/>
          <w:sz w:val="20"/>
        </w:rPr>
        <w:t> </w:t>
      </w:r>
      <w:r>
        <w:rPr>
          <w:color w:val="231F20"/>
          <w:w w:val="105"/>
          <w:sz w:val="20"/>
        </w:rPr>
        <w:t>occurred</w:t>
      </w:r>
      <w:r>
        <w:rPr>
          <w:color w:val="231F20"/>
          <w:spacing w:val="-4"/>
          <w:w w:val="105"/>
          <w:sz w:val="20"/>
        </w:rPr>
        <w:t> </w:t>
      </w:r>
      <w:r>
        <w:rPr>
          <w:color w:val="231F20"/>
          <w:w w:val="105"/>
          <w:sz w:val="20"/>
        </w:rPr>
        <w:t>benign.</w:t>
      </w:r>
    </w:p>
    <w:p>
      <w:pPr>
        <w:pStyle w:val="BodyText"/>
        <w:spacing w:before="4"/>
      </w:pPr>
      <w:r>
        <w:rPr/>
        <w:br w:type="column"/>
      </w:r>
      <w:r>
        <w:rPr/>
      </w:r>
    </w:p>
    <w:p>
      <w:pPr>
        <w:pStyle w:val="ListParagraph"/>
        <w:numPr>
          <w:ilvl w:val="0"/>
          <w:numId w:val="2"/>
        </w:numPr>
        <w:tabs>
          <w:tab w:pos="800" w:val="left" w:leader="none"/>
        </w:tabs>
        <w:spacing w:line="249" w:lineRule="auto" w:before="0" w:after="0"/>
        <w:ind w:left="799" w:right="119" w:hanging="240"/>
        <w:jc w:val="both"/>
        <w:rPr>
          <w:sz w:val="20"/>
        </w:rPr>
      </w:pPr>
      <w:r>
        <w:rPr>
          <w:b/>
          <w:color w:val="231F20"/>
          <w:sz w:val="20"/>
        </w:rPr>
        <w:t>Nodule 5: </w:t>
      </w:r>
      <w:r>
        <w:rPr>
          <w:color w:val="231F20"/>
          <w:sz w:val="20"/>
        </w:rPr>
        <w:t>This is a relatively big benign </w:t>
      </w:r>
      <w:r>
        <w:rPr>
          <w:color w:val="231F20"/>
          <w:spacing w:val="-2"/>
          <w:sz w:val="20"/>
        </w:rPr>
        <w:t>isoechogenic </w:t>
      </w:r>
      <w:r>
        <w:rPr>
          <w:color w:val="231F20"/>
          <w:sz w:val="20"/>
        </w:rPr>
        <w:t>nodule, with clear margins. It lacks halo and </w:t>
      </w:r>
      <w:r>
        <w:rPr>
          <w:color w:val="231F20"/>
          <w:spacing w:val="-3"/>
          <w:sz w:val="20"/>
        </w:rPr>
        <w:t>calcifica- </w:t>
      </w:r>
      <w:r>
        <w:rPr>
          <w:color w:val="231F20"/>
          <w:sz w:val="20"/>
        </w:rPr>
        <w:t>tion. Vascularity is also poor.</w:t>
      </w:r>
    </w:p>
    <w:p>
      <w:pPr>
        <w:pStyle w:val="ListParagraph"/>
        <w:numPr>
          <w:ilvl w:val="0"/>
          <w:numId w:val="2"/>
        </w:numPr>
        <w:tabs>
          <w:tab w:pos="800" w:val="left" w:leader="none"/>
        </w:tabs>
        <w:spacing w:line="249" w:lineRule="auto" w:before="0" w:after="0"/>
        <w:ind w:left="799" w:right="117" w:hanging="240"/>
        <w:jc w:val="both"/>
        <w:rPr>
          <w:sz w:val="20"/>
        </w:rPr>
      </w:pPr>
      <w:r>
        <w:rPr>
          <w:b/>
          <w:color w:val="231F20"/>
          <w:sz w:val="20"/>
        </w:rPr>
        <w:t>Nodule 6: </w:t>
      </w:r>
      <w:r>
        <w:rPr>
          <w:color w:val="231F20"/>
          <w:sz w:val="20"/>
        </w:rPr>
        <w:t>Benign lesion, size 3 </w:t>
      </w:r>
      <w:r>
        <w:rPr>
          <w:rFonts w:ascii="Lucida Sans" w:hAnsi="Lucida Sans"/>
          <w:color w:val="231F20"/>
          <w:sz w:val="20"/>
        </w:rPr>
        <w:t>3 </w:t>
      </w:r>
      <w:r>
        <w:rPr>
          <w:color w:val="231F20"/>
          <w:sz w:val="20"/>
        </w:rPr>
        <w:t>4 cm, clear margin, possesses</w:t>
      </w:r>
      <w:r>
        <w:rPr>
          <w:color w:val="231F20"/>
          <w:spacing w:val="-7"/>
          <w:sz w:val="20"/>
        </w:rPr>
        <w:t> </w:t>
      </w:r>
      <w:r>
        <w:rPr>
          <w:color w:val="231F20"/>
          <w:sz w:val="20"/>
        </w:rPr>
        <w:t>features</w:t>
      </w:r>
      <w:r>
        <w:rPr>
          <w:color w:val="231F20"/>
          <w:spacing w:val="-6"/>
          <w:sz w:val="20"/>
        </w:rPr>
        <w:t> </w:t>
      </w:r>
      <w:r>
        <w:rPr>
          <w:color w:val="231F20"/>
          <w:sz w:val="20"/>
        </w:rPr>
        <w:t>of</w:t>
      </w:r>
      <w:r>
        <w:rPr>
          <w:color w:val="231F20"/>
          <w:spacing w:val="-7"/>
          <w:sz w:val="20"/>
        </w:rPr>
        <w:t> </w:t>
      </w:r>
      <w:r>
        <w:rPr>
          <w:color w:val="231F20"/>
          <w:sz w:val="20"/>
        </w:rPr>
        <w:t>fluid</w:t>
      </w:r>
      <w:r>
        <w:rPr>
          <w:color w:val="231F20"/>
          <w:spacing w:val="-6"/>
          <w:sz w:val="20"/>
        </w:rPr>
        <w:t> </w:t>
      </w:r>
      <w:r>
        <w:rPr>
          <w:color w:val="231F20"/>
          <w:sz w:val="20"/>
        </w:rPr>
        <w:t>degeneration,</w:t>
      </w:r>
      <w:r>
        <w:rPr>
          <w:color w:val="231F20"/>
          <w:spacing w:val="-6"/>
          <w:sz w:val="20"/>
        </w:rPr>
        <w:t> </w:t>
      </w:r>
      <w:r>
        <w:rPr>
          <w:color w:val="231F20"/>
          <w:sz w:val="20"/>
        </w:rPr>
        <w:t>lacks</w:t>
      </w:r>
      <w:r>
        <w:rPr>
          <w:color w:val="231F20"/>
          <w:spacing w:val="-7"/>
          <w:sz w:val="20"/>
        </w:rPr>
        <w:t> </w:t>
      </w:r>
      <w:r>
        <w:rPr>
          <w:color w:val="231F20"/>
          <w:sz w:val="20"/>
        </w:rPr>
        <w:t>halo</w:t>
      </w:r>
      <w:r>
        <w:rPr>
          <w:color w:val="231F20"/>
          <w:spacing w:val="-6"/>
          <w:sz w:val="20"/>
        </w:rPr>
        <w:t> </w:t>
      </w:r>
      <w:r>
        <w:rPr>
          <w:color w:val="231F20"/>
          <w:spacing w:val="-4"/>
          <w:sz w:val="20"/>
        </w:rPr>
        <w:t>and </w:t>
      </w:r>
      <w:r>
        <w:rPr>
          <w:color w:val="231F20"/>
          <w:sz w:val="20"/>
        </w:rPr>
        <w:t>calcification, poor</w:t>
      </w:r>
      <w:r>
        <w:rPr>
          <w:color w:val="231F20"/>
          <w:spacing w:val="-1"/>
          <w:sz w:val="20"/>
        </w:rPr>
        <w:t> </w:t>
      </w:r>
      <w:r>
        <w:rPr>
          <w:color w:val="231F20"/>
          <w:sz w:val="20"/>
        </w:rPr>
        <w:t>vascularity.</w:t>
      </w:r>
    </w:p>
    <w:p>
      <w:pPr>
        <w:pStyle w:val="ListParagraph"/>
        <w:numPr>
          <w:ilvl w:val="0"/>
          <w:numId w:val="2"/>
        </w:numPr>
        <w:tabs>
          <w:tab w:pos="800" w:val="left" w:leader="none"/>
        </w:tabs>
        <w:spacing w:line="249" w:lineRule="auto" w:before="0" w:after="0"/>
        <w:ind w:left="799" w:right="119" w:hanging="240"/>
        <w:jc w:val="both"/>
        <w:rPr>
          <w:sz w:val="20"/>
        </w:rPr>
      </w:pPr>
      <w:r>
        <w:rPr>
          <w:b/>
          <w:color w:val="231F20"/>
          <w:sz w:val="20"/>
        </w:rPr>
        <w:t>Nodule 7: </w:t>
      </w:r>
      <w:r>
        <w:rPr>
          <w:color w:val="231F20"/>
          <w:sz w:val="20"/>
        </w:rPr>
        <w:t>Poor homogenic iso-normogenic, lack </w:t>
      </w:r>
      <w:r>
        <w:rPr>
          <w:color w:val="231F20"/>
          <w:spacing w:val="-9"/>
          <w:sz w:val="20"/>
        </w:rPr>
        <w:t>of </w:t>
      </w:r>
      <w:r>
        <w:rPr>
          <w:color w:val="231F20"/>
          <w:sz w:val="20"/>
        </w:rPr>
        <w:t>vascularity, unclear margins – there is rather a </w:t>
      </w:r>
      <w:r>
        <w:rPr>
          <w:color w:val="231F20"/>
          <w:spacing w:val="-5"/>
          <w:sz w:val="20"/>
        </w:rPr>
        <w:t>non- </w:t>
      </w:r>
      <w:r>
        <w:rPr>
          <w:color w:val="231F20"/>
          <w:sz w:val="20"/>
        </w:rPr>
        <w:t>homogenic iso-normogenic area around 1.5 cm </w:t>
      </w:r>
      <w:r>
        <w:rPr>
          <w:color w:val="231F20"/>
          <w:spacing w:val="-4"/>
          <w:sz w:val="20"/>
        </w:rPr>
        <w:t>diam- </w:t>
      </w:r>
      <w:r>
        <w:rPr>
          <w:color w:val="231F20"/>
          <w:sz w:val="20"/>
        </w:rPr>
        <w:t>eter but occurred benign after biopsy.</w:t>
      </w:r>
    </w:p>
    <w:p>
      <w:pPr>
        <w:pStyle w:val="BodyText"/>
        <w:rPr>
          <w:sz w:val="21"/>
        </w:rPr>
      </w:pPr>
    </w:p>
    <w:p>
      <w:pPr>
        <w:spacing w:before="0"/>
        <w:ind w:left="319" w:right="0" w:firstLine="0"/>
        <w:jc w:val="both"/>
        <w:rPr>
          <w:i/>
          <w:sz w:val="20"/>
        </w:rPr>
      </w:pPr>
      <w:r>
        <w:rPr>
          <w:i/>
          <w:color w:val="231F20"/>
          <w:sz w:val="20"/>
        </w:rPr>
        <w:t>Malignant Lesion Types</w:t>
      </w:r>
    </w:p>
    <w:p>
      <w:pPr>
        <w:pStyle w:val="BodyText"/>
        <w:spacing w:before="8"/>
        <w:rPr>
          <w:i/>
          <w:sz w:val="21"/>
        </w:rPr>
      </w:pPr>
    </w:p>
    <w:p>
      <w:pPr>
        <w:pStyle w:val="ListParagraph"/>
        <w:numPr>
          <w:ilvl w:val="0"/>
          <w:numId w:val="2"/>
        </w:numPr>
        <w:tabs>
          <w:tab w:pos="800" w:val="left" w:leader="none"/>
        </w:tabs>
        <w:spacing w:line="249" w:lineRule="auto" w:before="0" w:after="0"/>
        <w:ind w:left="799" w:right="117" w:hanging="240"/>
        <w:jc w:val="both"/>
        <w:rPr>
          <w:sz w:val="20"/>
        </w:rPr>
      </w:pPr>
      <w:r>
        <w:rPr>
          <w:b/>
          <w:color w:val="231F20"/>
          <w:sz w:val="20"/>
        </w:rPr>
        <w:t>Thyroid cancer 1a and 1b: </w:t>
      </w:r>
      <w:r>
        <w:rPr>
          <w:color w:val="231F20"/>
          <w:sz w:val="20"/>
        </w:rPr>
        <w:t>Malignant lesion: hypoechogenic, size around 2 </w:t>
      </w:r>
      <w:r>
        <w:rPr>
          <w:rFonts w:ascii="Lucida Sans" w:hAnsi="Lucida Sans"/>
          <w:color w:val="231F20"/>
          <w:sz w:val="20"/>
        </w:rPr>
        <w:t>3 </w:t>
      </w:r>
      <w:r>
        <w:rPr>
          <w:color w:val="231F20"/>
          <w:sz w:val="20"/>
        </w:rPr>
        <w:t>2 </w:t>
      </w:r>
      <w:r>
        <w:rPr>
          <w:rFonts w:ascii="Lucida Sans" w:hAnsi="Lucida Sans"/>
          <w:color w:val="231F20"/>
          <w:sz w:val="20"/>
        </w:rPr>
        <w:t>3 </w:t>
      </w:r>
      <w:r>
        <w:rPr>
          <w:color w:val="231F20"/>
          <w:sz w:val="20"/>
        </w:rPr>
        <w:t>3 cm, poor </w:t>
      </w:r>
      <w:r>
        <w:rPr>
          <w:color w:val="231F20"/>
          <w:spacing w:val="-3"/>
          <w:sz w:val="20"/>
        </w:rPr>
        <w:t>homo- </w:t>
      </w:r>
      <w:r>
        <w:rPr>
          <w:color w:val="231F20"/>
          <w:sz w:val="20"/>
        </w:rPr>
        <w:t>geneity, unclear margins, shape untypical with </w:t>
      </w:r>
      <w:r>
        <w:rPr>
          <w:color w:val="231F20"/>
          <w:spacing w:val="-3"/>
          <w:sz w:val="20"/>
        </w:rPr>
        <w:t>axis </w:t>
      </w:r>
      <w:r>
        <w:rPr>
          <w:color w:val="231F20"/>
          <w:sz w:val="20"/>
        </w:rPr>
        <w:t>transversal to a main axis of thyroid lobe, contains </w:t>
      </w:r>
      <w:r>
        <w:rPr>
          <w:color w:val="231F20"/>
          <w:spacing w:val="-4"/>
          <w:sz w:val="20"/>
        </w:rPr>
        <w:t>cal- </w:t>
      </w:r>
      <w:r>
        <w:rPr>
          <w:color w:val="231F20"/>
          <w:sz w:val="20"/>
        </w:rPr>
        <w:t>cifications and deep hypoechogenic areas (possible </w:t>
      </w:r>
      <w:r>
        <w:rPr>
          <w:color w:val="231F20"/>
          <w:spacing w:val="-7"/>
          <w:sz w:val="20"/>
        </w:rPr>
        <w:t>of </w:t>
      </w:r>
      <w:r>
        <w:rPr>
          <w:color w:val="231F20"/>
          <w:sz w:val="20"/>
        </w:rPr>
        <w:t>necrosis), also lesion vascularity is high.</w:t>
      </w:r>
    </w:p>
    <w:p>
      <w:pPr>
        <w:pStyle w:val="ListParagraph"/>
        <w:numPr>
          <w:ilvl w:val="0"/>
          <w:numId w:val="2"/>
        </w:numPr>
        <w:tabs>
          <w:tab w:pos="800" w:val="left" w:leader="none"/>
        </w:tabs>
        <w:spacing w:line="249" w:lineRule="auto" w:before="0" w:after="0"/>
        <w:ind w:left="799" w:right="117" w:hanging="240"/>
        <w:jc w:val="both"/>
        <w:rPr>
          <w:sz w:val="20"/>
        </w:rPr>
      </w:pPr>
      <w:r>
        <w:rPr>
          <w:b/>
          <w:color w:val="231F20"/>
          <w:sz w:val="20"/>
        </w:rPr>
        <w:t>Thyroid cancer 2: </w:t>
      </w:r>
      <w:r>
        <w:rPr>
          <w:color w:val="231F20"/>
          <w:sz w:val="20"/>
        </w:rPr>
        <w:t>This is also the malignant lesion: histologically papillary thyroid cancer, not typical </w:t>
      </w:r>
      <w:r>
        <w:rPr>
          <w:color w:val="231F20"/>
          <w:spacing w:val="-8"/>
          <w:sz w:val="20"/>
        </w:rPr>
        <w:t>to </w:t>
      </w:r>
      <w:r>
        <w:rPr>
          <w:color w:val="231F20"/>
          <w:sz w:val="20"/>
        </w:rPr>
        <w:t>cancerous</w:t>
      </w:r>
      <w:r>
        <w:rPr>
          <w:color w:val="231F20"/>
          <w:spacing w:val="-13"/>
          <w:sz w:val="20"/>
        </w:rPr>
        <w:t> </w:t>
      </w:r>
      <w:r>
        <w:rPr>
          <w:color w:val="231F20"/>
          <w:sz w:val="20"/>
        </w:rPr>
        <w:t>nodules</w:t>
      </w:r>
      <w:r>
        <w:rPr>
          <w:color w:val="231F20"/>
          <w:spacing w:val="-12"/>
          <w:sz w:val="20"/>
        </w:rPr>
        <w:t> </w:t>
      </w:r>
      <w:r>
        <w:rPr>
          <w:color w:val="231F20"/>
          <w:sz w:val="20"/>
        </w:rPr>
        <w:t>besides</w:t>
      </w:r>
      <w:r>
        <w:rPr>
          <w:color w:val="231F20"/>
          <w:spacing w:val="-13"/>
          <w:sz w:val="20"/>
        </w:rPr>
        <w:t> </w:t>
      </w:r>
      <w:r>
        <w:rPr>
          <w:color w:val="231F20"/>
          <w:sz w:val="20"/>
        </w:rPr>
        <w:t>the</w:t>
      </w:r>
      <w:r>
        <w:rPr>
          <w:color w:val="231F20"/>
          <w:spacing w:val="-12"/>
          <w:sz w:val="20"/>
        </w:rPr>
        <w:t> </w:t>
      </w:r>
      <w:r>
        <w:rPr>
          <w:color w:val="231F20"/>
          <w:sz w:val="20"/>
        </w:rPr>
        <w:t>echogenicity;</w:t>
      </w:r>
      <w:r>
        <w:rPr>
          <w:color w:val="231F20"/>
          <w:spacing w:val="-12"/>
          <w:sz w:val="20"/>
        </w:rPr>
        <w:t> </w:t>
      </w:r>
      <w:r>
        <w:rPr>
          <w:color w:val="231F20"/>
          <w:sz w:val="20"/>
        </w:rPr>
        <w:t>hypoecho- genic nodule and size (around 1.5 </w:t>
      </w:r>
      <w:r>
        <w:rPr>
          <w:rFonts w:ascii="Lucida Sans" w:hAnsi="Lucida Sans"/>
          <w:color w:val="231F20"/>
          <w:sz w:val="20"/>
        </w:rPr>
        <w:t>3 </w:t>
      </w:r>
      <w:r>
        <w:rPr>
          <w:color w:val="231F20"/>
          <w:sz w:val="20"/>
        </w:rPr>
        <w:t>2 </w:t>
      </w:r>
      <w:r>
        <w:rPr>
          <w:rFonts w:ascii="Lucida Sans" w:hAnsi="Lucida Sans"/>
          <w:color w:val="231F20"/>
          <w:sz w:val="20"/>
        </w:rPr>
        <w:t>3 </w:t>
      </w:r>
      <w:r>
        <w:rPr>
          <w:color w:val="231F20"/>
          <w:sz w:val="20"/>
        </w:rPr>
        <w:t>1 cm), </w:t>
      </w:r>
      <w:r>
        <w:rPr>
          <w:color w:val="231F20"/>
          <w:spacing w:val="-5"/>
          <w:sz w:val="20"/>
        </w:rPr>
        <w:t>and </w:t>
      </w:r>
      <w:r>
        <w:rPr>
          <w:color w:val="231F20"/>
          <w:sz w:val="20"/>
        </w:rPr>
        <w:t>margins – partially unclear – could be considered </w:t>
      </w:r>
      <w:r>
        <w:rPr>
          <w:color w:val="231F20"/>
          <w:spacing w:val="-5"/>
          <w:sz w:val="20"/>
        </w:rPr>
        <w:t>for </w:t>
      </w:r>
      <w:r>
        <w:rPr>
          <w:color w:val="231F20"/>
          <w:sz w:val="20"/>
        </w:rPr>
        <w:t>malignant, but shape (oval), and axis (longitudinal), homogeneity, lack of vascular detection and </w:t>
      </w:r>
      <w:r>
        <w:rPr>
          <w:color w:val="231F20"/>
          <w:spacing w:val="-3"/>
          <w:sz w:val="20"/>
        </w:rPr>
        <w:t>microcal- </w:t>
      </w:r>
      <w:r>
        <w:rPr>
          <w:color w:val="231F20"/>
          <w:sz w:val="20"/>
        </w:rPr>
        <w:t>cifications are so not specific to</w:t>
      </w:r>
      <w:r>
        <w:rPr>
          <w:color w:val="231F20"/>
          <w:spacing w:val="-6"/>
          <w:sz w:val="20"/>
        </w:rPr>
        <w:t> </w:t>
      </w:r>
      <w:r>
        <w:rPr>
          <w:color w:val="231F20"/>
          <w:sz w:val="20"/>
        </w:rPr>
        <w:t>malignancy.</w:t>
      </w:r>
    </w:p>
    <w:p>
      <w:pPr>
        <w:pStyle w:val="ListParagraph"/>
        <w:numPr>
          <w:ilvl w:val="0"/>
          <w:numId w:val="2"/>
        </w:numPr>
        <w:tabs>
          <w:tab w:pos="800" w:val="left" w:leader="none"/>
        </w:tabs>
        <w:spacing w:line="249" w:lineRule="auto" w:before="0" w:after="0"/>
        <w:ind w:left="799" w:right="117" w:hanging="240"/>
        <w:jc w:val="both"/>
        <w:rPr>
          <w:sz w:val="20"/>
        </w:rPr>
      </w:pPr>
      <w:r>
        <w:rPr>
          <w:b/>
          <w:color w:val="231F20"/>
          <w:sz w:val="20"/>
        </w:rPr>
        <w:t>Thyroid cancer 3 and 4: </w:t>
      </w:r>
      <w:r>
        <w:rPr>
          <w:color w:val="231F20"/>
          <w:sz w:val="20"/>
        </w:rPr>
        <w:t>This 3 </w:t>
      </w:r>
      <w:r>
        <w:rPr>
          <w:rFonts w:ascii="Lucida Sans" w:hAnsi="Lucida Sans"/>
          <w:color w:val="231F20"/>
          <w:sz w:val="20"/>
        </w:rPr>
        <w:t>3 </w:t>
      </w:r>
      <w:r>
        <w:rPr>
          <w:color w:val="231F20"/>
          <w:sz w:val="20"/>
        </w:rPr>
        <w:t>2 </w:t>
      </w:r>
      <w:r>
        <w:rPr>
          <w:rFonts w:ascii="Lucida Sans" w:hAnsi="Lucida Sans"/>
          <w:color w:val="231F20"/>
          <w:sz w:val="20"/>
        </w:rPr>
        <w:t>3 </w:t>
      </w:r>
      <w:r>
        <w:rPr>
          <w:color w:val="231F20"/>
          <w:sz w:val="20"/>
        </w:rPr>
        <w:t>2 cm nodule occurred as a papillary thyroid cancer, also with not such typical US image characteristics. The typical </w:t>
      </w:r>
      <w:r>
        <w:rPr>
          <w:color w:val="231F20"/>
          <w:spacing w:val="-6"/>
          <w:sz w:val="20"/>
        </w:rPr>
        <w:t>for </w:t>
      </w:r>
      <w:r>
        <w:rPr>
          <w:color w:val="231F20"/>
          <w:sz w:val="20"/>
        </w:rPr>
        <w:t>cancer is hypoechogenicity, poor homogenicity </w:t>
      </w:r>
      <w:r>
        <w:rPr>
          <w:color w:val="231F20"/>
          <w:spacing w:val="-4"/>
          <w:sz w:val="20"/>
        </w:rPr>
        <w:t>with </w:t>
      </w:r>
      <w:r>
        <w:rPr>
          <w:color w:val="231F20"/>
          <w:sz w:val="20"/>
        </w:rPr>
        <w:t>internal</w:t>
      </w:r>
      <w:r>
        <w:rPr>
          <w:color w:val="231F20"/>
          <w:spacing w:val="-11"/>
          <w:sz w:val="20"/>
        </w:rPr>
        <w:t> </w:t>
      </w:r>
      <w:r>
        <w:rPr>
          <w:color w:val="231F20"/>
          <w:sz w:val="20"/>
        </w:rPr>
        <w:t>fluid</w:t>
      </w:r>
      <w:r>
        <w:rPr>
          <w:color w:val="231F20"/>
          <w:spacing w:val="-10"/>
          <w:sz w:val="20"/>
        </w:rPr>
        <w:t> </w:t>
      </w:r>
      <w:r>
        <w:rPr>
          <w:color w:val="231F20"/>
          <w:sz w:val="20"/>
        </w:rPr>
        <w:t>area,</w:t>
      </w:r>
      <w:r>
        <w:rPr>
          <w:color w:val="231F20"/>
          <w:spacing w:val="-11"/>
          <w:sz w:val="20"/>
        </w:rPr>
        <w:t> </w:t>
      </w:r>
      <w:r>
        <w:rPr>
          <w:color w:val="231F20"/>
          <w:sz w:val="20"/>
        </w:rPr>
        <w:t>vascularity</w:t>
      </w:r>
      <w:r>
        <w:rPr>
          <w:color w:val="231F20"/>
          <w:spacing w:val="-10"/>
          <w:sz w:val="20"/>
        </w:rPr>
        <w:t> </w:t>
      </w:r>
      <w:r>
        <w:rPr>
          <w:color w:val="231F20"/>
          <w:sz w:val="20"/>
        </w:rPr>
        <w:t>with</w:t>
      </w:r>
      <w:r>
        <w:rPr>
          <w:color w:val="231F20"/>
          <w:spacing w:val="-10"/>
          <w:sz w:val="20"/>
        </w:rPr>
        <w:t> </w:t>
      </w:r>
      <w:r>
        <w:rPr>
          <w:color w:val="231F20"/>
          <w:sz w:val="20"/>
        </w:rPr>
        <w:t>arterial</w:t>
      </w:r>
      <w:r>
        <w:rPr>
          <w:color w:val="231F20"/>
          <w:spacing w:val="-11"/>
          <w:sz w:val="20"/>
        </w:rPr>
        <w:t> </w:t>
      </w:r>
      <w:r>
        <w:rPr>
          <w:color w:val="231F20"/>
          <w:sz w:val="20"/>
        </w:rPr>
        <w:t>flow</w:t>
      </w:r>
      <w:r>
        <w:rPr>
          <w:color w:val="231F20"/>
          <w:spacing w:val="-10"/>
          <w:sz w:val="20"/>
        </w:rPr>
        <w:t> </w:t>
      </w:r>
      <w:r>
        <w:rPr>
          <w:color w:val="231F20"/>
          <w:sz w:val="20"/>
        </w:rPr>
        <w:t>of</w:t>
      </w:r>
      <w:r>
        <w:rPr>
          <w:color w:val="231F20"/>
          <w:spacing w:val="-10"/>
          <w:sz w:val="20"/>
        </w:rPr>
        <w:t> </w:t>
      </w:r>
      <w:r>
        <w:rPr>
          <w:color w:val="231F20"/>
          <w:spacing w:val="-3"/>
          <w:sz w:val="20"/>
        </w:rPr>
        <w:t>high </w:t>
      </w:r>
      <w:r>
        <w:rPr>
          <w:color w:val="231F20"/>
          <w:sz w:val="20"/>
        </w:rPr>
        <w:t>values V</w:t>
      </w:r>
      <w:r>
        <w:rPr>
          <w:color w:val="231F20"/>
          <w:sz w:val="20"/>
          <w:vertAlign w:val="subscript"/>
        </w:rPr>
        <w:t>max</w:t>
      </w:r>
      <w:r>
        <w:rPr>
          <w:color w:val="231F20"/>
          <w:sz w:val="20"/>
          <w:vertAlign w:val="baseline"/>
        </w:rPr>
        <w:t> 40 cm/s. Other features are rather </w:t>
      </w:r>
      <w:r>
        <w:rPr>
          <w:color w:val="231F20"/>
          <w:spacing w:val="-7"/>
          <w:sz w:val="20"/>
          <w:vertAlign w:val="baseline"/>
        </w:rPr>
        <w:t>untypi- </w:t>
      </w:r>
      <w:r>
        <w:rPr>
          <w:color w:val="231F20"/>
          <w:sz w:val="20"/>
          <w:vertAlign w:val="baseline"/>
        </w:rPr>
        <w:t>cal: clear margin with complete halo, oval shape with- out any</w:t>
      </w:r>
      <w:r>
        <w:rPr>
          <w:color w:val="231F20"/>
          <w:spacing w:val="-1"/>
          <w:sz w:val="20"/>
          <w:vertAlign w:val="baseline"/>
        </w:rPr>
        <w:t> </w:t>
      </w:r>
      <w:r>
        <w:rPr>
          <w:color w:val="231F20"/>
          <w:sz w:val="20"/>
          <w:vertAlign w:val="baseline"/>
        </w:rPr>
        <w:t>microcalcifications.</w:t>
      </w:r>
    </w:p>
    <w:p>
      <w:pPr>
        <w:pStyle w:val="BodyText"/>
        <w:spacing w:before="8"/>
      </w:pPr>
    </w:p>
    <w:p>
      <w:pPr>
        <w:pStyle w:val="BodyText"/>
        <w:spacing w:line="249" w:lineRule="auto"/>
        <w:ind w:left="319" w:right="117"/>
        <w:jc w:val="both"/>
      </w:pPr>
      <w:r>
        <w:rPr>
          <w:color w:val="231F20"/>
        </w:rPr>
        <w:t>These US images corresponding to different variants </w:t>
      </w:r>
      <w:r>
        <w:rPr>
          <w:color w:val="231F20"/>
          <w:spacing w:val="-8"/>
        </w:rPr>
        <w:t>of </w:t>
      </w:r>
      <w:r>
        <w:rPr>
          <w:color w:val="231F20"/>
        </w:rPr>
        <w:t>benign</w:t>
      </w:r>
      <w:r>
        <w:rPr>
          <w:color w:val="231F20"/>
          <w:spacing w:val="-9"/>
        </w:rPr>
        <w:t> </w:t>
      </w:r>
      <w:r>
        <w:rPr>
          <w:color w:val="231F20"/>
        </w:rPr>
        <w:t>and</w:t>
      </w:r>
      <w:r>
        <w:rPr>
          <w:color w:val="231F20"/>
          <w:spacing w:val="-9"/>
        </w:rPr>
        <w:t> </w:t>
      </w:r>
      <w:r>
        <w:rPr>
          <w:color w:val="231F20"/>
        </w:rPr>
        <w:t>malignant</w:t>
      </w:r>
      <w:r>
        <w:rPr>
          <w:color w:val="231F20"/>
          <w:spacing w:val="-8"/>
        </w:rPr>
        <w:t> </w:t>
      </w:r>
      <w:r>
        <w:rPr>
          <w:color w:val="231F20"/>
        </w:rPr>
        <w:t>thyroid</w:t>
      </w:r>
      <w:r>
        <w:rPr>
          <w:color w:val="231F20"/>
          <w:spacing w:val="-9"/>
        </w:rPr>
        <w:t> </w:t>
      </w:r>
      <w:r>
        <w:rPr>
          <w:color w:val="231F20"/>
        </w:rPr>
        <w:t>nodules</w:t>
      </w:r>
      <w:r>
        <w:rPr>
          <w:color w:val="231F20"/>
          <w:spacing w:val="-8"/>
        </w:rPr>
        <w:t> </w:t>
      </w:r>
      <w:r>
        <w:rPr>
          <w:color w:val="231F20"/>
        </w:rPr>
        <w:t>indicate</w:t>
      </w:r>
      <w:r>
        <w:rPr>
          <w:color w:val="231F20"/>
          <w:spacing w:val="-9"/>
        </w:rPr>
        <w:t> </w:t>
      </w:r>
      <w:r>
        <w:rPr>
          <w:color w:val="231F20"/>
        </w:rPr>
        <w:t>the</w:t>
      </w:r>
      <w:r>
        <w:rPr>
          <w:color w:val="231F20"/>
          <w:spacing w:val="-9"/>
        </w:rPr>
        <w:t> </w:t>
      </w:r>
      <w:r>
        <w:rPr>
          <w:color w:val="231F20"/>
        </w:rPr>
        <w:t>challenges in visual diagnosis. Due to subtle variations in the </w:t>
      </w:r>
      <w:r>
        <w:rPr>
          <w:color w:val="231F20"/>
          <w:spacing w:val="-3"/>
        </w:rPr>
        <w:t>image  </w:t>
      </w:r>
      <w:r>
        <w:rPr>
          <w:color w:val="231F20"/>
        </w:rPr>
        <w:t>characteristics, interpretations using visual inspection </w:t>
      </w:r>
      <w:r>
        <w:rPr>
          <w:color w:val="231F20"/>
          <w:spacing w:val="-5"/>
        </w:rPr>
        <w:t>are </w:t>
      </w:r>
      <w:r>
        <w:rPr>
          <w:color w:val="231F20"/>
        </w:rPr>
        <w:t>extremely subjective. Hence, US images should be analyzed with the aid of a proper choice of feature extraction and</w:t>
      </w:r>
      <w:r>
        <w:rPr>
          <w:color w:val="231F20"/>
          <w:spacing w:val="-18"/>
        </w:rPr>
        <w:t> </w:t>
      </w:r>
      <w:r>
        <w:rPr>
          <w:color w:val="231F20"/>
          <w:spacing w:val="-4"/>
        </w:rPr>
        <w:t>clas- </w:t>
      </w:r>
      <w:r>
        <w:rPr>
          <w:color w:val="231F20"/>
        </w:rPr>
        <w:t>sification techniques to make it useful as a reliable tool </w:t>
      </w:r>
      <w:r>
        <w:rPr>
          <w:color w:val="231F20"/>
          <w:spacing w:val="-5"/>
        </w:rPr>
        <w:t>for </w:t>
      </w:r>
      <w:r>
        <w:rPr>
          <w:color w:val="231F20"/>
        </w:rPr>
        <w:t>thyroid nodule diagnosis.</w:t>
      </w:r>
    </w:p>
    <w:p>
      <w:pPr>
        <w:pStyle w:val="BodyText"/>
        <w:spacing w:before="5"/>
        <w:rPr>
          <w:sz w:val="21"/>
        </w:rPr>
      </w:pPr>
    </w:p>
    <w:p>
      <w:pPr>
        <w:spacing w:before="0"/>
        <w:ind w:left="319" w:right="0" w:firstLine="0"/>
        <w:jc w:val="both"/>
        <w:rPr>
          <w:i/>
          <w:sz w:val="20"/>
        </w:rPr>
      </w:pPr>
      <w:r>
        <w:rPr>
          <w:i/>
          <w:color w:val="231F20"/>
          <w:sz w:val="20"/>
        </w:rPr>
        <w:t>HRUS Data Acquisition</w:t>
      </w:r>
    </w:p>
    <w:p>
      <w:pPr>
        <w:pStyle w:val="BodyText"/>
        <w:spacing w:before="8"/>
        <w:rPr>
          <w:i/>
          <w:sz w:val="21"/>
        </w:rPr>
      </w:pPr>
    </w:p>
    <w:p>
      <w:pPr>
        <w:pStyle w:val="BodyText"/>
        <w:spacing w:line="249" w:lineRule="auto"/>
        <w:ind w:left="319" w:right="117"/>
        <w:jc w:val="both"/>
      </w:pPr>
      <w:r>
        <w:rPr>
          <w:color w:val="231F20"/>
        </w:rPr>
        <w:t>Bastin </w:t>
      </w:r>
      <w:r>
        <w:rPr>
          <w:i/>
          <w:color w:val="231F20"/>
        </w:rPr>
        <w:t>et al. </w:t>
      </w:r>
      <w:r>
        <w:rPr>
          <w:color w:val="231F20"/>
        </w:rPr>
        <w:t>(13) summarized the overall role of the </w:t>
      </w:r>
      <w:r>
        <w:rPr>
          <w:color w:val="231F20"/>
          <w:spacing w:val="-3"/>
        </w:rPr>
        <w:t>ultra- </w:t>
      </w:r>
      <w:r>
        <w:rPr>
          <w:color w:val="231F20"/>
        </w:rPr>
        <w:t>sound scanners and of the endocrinologists in the</w:t>
      </w:r>
      <w:r>
        <w:rPr>
          <w:color w:val="231F20"/>
          <w:spacing w:val="-24"/>
        </w:rPr>
        <w:t> </w:t>
      </w:r>
      <w:r>
        <w:rPr>
          <w:color w:val="231F20"/>
        </w:rPr>
        <w:t>assessment of nodular thyroid disease and provided guidelines for </w:t>
      </w:r>
      <w:r>
        <w:rPr>
          <w:color w:val="231F20"/>
          <w:spacing w:val="-5"/>
        </w:rPr>
        <w:t>the </w:t>
      </w:r>
      <w:r>
        <w:rPr>
          <w:color w:val="231F20"/>
        </w:rPr>
        <w:t>acquisition</w:t>
      </w:r>
      <w:r>
        <w:rPr>
          <w:color w:val="231F20"/>
          <w:spacing w:val="-9"/>
        </w:rPr>
        <w:t> </w:t>
      </w:r>
      <w:r>
        <w:rPr>
          <w:color w:val="231F20"/>
        </w:rPr>
        <w:t>of</w:t>
      </w:r>
      <w:r>
        <w:rPr>
          <w:color w:val="231F20"/>
          <w:spacing w:val="-9"/>
        </w:rPr>
        <w:t> </w:t>
      </w:r>
      <w:r>
        <w:rPr>
          <w:color w:val="231F20"/>
        </w:rPr>
        <w:t>thyroid</w:t>
      </w:r>
      <w:r>
        <w:rPr>
          <w:color w:val="231F20"/>
          <w:spacing w:val="-8"/>
        </w:rPr>
        <w:t> </w:t>
      </w:r>
      <w:r>
        <w:rPr>
          <w:color w:val="231F20"/>
        </w:rPr>
        <w:t>ultrasound</w:t>
      </w:r>
      <w:r>
        <w:rPr>
          <w:color w:val="231F20"/>
          <w:spacing w:val="-9"/>
        </w:rPr>
        <w:t> </w:t>
      </w:r>
      <w:r>
        <w:rPr>
          <w:color w:val="231F20"/>
        </w:rPr>
        <w:t>images</w:t>
      </w:r>
      <w:r>
        <w:rPr>
          <w:color w:val="231F20"/>
          <w:spacing w:val="-8"/>
        </w:rPr>
        <w:t> </w:t>
      </w:r>
      <w:r>
        <w:rPr>
          <w:color w:val="231F20"/>
        </w:rPr>
        <w:t>with</w:t>
      </w:r>
      <w:r>
        <w:rPr>
          <w:color w:val="231F20"/>
          <w:spacing w:val="-9"/>
        </w:rPr>
        <w:t> </w:t>
      </w:r>
      <w:r>
        <w:rPr>
          <w:color w:val="231F20"/>
        </w:rPr>
        <w:t>clinical</w:t>
      </w:r>
      <w:r>
        <w:rPr>
          <w:color w:val="231F20"/>
          <w:spacing w:val="-8"/>
        </w:rPr>
        <w:t> </w:t>
      </w:r>
      <w:r>
        <w:rPr>
          <w:color w:val="231F20"/>
        </w:rPr>
        <w:t>signifi- cance. They recommended the use of high-frequency </w:t>
      </w:r>
      <w:r>
        <w:rPr>
          <w:color w:val="231F20"/>
          <w:spacing w:val="-3"/>
        </w:rPr>
        <w:t>probes </w:t>
      </w:r>
      <w:r>
        <w:rPr>
          <w:color w:val="231F20"/>
        </w:rPr>
        <w:t>(frequency above 10 MHz) and to perform a complete </w:t>
      </w:r>
      <w:r>
        <w:rPr>
          <w:color w:val="231F20"/>
          <w:spacing w:val="-4"/>
        </w:rPr>
        <w:t>lon- </w:t>
      </w:r>
      <w:r>
        <w:rPr>
          <w:color w:val="231F20"/>
        </w:rPr>
        <w:t>gitudinal</w:t>
      </w:r>
      <w:r>
        <w:rPr>
          <w:color w:val="231F20"/>
          <w:spacing w:val="16"/>
        </w:rPr>
        <w:t> </w:t>
      </w:r>
      <w:r>
        <w:rPr>
          <w:color w:val="231F20"/>
        </w:rPr>
        <w:t>and</w:t>
      </w:r>
      <w:r>
        <w:rPr>
          <w:color w:val="231F20"/>
          <w:spacing w:val="16"/>
        </w:rPr>
        <w:t> </w:t>
      </w:r>
      <w:r>
        <w:rPr>
          <w:color w:val="231F20"/>
        </w:rPr>
        <w:t>transversal</w:t>
      </w:r>
      <w:r>
        <w:rPr>
          <w:color w:val="231F20"/>
          <w:spacing w:val="16"/>
        </w:rPr>
        <w:t> </w:t>
      </w:r>
      <w:r>
        <w:rPr>
          <w:color w:val="231F20"/>
        </w:rPr>
        <w:t>scan</w:t>
      </w:r>
      <w:r>
        <w:rPr>
          <w:color w:val="231F20"/>
          <w:spacing w:val="16"/>
        </w:rPr>
        <w:t> </w:t>
      </w:r>
      <w:r>
        <w:rPr>
          <w:color w:val="231F20"/>
        </w:rPr>
        <w:t>of</w:t>
      </w:r>
      <w:r>
        <w:rPr>
          <w:color w:val="231F20"/>
          <w:spacing w:val="16"/>
        </w:rPr>
        <w:t> </w:t>
      </w:r>
      <w:r>
        <w:rPr>
          <w:color w:val="231F20"/>
        </w:rPr>
        <w:t>both</w:t>
      </w:r>
      <w:r>
        <w:rPr>
          <w:color w:val="231F20"/>
          <w:spacing w:val="16"/>
        </w:rPr>
        <w:t> </w:t>
      </w:r>
      <w:r>
        <w:rPr>
          <w:color w:val="231F20"/>
        </w:rPr>
        <w:t>thyroid</w:t>
      </w:r>
      <w:r>
        <w:rPr>
          <w:color w:val="231F20"/>
          <w:spacing w:val="16"/>
        </w:rPr>
        <w:t> </w:t>
      </w:r>
      <w:r>
        <w:rPr>
          <w:color w:val="231F20"/>
        </w:rPr>
        <w:t>lobes.</w:t>
      </w:r>
      <w:r>
        <w:rPr>
          <w:color w:val="231F20"/>
          <w:spacing w:val="16"/>
        </w:rPr>
        <w:t> </w:t>
      </w:r>
      <w:r>
        <w:rPr>
          <w:color w:val="231F20"/>
          <w:spacing w:val="-3"/>
        </w:rPr>
        <w:t>HRUS</w:t>
      </w:r>
    </w:p>
    <w:p>
      <w:pPr>
        <w:spacing w:after="0" w:line="249" w:lineRule="auto"/>
        <w:jc w:val="both"/>
        <w:sectPr>
          <w:type w:val="continuous"/>
          <w:pgSz w:w="12240" w:h="15840"/>
          <w:pgMar w:top="100" w:bottom="280" w:left="400" w:right="960"/>
          <w:cols w:num="2" w:equalWidth="0">
            <w:col w:w="5541" w:space="40"/>
            <w:col w:w="5299"/>
          </w:cols>
        </w:sectPr>
      </w:pPr>
    </w:p>
    <w:p>
      <w:pPr>
        <w:pStyle w:val="BodyText"/>
      </w:pPr>
    </w:p>
    <w:p>
      <w:pPr>
        <w:pStyle w:val="BodyText"/>
        <w:spacing w:before="2" w:after="1"/>
        <w:rPr>
          <w:sz w:val="25"/>
        </w:rPr>
      </w:pPr>
    </w:p>
    <w:p>
      <w:pPr>
        <w:pStyle w:val="BodyText"/>
        <w:ind w:left="1481"/>
      </w:pPr>
      <w:r>
        <w:rPr/>
        <w:drawing>
          <wp:inline distT="0" distB="0" distL="0" distR="0">
            <wp:extent cx="5382773" cy="7815072"/>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3" cstate="print"/>
                    <a:stretch>
                      <a:fillRect/>
                    </a:stretch>
                  </pic:blipFill>
                  <pic:spPr>
                    <a:xfrm>
                      <a:off x="0" y="0"/>
                      <a:ext cx="5382773" cy="7815072"/>
                    </a:xfrm>
                    <a:prstGeom prst="rect">
                      <a:avLst/>
                    </a:prstGeom>
                  </pic:spPr>
                </pic:pic>
              </a:graphicData>
            </a:graphic>
          </wp:inline>
        </w:drawing>
      </w:r>
      <w:r>
        <w:rPr/>
      </w:r>
    </w:p>
    <w:p>
      <w:pPr>
        <w:pStyle w:val="BodyText"/>
        <w:spacing w:before="7"/>
      </w:pPr>
    </w:p>
    <w:p>
      <w:pPr>
        <w:spacing w:before="101"/>
        <w:ind w:left="680" w:right="0" w:firstLine="0"/>
        <w:jc w:val="left"/>
        <w:rPr>
          <w:sz w:val="16"/>
        </w:rPr>
      </w:pPr>
      <w:r>
        <w:rPr>
          <w:b/>
          <w:color w:val="231F20"/>
          <w:sz w:val="16"/>
        </w:rPr>
        <w:t>Figure 2: </w:t>
      </w:r>
      <w:r>
        <w:rPr>
          <w:color w:val="231F20"/>
          <w:sz w:val="16"/>
        </w:rPr>
        <w:t>Benign US images of thyroid nodule: (</w:t>
      </w:r>
      <w:r>
        <w:rPr>
          <w:b/>
          <w:color w:val="231F20"/>
          <w:sz w:val="16"/>
        </w:rPr>
        <w:t>A</w:t>
      </w:r>
      <w:r>
        <w:rPr>
          <w:color w:val="231F20"/>
          <w:sz w:val="16"/>
        </w:rPr>
        <w:t>) cystis (</w:t>
      </w:r>
      <w:r>
        <w:rPr>
          <w:b/>
          <w:color w:val="231F20"/>
          <w:sz w:val="16"/>
        </w:rPr>
        <w:t>B</w:t>
      </w:r>
      <w:r>
        <w:rPr>
          <w:color w:val="231F20"/>
          <w:sz w:val="16"/>
        </w:rPr>
        <w:t>) hypoechogenic nodules (</w:t>
      </w:r>
      <w:r>
        <w:rPr>
          <w:b/>
          <w:color w:val="231F20"/>
          <w:sz w:val="16"/>
        </w:rPr>
        <w:t>C</w:t>
      </w:r>
      <w:r>
        <w:rPr>
          <w:color w:val="231F20"/>
          <w:sz w:val="16"/>
        </w:rPr>
        <w:t>) isoechogenic nodules (Data acquired and used in (14) and (17)).</w:t>
      </w:r>
    </w:p>
    <w:p>
      <w:pPr>
        <w:spacing w:after="0"/>
        <w:jc w:val="left"/>
        <w:rPr>
          <w:sz w:val="16"/>
        </w:rPr>
        <w:sectPr>
          <w:pgSz w:w="12240" w:h="15840"/>
          <w:pgMar w:header="677" w:footer="720" w:top="940" w:bottom="900" w:left="400" w:right="960"/>
        </w:sectPr>
      </w:pPr>
    </w:p>
    <w:p>
      <w:pPr>
        <w:pStyle w:val="BodyText"/>
      </w:pPr>
    </w:p>
    <w:p>
      <w:pPr>
        <w:pStyle w:val="BodyText"/>
        <w:rPr>
          <w:sz w:val="23"/>
        </w:rPr>
      </w:pPr>
    </w:p>
    <w:p>
      <w:pPr>
        <w:pStyle w:val="BodyText"/>
        <w:ind w:left="1133"/>
      </w:pPr>
      <w:r>
        <w:rPr/>
        <w:drawing>
          <wp:inline distT="0" distB="0" distL="0" distR="0">
            <wp:extent cx="5825752" cy="3465576"/>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14" cstate="print"/>
                    <a:stretch>
                      <a:fillRect/>
                    </a:stretch>
                  </pic:blipFill>
                  <pic:spPr>
                    <a:xfrm>
                      <a:off x="0" y="0"/>
                      <a:ext cx="5825752" cy="3465576"/>
                    </a:xfrm>
                    <a:prstGeom prst="rect">
                      <a:avLst/>
                    </a:prstGeom>
                  </pic:spPr>
                </pic:pic>
              </a:graphicData>
            </a:graphic>
          </wp:inline>
        </w:drawing>
      </w:r>
      <w:r>
        <w:rPr/>
      </w:r>
    </w:p>
    <w:p>
      <w:pPr>
        <w:pStyle w:val="BodyText"/>
        <w:spacing w:before="10"/>
        <w:rPr>
          <w:sz w:val="9"/>
        </w:rPr>
      </w:pPr>
    </w:p>
    <w:p>
      <w:pPr>
        <w:spacing w:before="101"/>
        <w:ind w:left="2687" w:right="0" w:firstLine="0"/>
        <w:jc w:val="left"/>
        <w:rPr>
          <w:sz w:val="16"/>
        </w:rPr>
      </w:pPr>
      <w:r>
        <w:rPr>
          <w:b/>
          <w:color w:val="231F20"/>
          <w:sz w:val="16"/>
        </w:rPr>
        <w:t>Figure 3: </w:t>
      </w:r>
      <w:r>
        <w:rPr>
          <w:color w:val="231F20"/>
          <w:sz w:val="16"/>
        </w:rPr>
        <w:t>Malignant US images of thyroid nodule (Data acquired and used in (14) and (17)).</w:t>
      </w:r>
    </w:p>
    <w:p>
      <w:pPr>
        <w:pStyle w:val="BodyText"/>
        <w:spacing w:before="1"/>
        <w:rPr>
          <w:sz w:val="23"/>
        </w:rPr>
      </w:pPr>
    </w:p>
    <w:p>
      <w:pPr>
        <w:spacing w:after="0"/>
        <w:rPr>
          <w:sz w:val="23"/>
        </w:rPr>
        <w:sectPr>
          <w:pgSz w:w="12240" w:h="15840"/>
          <w:pgMar w:header="677" w:footer="718" w:top="940" w:bottom="900" w:left="400" w:right="960"/>
        </w:sectPr>
      </w:pPr>
    </w:p>
    <w:p>
      <w:pPr>
        <w:pStyle w:val="BodyText"/>
        <w:spacing w:line="249" w:lineRule="auto" w:before="93"/>
        <w:ind w:left="680"/>
        <w:jc w:val="both"/>
      </w:pPr>
      <w:r>
        <w:rPr>
          <w:color w:val="231F20"/>
        </w:rPr>
        <w:t>images of thyroid cancer affected nodules contain </w:t>
      </w:r>
      <w:r>
        <w:rPr>
          <w:color w:val="231F20"/>
          <w:spacing w:val="-4"/>
        </w:rPr>
        <w:t>echo- </w:t>
      </w:r>
      <w:r>
        <w:rPr>
          <w:color w:val="231F20"/>
        </w:rPr>
        <w:t>graphic patterns like microcalcifications, hypoechogenicity compared to the surrounding parenchyma, and </w:t>
      </w:r>
      <w:r>
        <w:rPr>
          <w:color w:val="231F20"/>
          <w:spacing w:val="-3"/>
        </w:rPr>
        <w:t>intranodu-  </w:t>
      </w:r>
      <w:r>
        <w:rPr>
          <w:color w:val="231F20"/>
        </w:rPr>
        <w:t>lar vascularization (13). The echographic patterns for </w:t>
      </w:r>
      <w:r>
        <w:rPr>
          <w:color w:val="231F20"/>
          <w:spacing w:val="-4"/>
        </w:rPr>
        <w:t>both </w:t>
      </w:r>
      <w:r>
        <w:rPr>
          <w:color w:val="231F20"/>
        </w:rPr>
        <w:t>benign and malignant nodules are found to be different </w:t>
      </w:r>
      <w:r>
        <w:rPr>
          <w:color w:val="231F20"/>
          <w:spacing w:val="-5"/>
        </w:rPr>
        <w:t>for </w:t>
      </w:r>
      <w:r>
        <w:rPr>
          <w:color w:val="231F20"/>
        </w:rPr>
        <w:t>the HRUS images.</w:t>
      </w:r>
    </w:p>
    <w:p>
      <w:pPr>
        <w:pStyle w:val="BodyText"/>
        <w:spacing w:before="4"/>
        <w:rPr>
          <w:sz w:val="21"/>
        </w:rPr>
      </w:pPr>
    </w:p>
    <w:p>
      <w:pPr>
        <w:spacing w:before="0"/>
        <w:ind w:left="680" w:right="0" w:firstLine="0"/>
        <w:jc w:val="both"/>
        <w:rPr>
          <w:i/>
          <w:sz w:val="20"/>
        </w:rPr>
      </w:pPr>
      <w:r>
        <w:rPr>
          <w:i/>
          <w:color w:val="231F20"/>
          <w:sz w:val="20"/>
        </w:rPr>
        <w:t>CEUS Data Acquisition</w:t>
      </w:r>
    </w:p>
    <w:p>
      <w:pPr>
        <w:pStyle w:val="BodyText"/>
        <w:spacing w:before="8"/>
        <w:rPr>
          <w:i/>
          <w:sz w:val="21"/>
        </w:rPr>
      </w:pPr>
    </w:p>
    <w:p>
      <w:pPr>
        <w:pStyle w:val="BodyText"/>
        <w:spacing w:line="249" w:lineRule="auto"/>
        <w:ind w:left="680"/>
        <w:jc w:val="both"/>
      </w:pPr>
      <w:r>
        <w:rPr>
          <w:color w:val="231F20"/>
        </w:rPr>
        <w:t>Molinari </w:t>
      </w:r>
      <w:r>
        <w:rPr>
          <w:i/>
          <w:color w:val="231F20"/>
        </w:rPr>
        <w:t>et al. </w:t>
      </w:r>
      <w:r>
        <w:rPr>
          <w:color w:val="231F20"/>
        </w:rPr>
        <w:t>(14) summarized the CEUS technique, </w:t>
      </w:r>
      <w:r>
        <w:rPr>
          <w:color w:val="231F20"/>
          <w:spacing w:val="-4"/>
        </w:rPr>
        <w:t>which </w:t>
      </w:r>
      <w:r>
        <w:rPr>
          <w:color w:val="231F20"/>
        </w:rPr>
        <w:t>was based on the injection of 2.5 mL of ultrasound </w:t>
      </w:r>
      <w:r>
        <w:rPr>
          <w:color w:val="231F20"/>
          <w:spacing w:val="-3"/>
        </w:rPr>
        <w:t>contrast </w:t>
      </w:r>
      <w:r>
        <w:rPr>
          <w:color w:val="231F20"/>
        </w:rPr>
        <w:t>agent,</w:t>
      </w:r>
      <w:r>
        <w:rPr>
          <w:color w:val="231F20"/>
          <w:spacing w:val="-10"/>
        </w:rPr>
        <w:t> </w:t>
      </w:r>
      <w:r>
        <w:rPr>
          <w:color w:val="231F20"/>
        </w:rPr>
        <w:t>followed</w:t>
      </w:r>
      <w:r>
        <w:rPr>
          <w:color w:val="231F20"/>
          <w:spacing w:val="-9"/>
        </w:rPr>
        <w:t> </w:t>
      </w:r>
      <w:r>
        <w:rPr>
          <w:color w:val="231F20"/>
        </w:rPr>
        <w:t>by</w:t>
      </w:r>
      <w:r>
        <w:rPr>
          <w:color w:val="231F20"/>
          <w:spacing w:val="-9"/>
        </w:rPr>
        <w:t> </w:t>
      </w:r>
      <w:r>
        <w:rPr>
          <w:color w:val="231F20"/>
        </w:rPr>
        <w:t>a</w:t>
      </w:r>
      <w:r>
        <w:rPr>
          <w:color w:val="231F20"/>
          <w:spacing w:val="-10"/>
        </w:rPr>
        <w:t> </w:t>
      </w:r>
      <w:r>
        <w:rPr>
          <w:color w:val="231F20"/>
        </w:rPr>
        <w:t>3-D</w:t>
      </w:r>
      <w:r>
        <w:rPr>
          <w:color w:val="231F20"/>
          <w:spacing w:val="-9"/>
        </w:rPr>
        <w:t> </w:t>
      </w:r>
      <w:r>
        <w:rPr>
          <w:color w:val="231F20"/>
        </w:rPr>
        <w:t>imaging</w:t>
      </w:r>
      <w:r>
        <w:rPr>
          <w:color w:val="231F20"/>
          <w:spacing w:val="-9"/>
        </w:rPr>
        <w:t> </w:t>
      </w:r>
      <w:r>
        <w:rPr>
          <w:color w:val="231F20"/>
        </w:rPr>
        <w:t>of</w:t>
      </w:r>
      <w:r>
        <w:rPr>
          <w:color w:val="231F20"/>
          <w:spacing w:val="-9"/>
        </w:rPr>
        <w:t> </w:t>
      </w:r>
      <w:r>
        <w:rPr>
          <w:color w:val="231F20"/>
        </w:rPr>
        <w:t>the</w:t>
      </w:r>
      <w:r>
        <w:rPr>
          <w:color w:val="231F20"/>
          <w:spacing w:val="-10"/>
        </w:rPr>
        <w:t> </w:t>
      </w:r>
      <w:r>
        <w:rPr>
          <w:color w:val="231F20"/>
        </w:rPr>
        <w:t>entire</w:t>
      </w:r>
      <w:r>
        <w:rPr>
          <w:color w:val="231F20"/>
          <w:spacing w:val="-9"/>
        </w:rPr>
        <w:t> </w:t>
      </w:r>
      <w:r>
        <w:rPr>
          <w:color w:val="231F20"/>
        </w:rPr>
        <w:t>lesion.</w:t>
      </w:r>
      <w:r>
        <w:rPr>
          <w:color w:val="231F20"/>
          <w:spacing w:val="-9"/>
        </w:rPr>
        <w:t> </w:t>
      </w:r>
      <w:r>
        <w:rPr>
          <w:color w:val="231F20"/>
          <w:spacing w:val="-3"/>
        </w:rPr>
        <w:t>Operat- </w:t>
      </w:r>
      <w:r>
        <w:rPr>
          <w:color w:val="231F20"/>
        </w:rPr>
        <w:t>ing</w:t>
      </w:r>
      <w:r>
        <w:rPr>
          <w:color w:val="231F20"/>
          <w:spacing w:val="-12"/>
        </w:rPr>
        <w:t> </w:t>
      </w:r>
      <w:r>
        <w:rPr>
          <w:color w:val="231F20"/>
        </w:rPr>
        <w:t>probe</w:t>
      </w:r>
      <w:r>
        <w:rPr>
          <w:color w:val="231F20"/>
          <w:spacing w:val="-12"/>
        </w:rPr>
        <w:t> </w:t>
      </w:r>
      <w:r>
        <w:rPr>
          <w:color w:val="231F20"/>
        </w:rPr>
        <w:t>frequency</w:t>
      </w:r>
      <w:r>
        <w:rPr>
          <w:color w:val="231F20"/>
          <w:spacing w:val="-12"/>
        </w:rPr>
        <w:t> </w:t>
      </w:r>
      <w:r>
        <w:rPr>
          <w:color w:val="231F20"/>
        </w:rPr>
        <w:t>was</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order</w:t>
      </w:r>
      <w:r>
        <w:rPr>
          <w:color w:val="231F20"/>
          <w:spacing w:val="-12"/>
        </w:rPr>
        <w:t> </w:t>
      </w:r>
      <w:r>
        <w:rPr>
          <w:color w:val="231F20"/>
        </w:rPr>
        <w:t>of</w:t>
      </w:r>
      <w:r>
        <w:rPr>
          <w:color w:val="231F20"/>
          <w:spacing w:val="-12"/>
        </w:rPr>
        <w:t> </w:t>
      </w:r>
      <w:r>
        <w:rPr>
          <w:color w:val="231F20"/>
        </w:rPr>
        <w:t>about</w:t>
      </w:r>
      <w:r>
        <w:rPr>
          <w:color w:val="231F20"/>
          <w:spacing w:val="-12"/>
        </w:rPr>
        <w:t> </w:t>
      </w:r>
      <w:r>
        <w:rPr>
          <w:color w:val="231F20"/>
        </w:rPr>
        <w:t>10</w:t>
      </w:r>
      <w:r>
        <w:rPr>
          <w:color w:val="231F20"/>
          <w:spacing w:val="-11"/>
        </w:rPr>
        <w:t> </w:t>
      </w:r>
      <w:r>
        <w:rPr>
          <w:color w:val="231F20"/>
        </w:rPr>
        <w:t>MHz.</w:t>
      </w:r>
      <w:r>
        <w:rPr>
          <w:color w:val="231F20"/>
          <w:spacing w:val="-12"/>
        </w:rPr>
        <w:t> </w:t>
      </w:r>
      <w:r>
        <w:rPr>
          <w:color w:val="231F20"/>
          <w:spacing w:val="-4"/>
        </w:rPr>
        <w:t>CEUS </w:t>
      </w:r>
      <w:r>
        <w:rPr>
          <w:color w:val="231F20"/>
        </w:rPr>
        <w:t>images</w:t>
      </w:r>
      <w:r>
        <w:rPr>
          <w:color w:val="231F20"/>
          <w:spacing w:val="-6"/>
        </w:rPr>
        <w:t> </w:t>
      </w:r>
      <w:r>
        <w:rPr>
          <w:color w:val="231F20"/>
        </w:rPr>
        <w:t>of</w:t>
      </w:r>
      <w:r>
        <w:rPr>
          <w:color w:val="231F20"/>
          <w:spacing w:val="-6"/>
        </w:rPr>
        <w:t> </w:t>
      </w:r>
      <w:r>
        <w:rPr>
          <w:color w:val="231F20"/>
        </w:rPr>
        <w:t>thyroid</w:t>
      </w:r>
      <w:r>
        <w:rPr>
          <w:color w:val="231F20"/>
          <w:spacing w:val="-6"/>
        </w:rPr>
        <w:t> </w:t>
      </w:r>
      <w:r>
        <w:rPr>
          <w:color w:val="231F20"/>
        </w:rPr>
        <w:t>cancer</w:t>
      </w:r>
      <w:r>
        <w:rPr>
          <w:color w:val="231F20"/>
          <w:spacing w:val="-5"/>
        </w:rPr>
        <w:t> </w:t>
      </w:r>
      <w:r>
        <w:rPr>
          <w:color w:val="231F20"/>
        </w:rPr>
        <w:t>affected</w:t>
      </w:r>
      <w:r>
        <w:rPr>
          <w:color w:val="231F20"/>
          <w:spacing w:val="-6"/>
        </w:rPr>
        <w:t> </w:t>
      </w:r>
      <w:r>
        <w:rPr>
          <w:color w:val="231F20"/>
        </w:rPr>
        <w:t>nodules</w:t>
      </w:r>
      <w:r>
        <w:rPr>
          <w:color w:val="231F20"/>
          <w:spacing w:val="-6"/>
        </w:rPr>
        <w:t> </w:t>
      </w:r>
      <w:r>
        <w:rPr>
          <w:color w:val="231F20"/>
        </w:rPr>
        <w:t>show</w:t>
      </w:r>
      <w:r>
        <w:rPr>
          <w:color w:val="231F20"/>
          <w:spacing w:val="-6"/>
        </w:rPr>
        <w:t> </w:t>
      </w:r>
      <w:r>
        <w:rPr>
          <w:color w:val="231F20"/>
        </w:rPr>
        <w:t>predominant ring enhancement for benign lesions and </w:t>
      </w:r>
      <w:r>
        <w:rPr>
          <w:color w:val="231F20"/>
          <w:spacing w:val="-2"/>
        </w:rPr>
        <w:t>heterogeneous </w:t>
      </w:r>
      <w:r>
        <w:rPr>
          <w:color w:val="231F20"/>
        </w:rPr>
        <w:t>enhancement in malignant lesions (15). For benign </w:t>
      </w:r>
      <w:r>
        <w:rPr>
          <w:color w:val="231F20"/>
          <w:spacing w:val="-3"/>
        </w:rPr>
        <w:t>lesions, </w:t>
      </w:r>
      <w:r>
        <w:rPr>
          <w:color w:val="231F20"/>
        </w:rPr>
        <w:t>vascularization</w:t>
      </w:r>
      <w:r>
        <w:rPr>
          <w:color w:val="231F20"/>
          <w:spacing w:val="-12"/>
        </w:rPr>
        <w:t> </w:t>
      </w:r>
      <w:r>
        <w:rPr>
          <w:color w:val="231F20"/>
        </w:rPr>
        <w:t>is</w:t>
      </w:r>
      <w:r>
        <w:rPr>
          <w:color w:val="231F20"/>
          <w:spacing w:val="-11"/>
        </w:rPr>
        <w:t> </w:t>
      </w:r>
      <w:r>
        <w:rPr>
          <w:color w:val="231F20"/>
        </w:rPr>
        <w:t>mostly</w:t>
      </w:r>
      <w:r>
        <w:rPr>
          <w:color w:val="231F20"/>
          <w:spacing w:val="-11"/>
        </w:rPr>
        <w:t> </w:t>
      </w:r>
      <w:r>
        <w:rPr>
          <w:color w:val="231F20"/>
        </w:rPr>
        <w:t>peripheral</w:t>
      </w:r>
      <w:r>
        <w:rPr>
          <w:color w:val="231F20"/>
          <w:spacing w:val="-12"/>
        </w:rPr>
        <w:t> </w:t>
      </w:r>
      <w:r>
        <w:rPr>
          <w:color w:val="231F20"/>
        </w:rPr>
        <w:t>resulting</w:t>
      </w:r>
      <w:r>
        <w:rPr>
          <w:color w:val="231F20"/>
          <w:spacing w:val="-11"/>
        </w:rPr>
        <w:t> </w:t>
      </w:r>
      <w:r>
        <w:rPr>
          <w:color w:val="231F20"/>
        </w:rPr>
        <w:t>in</w:t>
      </w:r>
      <w:r>
        <w:rPr>
          <w:color w:val="231F20"/>
          <w:spacing w:val="-11"/>
        </w:rPr>
        <w:t> </w:t>
      </w:r>
      <w:r>
        <w:rPr>
          <w:color w:val="231F20"/>
        </w:rPr>
        <w:t>enhancement at</w:t>
      </w:r>
      <w:r>
        <w:rPr>
          <w:color w:val="231F20"/>
          <w:spacing w:val="-10"/>
        </w:rPr>
        <w:t> </w:t>
      </w:r>
      <w:r>
        <w:rPr>
          <w:color w:val="231F20"/>
        </w:rPr>
        <w:t>the</w:t>
      </w:r>
      <w:r>
        <w:rPr>
          <w:color w:val="231F20"/>
          <w:spacing w:val="-10"/>
        </w:rPr>
        <w:t> </w:t>
      </w:r>
      <w:r>
        <w:rPr>
          <w:color w:val="231F20"/>
        </w:rPr>
        <w:t>border</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lesion</w:t>
      </w:r>
      <w:r>
        <w:rPr>
          <w:color w:val="231F20"/>
          <w:spacing w:val="-10"/>
        </w:rPr>
        <w:t> </w:t>
      </w:r>
      <w:r>
        <w:rPr>
          <w:color w:val="231F20"/>
        </w:rPr>
        <w:t>in</w:t>
      </w:r>
      <w:r>
        <w:rPr>
          <w:color w:val="231F20"/>
          <w:spacing w:val="-9"/>
        </w:rPr>
        <w:t> </w:t>
      </w:r>
      <w:r>
        <w:rPr>
          <w:color w:val="231F20"/>
        </w:rPr>
        <w:t>CEUS</w:t>
      </w:r>
      <w:r>
        <w:rPr>
          <w:color w:val="231F20"/>
          <w:spacing w:val="-10"/>
        </w:rPr>
        <w:t> </w:t>
      </w:r>
      <w:r>
        <w:rPr>
          <w:color w:val="231F20"/>
        </w:rPr>
        <w:t>images.</w:t>
      </w:r>
      <w:r>
        <w:rPr>
          <w:color w:val="231F20"/>
          <w:spacing w:val="-10"/>
        </w:rPr>
        <w:t> </w:t>
      </w:r>
      <w:r>
        <w:rPr>
          <w:color w:val="231F20"/>
        </w:rPr>
        <w:t>Malignant</w:t>
      </w:r>
      <w:r>
        <w:rPr>
          <w:color w:val="231F20"/>
          <w:spacing w:val="-10"/>
        </w:rPr>
        <w:t> </w:t>
      </w:r>
      <w:r>
        <w:rPr>
          <w:color w:val="231F20"/>
          <w:spacing w:val="-3"/>
        </w:rPr>
        <w:t>lesions </w:t>
      </w:r>
      <w:r>
        <w:rPr>
          <w:color w:val="231F20"/>
        </w:rPr>
        <w:t>have</w:t>
      </w:r>
      <w:r>
        <w:rPr>
          <w:color w:val="231F20"/>
          <w:spacing w:val="-7"/>
        </w:rPr>
        <w:t> </w:t>
      </w:r>
      <w:r>
        <w:rPr>
          <w:color w:val="231F20"/>
        </w:rPr>
        <w:t>rich</w:t>
      </w:r>
      <w:r>
        <w:rPr>
          <w:color w:val="231F20"/>
          <w:spacing w:val="-6"/>
        </w:rPr>
        <w:t> </w:t>
      </w:r>
      <w:r>
        <w:rPr>
          <w:color w:val="231F20"/>
        </w:rPr>
        <w:t>internal</w:t>
      </w:r>
      <w:r>
        <w:rPr>
          <w:color w:val="231F20"/>
          <w:spacing w:val="-7"/>
        </w:rPr>
        <w:t> </w:t>
      </w:r>
      <w:r>
        <w:rPr>
          <w:color w:val="231F20"/>
        </w:rPr>
        <w:t>vasculature</w:t>
      </w:r>
      <w:r>
        <w:rPr>
          <w:color w:val="231F20"/>
          <w:spacing w:val="-6"/>
        </w:rPr>
        <w:t> </w:t>
      </w:r>
      <w:r>
        <w:rPr>
          <w:color w:val="231F20"/>
        </w:rPr>
        <w:t>that</w:t>
      </w:r>
      <w:r>
        <w:rPr>
          <w:color w:val="231F20"/>
          <w:spacing w:val="-6"/>
        </w:rPr>
        <w:t> </w:t>
      </w:r>
      <w:r>
        <w:rPr>
          <w:color w:val="231F20"/>
        </w:rPr>
        <w:t>manifests</w:t>
      </w:r>
      <w:r>
        <w:rPr>
          <w:color w:val="231F20"/>
          <w:spacing w:val="-7"/>
        </w:rPr>
        <w:t> </w:t>
      </w:r>
      <w:r>
        <w:rPr>
          <w:color w:val="231F20"/>
        </w:rPr>
        <w:t>in</w:t>
      </w:r>
      <w:r>
        <w:rPr>
          <w:color w:val="231F20"/>
          <w:spacing w:val="-6"/>
        </w:rPr>
        <w:t> </w:t>
      </w:r>
      <w:r>
        <w:rPr>
          <w:color w:val="231F20"/>
        </w:rPr>
        <w:t>CEUS</w:t>
      </w:r>
      <w:r>
        <w:rPr>
          <w:color w:val="231F20"/>
          <w:spacing w:val="-7"/>
        </w:rPr>
        <w:t> </w:t>
      </w:r>
      <w:r>
        <w:rPr>
          <w:color w:val="231F20"/>
          <w:spacing w:val="-3"/>
        </w:rPr>
        <w:t>images </w:t>
      </w:r>
      <w:r>
        <w:rPr>
          <w:color w:val="231F20"/>
        </w:rPr>
        <w:t>as rich internal enhancement in form of a vessel tree </w:t>
      </w:r>
      <w:r>
        <w:rPr>
          <w:color w:val="231F20"/>
          <w:spacing w:val="-5"/>
        </w:rPr>
        <w:t>with </w:t>
      </w:r>
      <w:r>
        <w:rPr>
          <w:color w:val="231F20"/>
        </w:rPr>
        <w:t>hyperechoic appearance, which is not uniformly distributed in the lesion. Because of this, the enhancement in </w:t>
      </w:r>
      <w:r>
        <w:rPr>
          <w:color w:val="231F20"/>
          <w:spacing w:val="-3"/>
        </w:rPr>
        <w:t>malignant </w:t>
      </w:r>
      <w:r>
        <w:rPr>
          <w:color w:val="231F20"/>
        </w:rPr>
        <w:t>lesions is termed as heterogeneous.</w:t>
      </w:r>
    </w:p>
    <w:p>
      <w:pPr>
        <w:pStyle w:val="BodyText"/>
        <w:spacing w:before="10"/>
        <w:rPr>
          <w:sz w:val="21"/>
        </w:rPr>
      </w:pPr>
    </w:p>
    <w:p>
      <w:pPr>
        <w:spacing w:before="0"/>
        <w:ind w:left="680" w:right="0" w:firstLine="0"/>
        <w:jc w:val="both"/>
        <w:rPr>
          <w:i/>
          <w:sz w:val="20"/>
        </w:rPr>
      </w:pPr>
      <w:r>
        <w:rPr>
          <w:i/>
          <w:color w:val="231F20"/>
          <w:sz w:val="20"/>
        </w:rPr>
        <w:t>Feature Extraction</w:t>
      </w:r>
    </w:p>
    <w:p>
      <w:pPr>
        <w:pStyle w:val="BodyText"/>
        <w:spacing w:before="9"/>
        <w:rPr>
          <w:i/>
          <w:sz w:val="21"/>
        </w:rPr>
      </w:pPr>
    </w:p>
    <w:p>
      <w:pPr>
        <w:pStyle w:val="BodyText"/>
        <w:spacing w:line="249" w:lineRule="auto"/>
        <w:ind w:left="680"/>
        <w:jc w:val="both"/>
      </w:pPr>
      <w:r>
        <w:rPr>
          <w:b/>
          <w:color w:val="231F20"/>
        </w:rPr>
        <w:t>Sonographic Features: </w:t>
      </w:r>
      <w:r>
        <w:rPr>
          <w:color w:val="231F20"/>
        </w:rPr>
        <w:t>These are the features that an endo- crinologist observes in US images to detect malignancy in</w:t>
      </w:r>
    </w:p>
    <w:p>
      <w:pPr>
        <w:pStyle w:val="BodyText"/>
        <w:spacing w:line="249" w:lineRule="auto" w:before="93"/>
        <w:ind w:left="319" w:right="105"/>
        <w:rPr>
          <w:i/>
        </w:rPr>
      </w:pPr>
      <w:r>
        <w:rPr/>
        <w:br w:type="column"/>
      </w:r>
      <w:r>
        <w:rPr>
          <w:color w:val="231F20"/>
        </w:rPr>
        <w:t>thyroid nodules. A brief description of these features and the respective categories is given below (12)</w:t>
      </w:r>
      <w:r>
        <w:rPr>
          <w:i/>
          <w:color w:val="231F20"/>
        </w:rPr>
        <w:t>.</w:t>
      </w:r>
    </w:p>
    <w:p>
      <w:pPr>
        <w:pStyle w:val="BodyText"/>
        <w:rPr>
          <w:i/>
          <w:sz w:val="21"/>
        </w:rPr>
      </w:pPr>
    </w:p>
    <w:p>
      <w:pPr>
        <w:pStyle w:val="ListParagraph"/>
        <w:numPr>
          <w:ilvl w:val="0"/>
          <w:numId w:val="2"/>
        </w:numPr>
        <w:tabs>
          <w:tab w:pos="800" w:val="left" w:leader="none"/>
        </w:tabs>
        <w:spacing w:line="249" w:lineRule="auto" w:before="1" w:after="0"/>
        <w:ind w:left="799" w:right="117" w:hanging="240"/>
        <w:jc w:val="both"/>
        <w:rPr>
          <w:sz w:val="20"/>
        </w:rPr>
      </w:pPr>
      <w:r>
        <w:rPr>
          <w:b/>
          <w:color w:val="231F20"/>
          <w:sz w:val="20"/>
        </w:rPr>
        <w:t>Internal content: </w:t>
      </w:r>
      <w:r>
        <w:rPr>
          <w:color w:val="231F20"/>
          <w:sz w:val="20"/>
        </w:rPr>
        <w:t>This parameter is the ratio of </w:t>
      </w:r>
      <w:r>
        <w:rPr>
          <w:color w:val="231F20"/>
          <w:spacing w:val="-3"/>
          <w:sz w:val="20"/>
        </w:rPr>
        <w:t>solid </w:t>
      </w:r>
      <w:r>
        <w:rPr>
          <w:color w:val="231F20"/>
          <w:sz w:val="20"/>
        </w:rPr>
        <w:t>and cystic portions in nodule mass. Depending </w:t>
      </w:r>
      <w:r>
        <w:rPr>
          <w:color w:val="231F20"/>
          <w:spacing w:val="-4"/>
          <w:sz w:val="20"/>
        </w:rPr>
        <w:t>upon </w:t>
      </w:r>
      <w:r>
        <w:rPr>
          <w:color w:val="231F20"/>
          <w:sz w:val="20"/>
        </w:rPr>
        <w:t>the value of this parameter, the nodule can be </w:t>
      </w:r>
      <w:r>
        <w:rPr>
          <w:color w:val="231F20"/>
          <w:spacing w:val="-3"/>
          <w:sz w:val="20"/>
        </w:rPr>
        <w:t>grouped </w:t>
      </w:r>
      <w:r>
        <w:rPr>
          <w:color w:val="231F20"/>
          <w:sz w:val="20"/>
        </w:rPr>
        <w:t>into five categories as given by Table I</w:t>
      </w:r>
      <w:r>
        <w:rPr>
          <w:color w:val="231F20"/>
          <w:spacing w:val="-4"/>
          <w:sz w:val="20"/>
        </w:rPr>
        <w:t> </w:t>
      </w:r>
      <w:r>
        <w:rPr>
          <w:color w:val="231F20"/>
          <w:sz w:val="20"/>
        </w:rPr>
        <w:t>below.</w:t>
      </w:r>
    </w:p>
    <w:p>
      <w:pPr>
        <w:pStyle w:val="BodyText"/>
        <w:spacing w:before="10"/>
        <w:rPr>
          <w:sz w:val="26"/>
        </w:rPr>
      </w:pPr>
    </w:p>
    <w:p>
      <w:pPr>
        <w:spacing w:before="0"/>
        <w:ind w:left="816" w:right="617" w:firstLine="0"/>
        <w:jc w:val="center"/>
        <w:rPr>
          <w:b/>
          <w:sz w:val="16"/>
        </w:rPr>
      </w:pPr>
      <w:r>
        <w:rPr>
          <w:b/>
          <w:color w:val="231F20"/>
          <w:sz w:val="16"/>
        </w:rPr>
        <w:t>Table I</w:t>
      </w:r>
    </w:p>
    <w:p>
      <w:pPr>
        <w:spacing w:before="16"/>
        <w:ind w:left="816" w:right="617" w:firstLine="0"/>
        <w:jc w:val="center"/>
        <w:rPr>
          <w:sz w:val="16"/>
        </w:rPr>
      </w:pPr>
      <w:r>
        <w:rPr>
          <w:color w:val="231F20"/>
          <w:sz w:val="16"/>
        </w:rPr>
        <w:t>Categories of thyroid nodule based on internal content (12).</w:t>
      </w:r>
    </w:p>
    <w:p>
      <w:pPr>
        <w:pStyle w:val="BodyText"/>
        <w:spacing w:before="6"/>
        <w:rPr>
          <w:sz w:val="6"/>
        </w:rPr>
      </w:pPr>
    </w:p>
    <w:tbl>
      <w:tblPr>
        <w:tblW w:w="0" w:type="auto"/>
        <w:jc w:val="left"/>
        <w:tblInd w:w="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3"/>
        <w:gridCol w:w="3417"/>
      </w:tblGrid>
      <w:tr>
        <w:trPr>
          <w:trHeight w:val="345" w:hRule="atLeast"/>
        </w:trPr>
        <w:tc>
          <w:tcPr>
            <w:tcW w:w="1443" w:type="dxa"/>
            <w:tcBorders>
              <w:top w:val="single" w:sz="8" w:space="0" w:color="231F20"/>
              <w:bottom w:val="single" w:sz="8" w:space="0" w:color="231F20"/>
            </w:tcBorders>
          </w:tcPr>
          <w:p>
            <w:pPr>
              <w:pStyle w:val="TableParagraph"/>
              <w:spacing w:before="85"/>
              <w:rPr>
                <w:sz w:val="16"/>
              </w:rPr>
            </w:pPr>
            <w:r>
              <w:rPr>
                <w:color w:val="231F20"/>
                <w:sz w:val="16"/>
              </w:rPr>
              <w:t>Category of nodule</w:t>
            </w:r>
          </w:p>
        </w:tc>
        <w:tc>
          <w:tcPr>
            <w:tcW w:w="3417" w:type="dxa"/>
            <w:tcBorders>
              <w:top w:val="single" w:sz="8" w:space="0" w:color="231F20"/>
              <w:bottom w:val="single" w:sz="8" w:space="0" w:color="231F20"/>
            </w:tcBorders>
          </w:tcPr>
          <w:p>
            <w:pPr>
              <w:pStyle w:val="TableParagraph"/>
              <w:spacing w:before="85"/>
              <w:ind w:left="72"/>
              <w:rPr>
                <w:sz w:val="16"/>
              </w:rPr>
            </w:pPr>
            <w:r>
              <w:rPr>
                <w:color w:val="231F20"/>
                <w:sz w:val="16"/>
              </w:rPr>
              <w:t>Description of the category</w:t>
            </w:r>
          </w:p>
        </w:tc>
      </w:tr>
      <w:tr>
        <w:trPr>
          <w:trHeight w:val="283" w:hRule="atLeast"/>
        </w:trPr>
        <w:tc>
          <w:tcPr>
            <w:tcW w:w="1443" w:type="dxa"/>
            <w:tcBorders>
              <w:top w:val="single" w:sz="8" w:space="0" w:color="231F20"/>
            </w:tcBorders>
          </w:tcPr>
          <w:p>
            <w:pPr>
              <w:pStyle w:val="TableParagraph"/>
              <w:spacing w:line="178" w:lineRule="exact" w:before="85"/>
              <w:rPr>
                <w:sz w:val="16"/>
              </w:rPr>
            </w:pPr>
            <w:r>
              <w:rPr>
                <w:color w:val="231F20"/>
                <w:sz w:val="16"/>
              </w:rPr>
              <w:t>Solid</w:t>
            </w:r>
          </w:p>
        </w:tc>
        <w:tc>
          <w:tcPr>
            <w:tcW w:w="3417" w:type="dxa"/>
            <w:tcBorders>
              <w:top w:val="single" w:sz="8" w:space="0" w:color="231F20"/>
            </w:tcBorders>
          </w:tcPr>
          <w:p>
            <w:pPr>
              <w:pStyle w:val="TableParagraph"/>
              <w:spacing w:line="178" w:lineRule="exact" w:before="85"/>
              <w:ind w:left="72"/>
              <w:rPr>
                <w:sz w:val="16"/>
              </w:rPr>
            </w:pPr>
            <w:r>
              <w:rPr>
                <w:color w:val="231F20"/>
                <w:sz w:val="16"/>
              </w:rPr>
              <w:t>The nodule is more than 90% solid</w:t>
            </w:r>
          </w:p>
        </w:tc>
      </w:tr>
      <w:tr>
        <w:trPr>
          <w:trHeight w:val="205" w:hRule="atLeast"/>
        </w:trPr>
        <w:tc>
          <w:tcPr>
            <w:tcW w:w="1443" w:type="dxa"/>
          </w:tcPr>
          <w:p>
            <w:pPr>
              <w:pStyle w:val="TableParagraph"/>
              <w:spacing w:line="178" w:lineRule="exact"/>
              <w:rPr>
                <w:sz w:val="16"/>
              </w:rPr>
            </w:pPr>
            <w:r>
              <w:rPr>
                <w:color w:val="231F20"/>
                <w:sz w:val="16"/>
              </w:rPr>
              <w:t>Predominantly solid</w:t>
            </w:r>
          </w:p>
        </w:tc>
        <w:tc>
          <w:tcPr>
            <w:tcW w:w="3417" w:type="dxa"/>
          </w:tcPr>
          <w:p>
            <w:pPr>
              <w:pStyle w:val="TableParagraph"/>
              <w:spacing w:line="178" w:lineRule="exact"/>
              <w:ind w:left="72"/>
              <w:rPr>
                <w:sz w:val="16"/>
              </w:rPr>
            </w:pPr>
            <w:r>
              <w:rPr>
                <w:color w:val="231F20"/>
                <w:sz w:val="16"/>
              </w:rPr>
              <w:t>The nodule is more than 50% solid</w:t>
            </w:r>
          </w:p>
        </w:tc>
      </w:tr>
      <w:tr>
        <w:trPr>
          <w:trHeight w:val="205" w:hRule="atLeast"/>
        </w:trPr>
        <w:tc>
          <w:tcPr>
            <w:tcW w:w="1443" w:type="dxa"/>
          </w:tcPr>
          <w:p>
            <w:pPr>
              <w:pStyle w:val="TableParagraph"/>
              <w:spacing w:line="178" w:lineRule="exact"/>
              <w:rPr>
                <w:sz w:val="16"/>
              </w:rPr>
            </w:pPr>
            <w:r>
              <w:rPr>
                <w:color w:val="231F20"/>
                <w:sz w:val="16"/>
              </w:rPr>
              <w:t>Predominantly cystic</w:t>
            </w:r>
          </w:p>
        </w:tc>
        <w:tc>
          <w:tcPr>
            <w:tcW w:w="3417" w:type="dxa"/>
          </w:tcPr>
          <w:p>
            <w:pPr>
              <w:pStyle w:val="TableParagraph"/>
              <w:spacing w:line="178" w:lineRule="exact"/>
              <w:ind w:left="72"/>
              <w:rPr>
                <w:sz w:val="16"/>
              </w:rPr>
            </w:pPr>
            <w:r>
              <w:rPr>
                <w:color w:val="231F20"/>
                <w:sz w:val="16"/>
              </w:rPr>
              <w:t>The nodule is more than 50% cystic</w:t>
            </w:r>
          </w:p>
        </w:tc>
      </w:tr>
      <w:tr>
        <w:trPr>
          <w:trHeight w:val="205" w:hRule="atLeast"/>
        </w:trPr>
        <w:tc>
          <w:tcPr>
            <w:tcW w:w="1443" w:type="dxa"/>
          </w:tcPr>
          <w:p>
            <w:pPr>
              <w:pStyle w:val="TableParagraph"/>
              <w:spacing w:line="178" w:lineRule="exact"/>
              <w:rPr>
                <w:sz w:val="16"/>
              </w:rPr>
            </w:pPr>
            <w:r>
              <w:rPr>
                <w:color w:val="231F20"/>
                <w:sz w:val="16"/>
              </w:rPr>
              <w:t>Cystic</w:t>
            </w:r>
          </w:p>
        </w:tc>
        <w:tc>
          <w:tcPr>
            <w:tcW w:w="3417" w:type="dxa"/>
          </w:tcPr>
          <w:p>
            <w:pPr>
              <w:pStyle w:val="TableParagraph"/>
              <w:spacing w:line="178" w:lineRule="exact"/>
              <w:ind w:left="72"/>
              <w:rPr>
                <w:sz w:val="16"/>
              </w:rPr>
            </w:pPr>
            <w:r>
              <w:rPr>
                <w:color w:val="231F20"/>
                <w:sz w:val="16"/>
              </w:rPr>
              <w:t>The nodule is more than 90% cystic</w:t>
            </w:r>
          </w:p>
        </w:tc>
      </w:tr>
      <w:tr>
        <w:trPr>
          <w:trHeight w:val="666" w:hRule="atLeast"/>
        </w:trPr>
        <w:tc>
          <w:tcPr>
            <w:tcW w:w="1443" w:type="dxa"/>
            <w:tcBorders>
              <w:bottom w:val="single" w:sz="8" w:space="0" w:color="231F20"/>
            </w:tcBorders>
          </w:tcPr>
          <w:p>
            <w:pPr>
              <w:pStyle w:val="TableParagraph"/>
              <w:rPr>
                <w:sz w:val="16"/>
              </w:rPr>
            </w:pPr>
            <w:r>
              <w:rPr>
                <w:color w:val="231F20"/>
                <w:sz w:val="16"/>
              </w:rPr>
              <w:t>Spongiform</w:t>
            </w:r>
          </w:p>
        </w:tc>
        <w:tc>
          <w:tcPr>
            <w:tcW w:w="3417" w:type="dxa"/>
            <w:tcBorders>
              <w:bottom w:val="single" w:sz="8" w:space="0" w:color="231F20"/>
            </w:tcBorders>
          </w:tcPr>
          <w:p>
            <w:pPr>
              <w:pStyle w:val="TableParagraph"/>
              <w:spacing w:line="261" w:lineRule="auto"/>
              <w:ind w:left="152" w:right="130" w:hanging="80"/>
              <w:rPr>
                <w:sz w:val="16"/>
              </w:rPr>
            </w:pPr>
            <w:r>
              <w:rPr>
                <w:color w:val="231F20"/>
                <w:sz w:val="16"/>
              </w:rPr>
              <w:t>More than half of the nodule consists of small </w:t>
            </w:r>
            <w:r>
              <w:rPr>
                <w:color w:val="231F20"/>
                <w:spacing w:val="-6"/>
                <w:sz w:val="16"/>
              </w:rPr>
              <w:t>and </w:t>
            </w:r>
            <w:r>
              <w:rPr>
                <w:color w:val="231F20"/>
                <w:sz w:val="16"/>
              </w:rPr>
              <w:t>uniform cysts, thus making the nodule look like a sponge.</w:t>
            </w:r>
          </w:p>
        </w:tc>
      </w:tr>
    </w:tbl>
    <w:p>
      <w:pPr>
        <w:pStyle w:val="BodyText"/>
        <w:rPr>
          <w:sz w:val="18"/>
        </w:rPr>
      </w:pPr>
    </w:p>
    <w:p>
      <w:pPr>
        <w:pStyle w:val="BodyText"/>
        <w:spacing w:before="5"/>
        <w:rPr>
          <w:sz w:val="15"/>
        </w:rPr>
      </w:pPr>
    </w:p>
    <w:p>
      <w:pPr>
        <w:pStyle w:val="ListParagraph"/>
        <w:numPr>
          <w:ilvl w:val="0"/>
          <w:numId w:val="2"/>
        </w:numPr>
        <w:tabs>
          <w:tab w:pos="800" w:val="left" w:leader="none"/>
        </w:tabs>
        <w:spacing w:line="249" w:lineRule="auto" w:before="0" w:after="0"/>
        <w:ind w:left="799" w:right="117" w:hanging="240"/>
        <w:jc w:val="both"/>
        <w:rPr>
          <w:sz w:val="20"/>
        </w:rPr>
      </w:pPr>
      <w:r>
        <w:rPr>
          <w:b/>
          <w:color w:val="231F20"/>
          <w:sz w:val="20"/>
        </w:rPr>
        <w:t>Shape: </w:t>
      </w:r>
      <w:r>
        <w:rPr>
          <w:color w:val="231F20"/>
          <w:sz w:val="20"/>
        </w:rPr>
        <w:t>The three categories based on shape are </w:t>
      </w:r>
      <w:r>
        <w:rPr>
          <w:color w:val="231F20"/>
          <w:spacing w:val="-3"/>
          <w:sz w:val="20"/>
        </w:rPr>
        <w:t>ovoid </w:t>
      </w:r>
      <w:r>
        <w:rPr>
          <w:color w:val="231F20"/>
          <w:sz w:val="20"/>
        </w:rPr>
        <w:t>to round, taller than wide, and the irregular category.</w:t>
      </w:r>
    </w:p>
    <w:p>
      <w:pPr>
        <w:pStyle w:val="ListParagraph"/>
        <w:numPr>
          <w:ilvl w:val="0"/>
          <w:numId w:val="2"/>
        </w:numPr>
        <w:tabs>
          <w:tab w:pos="800" w:val="left" w:leader="none"/>
        </w:tabs>
        <w:spacing w:line="249" w:lineRule="auto" w:before="2" w:after="0"/>
        <w:ind w:left="799" w:right="118" w:hanging="240"/>
        <w:jc w:val="both"/>
        <w:rPr>
          <w:sz w:val="20"/>
        </w:rPr>
      </w:pPr>
      <w:r>
        <w:rPr>
          <w:b/>
          <w:color w:val="231F20"/>
          <w:sz w:val="20"/>
        </w:rPr>
        <w:t>Echogenicity: </w:t>
      </w:r>
      <w:r>
        <w:rPr>
          <w:color w:val="231F20"/>
          <w:sz w:val="20"/>
        </w:rPr>
        <w:t>The echogenicity of the thyroid nod- ule can be classified into markedly hypoechoic, hypoechoic, isoechoic and hyperechoic. Markedly hypoechoic means the echogenicity of the nodule is less than the strap muscles. Hypoechoic means the echogenicity</w:t>
      </w:r>
      <w:r>
        <w:rPr>
          <w:color w:val="231F20"/>
          <w:spacing w:val="28"/>
          <w:sz w:val="20"/>
        </w:rPr>
        <w:t> </w:t>
      </w:r>
      <w:r>
        <w:rPr>
          <w:color w:val="231F20"/>
          <w:sz w:val="20"/>
        </w:rPr>
        <w:t>is</w:t>
      </w:r>
      <w:r>
        <w:rPr>
          <w:color w:val="231F20"/>
          <w:spacing w:val="28"/>
          <w:sz w:val="20"/>
        </w:rPr>
        <w:t> </w:t>
      </w:r>
      <w:r>
        <w:rPr>
          <w:color w:val="231F20"/>
          <w:sz w:val="20"/>
        </w:rPr>
        <w:t>less</w:t>
      </w:r>
      <w:r>
        <w:rPr>
          <w:color w:val="231F20"/>
          <w:spacing w:val="28"/>
          <w:sz w:val="20"/>
        </w:rPr>
        <w:t> </w:t>
      </w:r>
      <w:r>
        <w:rPr>
          <w:color w:val="231F20"/>
          <w:sz w:val="20"/>
        </w:rPr>
        <w:t>than</w:t>
      </w:r>
      <w:r>
        <w:rPr>
          <w:color w:val="231F20"/>
          <w:spacing w:val="28"/>
          <w:sz w:val="20"/>
        </w:rPr>
        <w:t> </w:t>
      </w:r>
      <w:r>
        <w:rPr>
          <w:color w:val="231F20"/>
          <w:sz w:val="20"/>
        </w:rPr>
        <w:t>the</w:t>
      </w:r>
      <w:r>
        <w:rPr>
          <w:color w:val="231F20"/>
          <w:spacing w:val="28"/>
          <w:sz w:val="20"/>
        </w:rPr>
        <w:t> </w:t>
      </w:r>
      <w:r>
        <w:rPr>
          <w:color w:val="231F20"/>
          <w:sz w:val="20"/>
        </w:rPr>
        <w:t>surrounding</w:t>
      </w:r>
      <w:r>
        <w:rPr>
          <w:color w:val="231F20"/>
          <w:spacing w:val="28"/>
          <w:sz w:val="20"/>
        </w:rPr>
        <w:t> </w:t>
      </w:r>
      <w:r>
        <w:rPr>
          <w:color w:val="231F20"/>
          <w:sz w:val="20"/>
        </w:rPr>
        <w:t>thyroid</w:t>
      </w:r>
    </w:p>
    <w:p>
      <w:pPr>
        <w:spacing w:after="0" w:line="249" w:lineRule="auto"/>
        <w:jc w:val="both"/>
        <w:rPr>
          <w:sz w:val="20"/>
        </w:rPr>
        <w:sectPr>
          <w:type w:val="continuous"/>
          <w:pgSz w:w="12240" w:h="15840"/>
          <w:pgMar w:top="100" w:bottom="280" w:left="400" w:right="960"/>
          <w:cols w:num="2" w:equalWidth="0">
            <w:col w:w="5541" w:space="40"/>
            <w:col w:w="5299"/>
          </w:cols>
        </w:sectPr>
      </w:pPr>
    </w:p>
    <w:p>
      <w:pPr>
        <w:pStyle w:val="BodyText"/>
      </w:pPr>
    </w:p>
    <w:p>
      <w:pPr>
        <w:spacing w:after="0"/>
        <w:sectPr>
          <w:pgSz w:w="12240" w:h="15840"/>
          <w:pgMar w:header="677" w:footer="720" w:top="940" w:bottom="900" w:left="400" w:right="960"/>
        </w:sectPr>
      </w:pPr>
    </w:p>
    <w:p>
      <w:pPr>
        <w:pStyle w:val="BodyText"/>
        <w:spacing w:before="4"/>
      </w:pPr>
    </w:p>
    <w:p>
      <w:pPr>
        <w:pStyle w:val="BodyText"/>
        <w:spacing w:line="249" w:lineRule="auto"/>
        <w:ind w:left="1160"/>
        <w:jc w:val="both"/>
      </w:pPr>
      <w:r>
        <w:rPr>
          <w:color w:val="231F20"/>
        </w:rPr>
        <w:t>parenchyma, but greater than the adjacent muscle. Isoechoic implies that echogenicity is same as the thy- roid, while hyperechoic means echogenicity is higher than the thyroid.</w:t>
      </w:r>
    </w:p>
    <w:p>
      <w:pPr>
        <w:pStyle w:val="ListParagraph"/>
        <w:numPr>
          <w:ilvl w:val="1"/>
          <w:numId w:val="2"/>
        </w:numPr>
        <w:tabs>
          <w:tab w:pos="1160" w:val="left" w:leader="none"/>
        </w:tabs>
        <w:spacing w:line="249" w:lineRule="auto" w:before="3" w:after="0"/>
        <w:ind w:left="1160" w:right="0" w:hanging="240"/>
        <w:jc w:val="both"/>
        <w:rPr>
          <w:sz w:val="20"/>
        </w:rPr>
      </w:pPr>
      <w:r>
        <w:rPr>
          <w:b/>
          <w:color w:val="231F20"/>
          <w:sz w:val="20"/>
        </w:rPr>
        <w:t>Calcifications: </w:t>
      </w:r>
      <w:r>
        <w:rPr>
          <w:color w:val="231F20"/>
          <w:sz w:val="20"/>
        </w:rPr>
        <w:t>Calcifications can be classified </w:t>
      </w:r>
      <w:r>
        <w:rPr>
          <w:color w:val="231F20"/>
          <w:spacing w:val="-9"/>
          <w:sz w:val="20"/>
        </w:rPr>
        <w:t>as </w:t>
      </w:r>
      <w:r>
        <w:rPr>
          <w:color w:val="231F20"/>
          <w:sz w:val="20"/>
        </w:rPr>
        <w:t>microcalcifications, macrocalcifications, rim calcifica- tions and absence of any calcification. The size of </w:t>
      </w:r>
      <w:r>
        <w:rPr>
          <w:color w:val="231F20"/>
          <w:spacing w:val="-6"/>
          <w:sz w:val="20"/>
        </w:rPr>
        <w:t>the </w:t>
      </w:r>
      <w:r>
        <w:rPr>
          <w:color w:val="231F20"/>
          <w:sz w:val="20"/>
        </w:rPr>
        <w:t>calcium deposit is 1 mm or less in diameter in </w:t>
      </w:r>
      <w:r>
        <w:rPr>
          <w:color w:val="231F20"/>
          <w:spacing w:val="-3"/>
          <w:sz w:val="20"/>
        </w:rPr>
        <w:t>micro- </w:t>
      </w:r>
      <w:r>
        <w:rPr>
          <w:color w:val="231F20"/>
          <w:sz w:val="20"/>
        </w:rPr>
        <w:t>calcifications,</w:t>
      </w:r>
      <w:r>
        <w:rPr>
          <w:color w:val="231F20"/>
          <w:spacing w:val="-9"/>
          <w:sz w:val="20"/>
        </w:rPr>
        <w:t> </w:t>
      </w:r>
      <w:r>
        <w:rPr>
          <w:color w:val="231F20"/>
          <w:sz w:val="20"/>
        </w:rPr>
        <w:t>while</w:t>
      </w:r>
      <w:r>
        <w:rPr>
          <w:color w:val="231F20"/>
          <w:spacing w:val="-8"/>
          <w:sz w:val="20"/>
        </w:rPr>
        <w:t> </w:t>
      </w:r>
      <w:r>
        <w:rPr>
          <w:color w:val="231F20"/>
          <w:sz w:val="20"/>
        </w:rPr>
        <w:t>in</w:t>
      </w:r>
      <w:r>
        <w:rPr>
          <w:color w:val="231F20"/>
          <w:spacing w:val="-8"/>
          <w:sz w:val="20"/>
        </w:rPr>
        <w:t> </w:t>
      </w:r>
      <w:r>
        <w:rPr>
          <w:color w:val="231F20"/>
          <w:sz w:val="20"/>
        </w:rPr>
        <w:t>macrocalcifications,</w:t>
      </w:r>
      <w:r>
        <w:rPr>
          <w:color w:val="231F20"/>
          <w:spacing w:val="-8"/>
          <w:sz w:val="20"/>
        </w:rPr>
        <w:t> </w:t>
      </w:r>
      <w:r>
        <w:rPr>
          <w:color w:val="231F20"/>
          <w:sz w:val="20"/>
        </w:rPr>
        <w:t>it</w:t>
      </w:r>
      <w:r>
        <w:rPr>
          <w:color w:val="231F20"/>
          <w:spacing w:val="-8"/>
          <w:sz w:val="20"/>
        </w:rPr>
        <w:t> </w:t>
      </w:r>
      <w:r>
        <w:rPr>
          <w:color w:val="231F20"/>
          <w:sz w:val="20"/>
        </w:rPr>
        <w:t>is</w:t>
      </w:r>
      <w:r>
        <w:rPr>
          <w:color w:val="231F20"/>
          <w:spacing w:val="-8"/>
          <w:sz w:val="20"/>
        </w:rPr>
        <w:t> </w:t>
      </w:r>
      <w:r>
        <w:rPr>
          <w:color w:val="231F20"/>
          <w:spacing w:val="-3"/>
          <w:sz w:val="20"/>
        </w:rPr>
        <w:t>greater </w:t>
      </w:r>
      <w:r>
        <w:rPr>
          <w:color w:val="231F20"/>
          <w:sz w:val="20"/>
        </w:rPr>
        <w:t>than 1 mm. Calcification present around the nodule </w:t>
      </w:r>
      <w:r>
        <w:rPr>
          <w:color w:val="231F20"/>
          <w:spacing w:val="-9"/>
          <w:sz w:val="20"/>
        </w:rPr>
        <w:t>is </w:t>
      </w:r>
      <w:r>
        <w:rPr>
          <w:color w:val="231F20"/>
          <w:sz w:val="20"/>
        </w:rPr>
        <w:t>called rim</w:t>
      </w:r>
      <w:r>
        <w:rPr>
          <w:color w:val="231F20"/>
          <w:spacing w:val="-1"/>
          <w:sz w:val="20"/>
        </w:rPr>
        <w:t> </w:t>
      </w:r>
      <w:r>
        <w:rPr>
          <w:color w:val="231F20"/>
          <w:sz w:val="20"/>
        </w:rPr>
        <w:t>calcification.</w:t>
      </w:r>
    </w:p>
    <w:p>
      <w:pPr>
        <w:pStyle w:val="ListParagraph"/>
        <w:numPr>
          <w:ilvl w:val="1"/>
          <w:numId w:val="2"/>
        </w:numPr>
        <w:tabs>
          <w:tab w:pos="1160" w:val="left" w:leader="none"/>
        </w:tabs>
        <w:spacing w:line="249" w:lineRule="auto" w:before="6" w:after="0"/>
        <w:ind w:left="1160" w:right="0" w:hanging="240"/>
        <w:jc w:val="both"/>
        <w:rPr>
          <w:sz w:val="20"/>
        </w:rPr>
      </w:pPr>
      <w:r>
        <w:rPr>
          <w:b/>
          <w:color w:val="231F20"/>
          <w:sz w:val="20"/>
        </w:rPr>
        <w:t>EchoTexture: </w:t>
      </w:r>
      <w:r>
        <w:rPr>
          <w:color w:val="231F20"/>
          <w:sz w:val="20"/>
        </w:rPr>
        <w:t>Homogeneous and heterogeneous </w:t>
      </w:r>
      <w:r>
        <w:rPr>
          <w:color w:val="231F20"/>
          <w:spacing w:val="-6"/>
          <w:sz w:val="20"/>
        </w:rPr>
        <w:t>are </w:t>
      </w:r>
      <w:r>
        <w:rPr>
          <w:color w:val="231F20"/>
          <w:sz w:val="20"/>
        </w:rPr>
        <w:t>the two variants of echotexture.</w:t>
      </w:r>
    </w:p>
    <w:p>
      <w:pPr>
        <w:pStyle w:val="ListParagraph"/>
        <w:numPr>
          <w:ilvl w:val="1"/>
          <w:numId w:val="2"/>
        </w:numPr>
        <w:tabs>
          <w:tab w:pos="1160" w:val="left" w:leader="none"/>
        </w:tabs>
        <w:spacing w:line="249" w:lineRule="auto" w:before="1" w:after="0"/>
        <w:ind w:left="1160" w:right="0" w:hanging="240"/>
        <w:jc w:val="both"/>
        <w:rPr>
          <w:sz w:val="20"/>
        </w:rPr>
      </w:pPr>
      <w:r>
        <w:rPr>
          <w:b/>
          <w:color w:val="231F20"/>
          <w:sz w:val="20"/>
        </w:rPr>
        <w:t>Margin: </w:t>
      </w:r>
      <w:r>
        <w:rPr>
          <w:color w:val="231F20"/>
          <w:sz w:val="20"/>
        </w:rPr>
        <w:t>The categories of margin are </w:t>
      </w:r>
      <w:r>
        <w:rPr>
          <w:color w:val="231F20"/>
          <w:spacing w:val="-2"/>
          <w:sz w:val="20"/>
        </w:rPr>
        <w:t>well-defined </w:t>
      </w:r>
      <w:r>
        <w:rPr>
          <w:color w:val="231F20"/>
          <w:sz w:val="20"/>
        </w:rPr>
        <w:t>smooth,</w:t>
      </w:r>
      <w:r>
        <w:rPr>
          <w:color w:val="231F20"/>
          <w:spacing w:val="-20"/>
          <w:sz w:val="20"/>
        </w:rPr>
        <w:t> </w:t>
      </w:r>
      <w:r>
        <w:rPr>
          <w:color w:val="231F20"/>
          <w:sz w:val="20"/>
        </w:rPr>
        <w:t>well-defined</w:t>
      </w:r>
      <w:r>
        <w:rPr>
          <w:color w:val="231F20"/>
          <w:spacing w:val="-20"/>
          <w:sz w:val="20"/>
        </w:rPr>
        <w:t> </w:t>
      </w:r>
      <w:r>
        <w:rPr>
          <w:color w:val="231F20"/>
          <w:sz w:val="20"/>
        </w:rPr>
        <w:t>speculated</w:t>
      </w:r>
      <w:r>
        <w:rPr>
          <w:color w:val="231F20"/>
          <w:spacing w:val="-20"/>
          <w:sz w:val="20"/>
        </w:rPr>
        <w:t> </w:t>
      </w:r>
      <w:r>
        <w:rPr>
          <w:color w:val="231F20"/>
          <w:sz w:val="20"/>
        </w:rPr>
        <w:t>and</w:t>
      </w:r>
      <w:r>
        <w:rPr>
          <w:color w:val="231F20"/>
          <w:spacing w:val="-20"/>
          <w:sz w:val="20"/>
        </w:rPr>
        <w:t> </w:t>
      </w:r>
      <w:r>
        <w:rPr>
          <w:color w:val="231F20"/>
          <w:sz w:val="20"/>
        </w:rPr>
        <w:t>ill-defined</w:t>
      </w:r>
      <w:r>
        <w:rPr>
          <w:color w:val="231F20"/>
          <w:spacing w:val="-19"/>
          <w:sz w:val="20"/>
        </w:rPr>
        <w:t> </w:t>
      </w:r>
      <w:r>
        <w:rPr>
          <w:color w:val="231F20"/>
          <w:spacing w:val="-3"/>
          <w:sz w:val="20"/>
        </w:rPr>
        <w:t>margin.</w:t>
      </w:r>
    </w:p>
    <w:p>
      <w:pPr>
        <w:pStyle w:val="ListParagraph"/>
        <w:numPr>
          <w:ilvl w:val="1"/>
          <w:numId w:val="2"/>
        </w:numPr>
        <w:tabs>
          <w:tab w:pos="1160" w:val="left" w:leader="none"/>
        </w:tabs>
        <w:spacing w:line="240" w:lineRule="auto" w:before="2" w:after="0"/>
        <w:ind w:left="1160" w:right="0" w:hanging="240"/>
        <w:jc w:val="both"/>
        <w:rPr>
          <w:sz w:val="20"/>
        </w:rPr>
      </w:pPr>
      <w:r>
        <w:rPr>
          <w:b/>
          <w:color w:val="231F20"/>
          <w:sz w:val="20"/>
        </w:rPr>
        <w:t>Capsule invasion: </w:t>
      </w:r>
      <w:r>
        <w:rPr>
          <w:color w:val="231F20"/>
          <w:sz w:val="20"/>
        </w:rPr>
        <w:t>Happened or nor</w:t>
      </w:r>
      <w:r>
        <w:rPr>
          <w:color w:val="231F20"/>
          <w:spacing w:val="-1"/>
          <w:sz w:val="20"/>
        </w:rPr>
        <w:t> </w:t>
      </w:r>
      <w:r>
        <w:rPr>
          <w:color w:val="231F20"/>
          <w:sz w:val="20"/>
        </w:rPr>
        <w:t>happened.</w:t>
      </w:r>
    </w:p>
    <w:p>
      <w:pPr>
        <w:pStyle w:val="ListParagraph"/>
        <w:numPr>
          <w:ilvl w:val="1"/>
          <w:numId w:val="2"/>
        </w:numPr>
        <w:tabs>
          <w:tab w:pos="1160" w:val="left" w:leader="none"/>
        </w:tabs>
        <w:spacing w:line="240" w:lineRule="auto" w:before="10" w:after="0"/>
        <w:ind w:left="1160" w:right="0" w:hanging="240"/>
        <w:jc w:val="both"/>
        <w:rPr>
          <w:sz w:val="20"/>
        </w:rPr>
      </w:pPr>
      <w:r>
        <w:rPr>
          <w:b/>
          <w:color w:val="231F20"/>
          <w:sz w:val="20"/>
        </w:rPr>
        <w:t>Halo: </w:t>
      </w:r>
      <w:r>
        <w:rPr>
          <w:color w:val="231F20"/>
          <w:sz w:val="20"/>
        </w:rPr>
        <w:t>Present or absent.</w:t>
      </w:r>
    </w:p>
    <w:p>
      <w:pPr>
        <w:pStyle w:val="BodyText"/>
        <w:spacing w:before="9"/>
        <w:rPr>
          <w:sz w:val="21"/>
        </w:rPr>
      </w:pPr>
    </w:p>
    <w:p>
      <w:pPr>
        <w:pStyle w:val="BodyText"/>
        <w:spacing w:line="249" w:lineRule="auto"/>
        <w:ind w:left="680"/>
        <w:jc w:val="both"/>
      </w:pPr>
      <w:r>
        <w:rPr>
          <w:color w:val="231F20"/>
        </w:rPr>
        <w:t>Based on these clinical features, radiologists classify thyroid nodules as probably benign, suspicious for malignancy and indeterminate. Sonographic features like microcalcification, an irregular or microlobulated margin, marked hypoecho- genicity, and taller than wide shape are possible indications of malignancy (16).</w:t>
      </w:r>
    </w:p>
    <w:p>
      <w:pPr>
        <w:pStyle w:val="BodyText"/>
        <w:spacing w:before="3"/>
        <w:rPr>
          <w:sz w:val="21"/>
        </w:rPr>
      </w:pPr>
    </w:p>
    <w:p>
      <w:pPr>
        <w:spacing w:before="0"/>
        <w:ind w:left="680" w:right="0" w:firstLine="0"/>
        <w:jc w:val="both"/>
        <w:rPr>
          <w:i/>
          <w:sz w:val="20"/>
        </w:rPr>
      </w:pPr>
      <w:r>
        <w:rPr>
          <w:i/>
          <w:color w:val="231F20"/>
          <w:sz w:val="20"/>
        </w:rPr>
        <w:t>Textural Features</w:t>
      </w:r>
    </w:p>
    <w:p>
      <w:pPr>
        <w:pStyle w:val="BodyText"/>
        <w:spacing w:before="8"/>
        <w:rPr>
          <w:i/>
          <w:sz w:val="21"/>
        </w:rPr>
      </w:pPr>
    </w:p>
    <w:p>
      <w:pPr>
        <w:pStyle w:val="BodyText"/>
        <w:spacing w:line="249" w:lineRule="auto" w:before="1"/>
        <w:ind w:left="680"/>
        <w:jc w:val="both"/>
      </w:pPr>
      <w:r>
        <w:rPr>
          <w:color w:val="231F20"/>
        </w:rPr>
        <w:t>Examples of textural features are smoothness, coarseness and pixel regularity. Textural analysis can be done either by structural or by statistical methods. For image analysis, sta- tistical analysis methods like entropy, homogeneity, symme- try, contrast, and energy are more suitable and they are less complex (17). A brief description of different texture based features is given below.</w:t>
      </w:r>
    </w:p>
    <w:p>
      <w:pPr>
        <w:pStyle w:val="BodyText"/>
        <w:spacing w:before="10"/>
      </w:pPr>
    </w:p>
    <w:p>
      <w:pPr>
        <w:pStyle w:val="ListParagraph"/>
        <w:numPr>
          <w:ilvl w:val="1"/>
          <w:numId w:val="2"/>
        </w:numPr>
        <w:tabs>
          <w:tab w:pos="1160" w:val="left" w:leader="none"/>
        </w:tabs>
        <w:spacing w:line="240" w:lineRule="exact" w:before="0" w:after="0"/>
        <w:ind w:left="1160" w:right="0" w:hanging="240"/>
        <w:jc w:val="both"/>
        <w:rPr>
          <w:sz w:val="20"/>
        </w:rPr>
      </w:pPr>
      <w:r>
        <w:rPr>
          <w:b/>
          <w:color w:val="231F20"/>
          <w:sz w:val="20"/>
        </w:rPr>
        <w:t>Texture features from Gray Level </w:t>
      </w:r>
      <w:r>
        <w:rPr>
          <w:b/>
          <w:color w:val="231F20"/>
          <w:spacing w:val="-2"/>
          <w:sz w:val="20"/>
        </w:rPr>
        <w:t>Co-occurrence </w:t>
      </w:r>
      <w:r>
        <w:rPr>
          <w:b/>
          <w:color w:val="231F20"/>
          <w:sz w:val="20"/>
        </w:rPr>
        <w:t>Matrix (GLCM) (18): </w:t>
      </w:r>
      <w:r>
        <w:rPr>
          <w:color w:val="231F20"/>
          <w:sz w:val="20"/>
        </w:rPr>
        <w:t>GLCM is defined over </w:t>
      </w:r>
      <w:r>
        <w:rPr>
          <w:color w:val="231F20"/>
          <w:spacing w:val="-8"/>
          <w:sz w:val="20"/>
        </w:rPr>
        <w:t>an </w:t>
      </w:r>
      <w:r>
        <w:rPr>
          <w:color w:val="231F20"/>
          <w:sz w:val="20"/>
        </w:rPr>
        <w:t>image as the distribution of co-occurring values at </w:t>
      </w:r>
      <w:r>
        <w:rPr>
          <w:color w:val="231F20"/>
          <w:spacing w:val="-19"/>
          <w:sz w:val="20"/>
        </w:rPr>
        <w:t>a </w:t>
      </w:r>
      <w:r>
        <w:rPr>
          <w:color w:val="231F20"/>
          <w:sz w:val="20"/>
        </w:rPr>
        <w:t>given offset. The homogeneity feature determined from GLCM measures the similarity between two </w:t>
      </w:r>
      <w:r>
        <w:rPr>
          <w:color w:val="231F20"/>
          <w:spacing w:val="-5"/>
          <w:sz w:val="20"/>
        </w:rPr>
        <w:t>pix- </w:t>
      </w:r>
      <w:r>
        <w:rPr>
          <w:color w:val="231F20"/>
          <w:sz w:val="20"/>
        </w:rPr>
        <w:t>els that are </w:t>
      </w:r>
      <w:r>
        <w:rPr>
          <w:rFonts w:ascii="Arial Black" w:hAnsi="Arial Black"/>
          <w:color w:val="231F20"/>
          <w:sz w:val="20"/>
        </w:rPr>
        <w:t>(Δ</w:t>
      </w:r>
      <w:r>
        <w:rPr>
          <w:i/>
          <w:color w:val="231F20"/>
          <w:sz w:val="20"/>
        </w:rPr>
        <w:t>x</w:t>
      </w:r>
      <w:r>
        <w:rPr>
          <w:color w:val="231F20"/>
          <w:sz w:val="20"/>
        </w:rPr>
        <w:t>, </w:t>
      </w:r>
      <w:r>
        <w:rPr>
          <w:rFonts w:ascii="Arial Black" w:hAnsi="Arial Black"/>
          <w:color w:val="231F20"/>
          <w:sz w:val="20"/>
        </w:rPr>
        <w:t>Δ</w:t>
      </w:r>
      <w:r>
        <w:rPr>
          <w:i/>
          <w:color w:val="231F20"/>
          <w:sz w:val="20"/>
        </w:rPr>
        <w:t>y</w:t>
      </w:r>
      <w:r>
        <w:rPr>
          <w:rFonts w:ascii="Arial Black" w:hAnsi="Arial Black"/>
          <w:color w:val="231F20"/>
          <w:sz w:val="20"/>
        </w:rPr>
        <w:t>) </w:t>
      </w:r>
      <w:r>
        <w:rPr>
          <w:color w:val="231F20"/>
          <w:sz w:val="20"/>
        </w:rPr>
        <w:t>apart. In general, the entropy</w:t>
      </w:r>
      <w:r>
        <w:rPr>
          <w:color w:val="231F20"/>
          <w:spacing w:val="-23"/>
          <w:sz w:val="20"/>
        </w:rPr>
        <w:t> </w:t>
      </w:r>
      <w:r>
        <w:rPr>
          <w:color w:val="231F20"/>
          <w:spacing w:val="-4"/>
          <w:sz w:val="20"/>
        </w:rPr>
        <w:t>fea- </w:t>
      </w:r>
      <w:r>
        <w:rPr>
          <w:color w:val="231F20"/>
          <w:sz w:val="20"/>
        </w:rPr>
        <w:t>ture will have a maximum value when all elements </w:t>
      </w:r>
      <w:r>
        <w:rPr>
          <w:color w:val="231F20"/>
          <w:spacing w:val="-8"/>
          <w:sz w:val="20"/>
        </w:rPr>
        <w:t>of </w:t>
      </w:r>
      <w:r>
        <w:rPr>
          <w:color w:val="231F20"/>
          <w:sz w:val="20"/>
        </w:rPr>
        <w:t>the co-occurrence matrix are the same.</w:t>
      </w:r>
    </w:p>
    <w:p>
      <w:pPr>
        <w:pStyle w:val="ListParagraph"/>
        <w:numPr>
          <w:ilvl w:val="1"/>
          <w:numId w:val="2"/>
        </w:numPr>
        <w:tabs>
          <w:tab w:pos="1160" w:val="left" w:leader="none"/>
        </w:tabs>
        <w:spacing w:line="249" w:lineRule="auto" w:before="5" w:after="0"/>
        <w:ind w:left="1160" w:right="0" w:hanging="240"/>
        <w:jc w:val="both"/>
        <w:rPr>
          <w:sz w:val="20"/>
        </w:rPr>
      </w:pPr>
      <w:r>
        <w:rPr>
          <w:b/>
          <w:color w:val="231F20"/>
          <w:sz w:val="20"/>
        </w:rPr>
        <w:t>Fractal Dimension (FD): </w:t>
      </w:r>
      <w:r>
        <w:rPr>
          <w:color w:val="231F20"/>
          <w:sz w:val="20"/>
        </w:rPr>
        <w:t>The concept of FD </w:t>
      </w:r>
      <w:r>
        <w:rPr>
          <w:color w:val="231F20"/>
          <w:spacing w:val="-4"/>
          <w:sz w:val="20"/>
        </w:rPr>
        <w:t>origi- </w:t>
      </w:r>
      <w:r>
        <w:rPr>
          <w:color w:val="231F20"/>
          <w:sz w:val="20"/>
        </w:rPr>
        <w:t>nates from fractal geometry. FD is a measure of </w:t>
      </w:r>
      <w:r>
        <w:rPr>
          <w:color w:val="231F20"/>
          <w:spacing w:val="-5"/>
          <w:sz w:val="20"/>
        </w:rPr>
        <w:t>the </w:t>
      </w:r>
      <w:r>
        <w:rPr>
          <w:color w:val="231F20"/>
          <w:sz w:val="20"/>
        </w:rPr>
        <w:t>surface roughness or irregularity of images. FD is </w:t>
      </w:r>
      <w:r>
        <w:rPr>
          <w:color w:val="231F20"/>
          <w:spacing w:val="-4"/>
          <w:sz w:val="20"/>
        </w:rPr>
        <w:t>very </w:t>
      </w:r>
      <w:r>
        <w:rPr>
          <w:color w:val="231F20"/>
          <w:sz w:val="20"/>
        </w:rPr>
        <w:t>useful for thyroid cancer diagnosis as the echographic patterns show marked differences in the images </w:t>
      </w:r>
      <w:r>
        <w:rPr>
          <w:color w:val="231F20"/>
          <w:spacing w:val="-9"/>
          <w:sz w:val="20"/>
        </w:rPr>
        <w:t>of </w:t>
      </w:r>
      <w:r>
        <w:rPr>
          <w:color w:val="231F20"/>
          <w:sz w:val="20"/>
        </w:rPr>
        <w:t>benign and malignant thyroid nodules (19).</w:t>
      </w:r>
    </w:p>
    <w:p>
      <w:pPr>
        <w:pStyle w:val="ListParagraph"/>
        <w:numPr>
          <w:ilvl w:val="1"/>
          <w:numId w:val="2"/>
        </w:numPr>
        <w:tabs>
          <w:tab w:pos="1160" w:val="left" w:leader="none"/>
        </w:tabs>
        <w:spacing w:line="249" w:lineRule="auto" w:before="5" w:after="0"/>
        <w:ind w:left="1160" w:right="0" w:hanging="240"/>
        <w:jc w:val="both"/>
        <w:rPr>
          <w:sz w:val="20"/>
        </w:rPr>
      </w:pPr>
      <w:r>
        <w:rPr>
          <w:b/>
          <w:color w:val="231F20"/>
          <w:sz w:val="20"/>
        </w:rPr>
        <w:t>Local Binary Pattern (LBP): </w:t>
      </w:r>
      <w:r>
        <w:rPr>
          <w:color w:val="231F20"/>
          <w:sz w:val="20"/>
        </w:rPr>
        <w:t>LBP, developed </w:t>
      </w:r>
      <w:r>
        <w:rPr>
          <w:color w:val="231F20"/>
          <w:spacing w:val="-8"/>
          <w:sz w:val="20"/>
        </w:rPr>
        <w:t>by </w:t>
      </w:r>
      <w:r>
        <w:rPr>
          <w:color w:val="231F20"/>
          <w:sz w:val="20"/>
        </w:rPr>
        <w:t>Ojala </w:t>
      </w:r>
      <w:r>
        <w:rPr>
          <w:i/>
          <w:color w:val="231F20"/>
          <w:sz w:val="20"/>
        </w:rPr>
        <w:t>et al</w:t>
      </w:r>
      <w:r>
        <w:rPr>
          <w:color w:val="231F20"/>
          <w:sz w:val="20"/>
        </w:rPr>
        <w:t>. (20), presents the combination of</w:t>
      </w:r>
      <w:r>
        <w:rPr>
          <w:color w:val="231F20"/>
          <w:spacing w:val="-27"/>
          <w:sz w:val="20"/>
        </w:rPr>
        <w:t> </w:t>
      </w:r>
      <w:r>
        <w:rPr>
          <w:color w:val="231F20"/>
          <w:sz w:val="20"/>
        </w:rPr>
        <w:t>structural and statistical features of the texture of an image.</w:t>
      </w:r>
    </w:p>
    <w:p>
      <w:pPr>
        <w:pStyle w:val="ListParagraph"/>
        <w:numPr>
          <w:ilvl w:val="1"/>
          <w:numId w:val="2"/>
        </w:numPr>
        <w:tabs>
          <w:tab w:pos="1160" w:val="left" w:leader="none"/>
        </w:tabs>
        <w:spacing w:line="249" w:lineRule="auto" w:before="3" w:after="0"/>
        <w:ind w:left="1160" w:right="0" w:hanging="240"/>
        <w:jc w:val="both"/>
        <w:rPr>
          <w:sz w:val="20"/>
        </w:rPr>
      </w:pPr>
      <w:r>
        <w:rPr>
          <w:b/>
          <w:color w:val="231F20"/>
          <w:sz w:val="20"/>
        </w:rPr>
        <w:t>Fourier Spectrum Descriptor (FSD): </w:t>
      </w:r>
      <w:r>
        <w:rPr>
          <w:color w:val="231F20"/>
          <w:sz w:val="20"/>
        </w:rPr>
        <w:t>FSD</w:t>
      </w:r>
      <w:r>
        <w:rPr>
          <w:color w:val="231F20"/>
          <w:spacing w:val="-20"/>
          <w:sz w:val="20"/>
        </w:rPr>
        <w:t> </w:t>
      </w:r>
      <w:r>
        <w:rPr>
          <w:color w:val="231F20"/>
          <w:sz w:val="20"/>
        </w:rPr>
        <w:t>quantifies changes in the contours of an image.</w:t>
      </w:r>
    </w:p>
    <w:p>
      <w:pPr>
        <w:pStyle w:val="BodyText"/>
        <w:spacing w:before="4"/>
      </w:pPr>
      <w:r>
        <w:rPr/>
        <w:br w:type="column"/>
      </w:r>
      <w:r>
        <w:rPr/>
      </w:r>
    </w:p>
    <w:p>
      <w:pPr>
        <w:pStyle w:val="ListParagraph"/>
        <w:numPr>
          <w:ilvl w:val="0"/>
          <w:numId w:val="2"/>
        </w:numPr>
        <w:tabs>
          <w:tab w:pos="800" w:val="left" w:leader="none"/>
        </w:tabs>
        <w:spacing w:line="249" w:lineRule="auto" w:before="0" w:after="0"/>
        <w:ind w:left="799" w:right="117" w:hanging="240"/>
        <w:jc w:val="both"/>
        <w:rPr>
          <w:sz w:val="20"/>
        </w:rPr>
      </w:pPr>
      <w:r>
        <w:rPr>
          <w:b/>
          <w:color w:val="231F20"/>
          <w:sz w:val="20"/>
        </w:rPr>
        <w:t>Laws Texture Energy (LTE): </w:t>
      </w:r>
      <w:r>
        <w:rPr>
          <w:color w:val="231F20"/>
          <w:sz w:val="20"/>
        </w:rPr>
        <w:t>This is a measure </w:t>
      </w:r>
      <w:r>
        <w:rPr>
          <w:color w:val="231F20"/>
          <w:spacing w:val="-6"/>
          <w:sz w:val="20"/>
        </w:rPr>
        <w:t>of </w:t>
      </w:r>
      <w:r>
        <w:rPr>
          <w:color w:val="231F20"/>
          <w:sz w:val="20"/>
        </w:rPr>
        <w:t>texture energy. The energy within the pass region </w:t>
      </w:r>
      <w:r>
        <w:rPr>
          <w:color w:val="231F20"/>
          <w:spacing w:val="-6"/>
          <w:sz w:val="20"/>
        </w:rPr>
        <w:t>of </w:t>
      </w:r>
      <w:r>
        <w:rPr>
          <w:color w:val="231F20"/>
          <w:sz w:val="20"/>
        </w:rPr>
        <w:t>the filter is estimated by applying the texture energy transforms to the image (21).</w:t>
      </w:r>
    </w:p>
    <w:p>
      <w:pPr>
        <w:pStyle w:val="BodyText"/>
        <w:spacing w:before="1"/>
        <w:rPr>
          <w:sz w:val="21"/>
        </w:rPr>
      </w:pPr>
    </w:p>
    <w:p>
      <w:pPr>
        <w:pStyle w:val="BodyText"/>
        <w:spacing w:line="249" w:lineRule="auto" w:before="1"/>
        <w:ind w:left="319" w:right="118"/>
        <w:jc w:val="both"/>
      </w:pPr>
      <w:r>
        <w:rPr>
          <w:color w:val="231F20"/>
        </w:rPr>
        <w:t>More</w:t>
      </w:r>
      <w:r>
        <w:rPr>
          <w:color w:val="231F20"/>
          <w:spacing w:val="-12"/>
        </w:rPr>
        <w:t> </w:t>
      </w:r>
      <w:r>
        <w:rPr>
          <w:color w:val="231F20"/>
        </w:rPr>
        <w:t>details</w:t>
      </w:r>
      <w:r>
        <w:rPr>
          <w:color w:val="231F20"/>
          <w:spacing w:val="-12"/>
        </w:rPr>
        <w:t> </w:t>
      </w:r>
      <w:r>
        <w:rPr>
          <w:color w:val="231F20"/>
        </w:rPr>
        <w:t>of</w:t>
      </w:r>
      <w:r>
        <w:rPr>
          <w:color w:val="231F20"/>
          <w:spacing w:val="-12"/>
        </w:rPr>
        <w:t> </w:t>
      </w:r>
      <w:r>
        <w:rPr>
          <w:color w:val="231F20"/>
        </w:rPr>
        <w:t>FD,</w:t>
      </w:r>
      <w:r>
        <w:rPr>
          <w:color w:val="231F20"/>
          <w:spacing w:val="-12"/>
        </w:rPr>
        <w:t> </w:t>
      </w:r>
      <w:r>
        <w:rPr>
          <w:color w:val="231F20"/>
        </w:rPr>
        <w:t>LBP,</w:t>
      </w:r>
      <w:r>
        <w:rPr>
          <w:color w:val="231F20"/>
          <w:spacing w:val="-12"/>
        </w:rPr>
        <w:t> </w:t>
      </w:r>
      <w:r>
        <w:rPr>
          <w:color w:val="231F20"/>
        </w:rPr>
        <w:t>FSD</w:t>
      </w:r>
      <w:r>
        <w:rPr>
          <w:color w:val="231F20"/>
          <w:spacing w:val="-12"/>
        </w:rPr>
        <w:t> </w:t>
      </w:r>
      <w:r>
        <w:rPr>
          <w:color w:val="231F20"/>
        </w:rPr>
        <w:t>and</w:t>
      </w:r>
      <w:r>
        <w:rPr>
          <w:color w:val="231F20"/>
          <w:spacing w:val="-12"/>
        </w:rPr>
        <w:t> </w:t>
      </w:r>
      <w:r>
        <w:rPr>
          <w:color w:val="231F20"/>
        </w:rPr>
        <w:t>LTE</w:t>
      </w:r>
      <w:r>
        <w:rPr>
          <w:color w:val="231F20"/>
          <w:spacing w:val="-12"/>
        </w:rPr>
        <w:t> </w:t>
      </w:r>
      <w:r>
        <w:rPr>
          <w:color w:val="231F20"/>
        </w:rPr>
        <w:t>features</w:t>
      </w:r>
      <w:r>
        <w:rPr>
          <w:color w:val="231F20"/>
          <w:spacing w:val="-12"/>
        </w:rPr>
        <w:t> </w:t>
      </w:r>
      <w:r>
        <w:rPr>
          <w:color w:val="231F20"/>
        </w:rPr>
        <w:t>can</w:t>
      </w:r>
      <w:r>
        <w:rPr>
          <w:color w:val="231F20"/>
          <w:spacing w:val="-12"/>
        </w:rPr>
        <w:t> </w:t>
      </w:r>
      <w:r>
        <w:rPr>
          <w:color w:val="231F20"/>
        </w:rPr>
        <w:t>be</w:t>
      </w:r>
      <w:r>
        <w:rPr>
          <w:color w:val="231F20"/>
          <w:spacing w:val="-12"/>
        </w:rPr>
        <w:t> </w:t>
      </w:r>
      <w:r>
        <w:rPr>
          <w:color w:val="231F20"/>
        </w:rPr>
        <w:t>found in Acharya </w:t>
      </w:r>
      <w:r>
        <w:rPr>
          <w:i/>
          <w:color w:val="231F20"/>
        </w:rPr>
        <w:t>et al</w:t>
      </w:r>
      <w:r>
        <w:rPr>
          <w:color w:val="231F20"/>
        </w:rPr>
        <w:t>. (19), who used these features for thyroid nodule</w:t>
      </w:r>
      <w:r>
        <w:rPr>
          <w:color w:val="231F20"/>
          <w:spacing w:val="-1"/>
        </w:rPr>
        <w:t> </w:t>
      </w:r>
      <w:r>
        <w:rPr>
          <w:color w:val="231F20"/>
        </w:rPr>
        <w:t>classification.</w:t>
      </w:r>
    </w:p>
    <w:p>
      <w:pPr>
        <w:pStyle w:val="BodyText"/>
        <w:rPr>
          <w:sz w:val="21"/>
        </w:rPr>
      </w:pPr>
    </w:p>
    <w:p>
      <w:pPr>
        <w:spacing w:before="1"/>
        <w:ind w:left="319" w:right="0" w:firstLine="0"/>
        <w:jc w:val="both"/>
        <w:rPr>
          <w:i/>
          <w:sz w:val="20"/>
        </w:rPr>
      </w:pPr>
      <w:r>
        <w:rPr>
          <w:i/>
          <w:color w:val="231F20"/>
          <w:sz w:val="20"/>
        </w:rPr>
        <w:t>Vascular Features</w:t>
      </w:r>
    </w:p>
    <w:p>
      <w:pPr>
        <w:pStyle w:val="BodyText"/>
        <w:spacing w:before="8"/>
        <w:rPr>
          <w:i/>
          <w:sz w:val="21"/>
        </w:rPr>
      </w:pPr>
    </w:p>
    <w:p>
      <w:pPr>
        <w:pStyle w:val="BodyText"/>
        <w:spacing w:line="249" w:lineRule="auto"/>
        <w:ind w:left="319" w:right="119"/>
        <w:jc w:val="both"/>
      </w:pPr>
      <w:r>
        <w:rPr>
          <w:color w:val="231F20"/>
        </w:rPr>
        <w:t>Thyroid nodules can be studied by analyzing the </w:t>
      </w:r>
      <w:r>
        <w:rPr>
          <w:color w:val="231F20"/>
          <w:spacing w:val="-4"/>
        </w:rPr>
        <w:t>vascular </w:t>
      </w:r>
      <w:r>
        <w:rPr>
          <w:color w:val="231F20"/>
        </w:rPr>
        <w:t>parameters derived from preprocessed and skeletonized </w:t>
      </w:r>
      <w:r>
        <w:rPr>
          <w:color w:val="231F20"/>
          <w:spacing w:val="-9"/>
        </w:rPr>
        <w:t>3D </w:t>
      </w:r>
      <w:r>
        <w:rPr>
          <w:color w:val="231F20"/>
        </w:rPr>
        <w:t>CEUS images. Some vascular parameters are number </w:t>
      </w:r>
      <w:r>
        <w:rPr>
          <w:color w:val="231F20"/>
          <w:spacing w:val="-9"/>
        </w:rPr>
        <w:t>of </w:t>
      </w:r>
      <w:r>
        <w:rPr>
          <w:color w:val="231F20"/>
        </w:rPr>
        <w:t>vascular trees (NT), number of branching nodes (or </w:t>
      </w:r>
      <w:r>
        <w:rPr>
          <w:color w:val="231F20"/>
          <w:spacing w:val="-3"/>
        </w:rPr>
        <w:t>branch- </w:t>
      </w:r>
      <w:r>
        <w:rPr>
          <w:color w:val="231F20"/>
        </w:rPr>
        <w:t>ing points) (NB), vascular density (VD), 2D vascular </w:t>
      </w:r>
      <w:r>
        <w:rPr>
          <w:color w:val="231F20"/>
          <w:spacing w:val="-5"/>
        </w:rPr>
        <w:t>tor- </w:t>
      </w:r>
      <w:r>
        <w:rPr>
          <w:color w:val="231F20"/>
        </w:rPr>
        <w:t>tuosity (DM), mean vessel radius (MR), and 3D </w:t>
      </w:r>
      <w:r>
        <w:rPr>
          <w:color w:val="231F20"/>
          <w:spacing w:val="-4"/>
        </w:rPr>
        <w:t>vascular </w:t>
      </w:r>
      <w:r>
        <w:rPr>
          <w:color w:val="231F20"/>
        </w:rPr>
        <w:t>tortuosity (SOAM) and inflection count metric (ICM). </w:t>
      </w:r>
      <w:r>
        <w:rPr>
          <w:color w:val="231F20"/>
          <w:spacing w:val="-5"/>
        </w:rPr>
        <w:t>More </w:t>
      </w:r>
      <w:r>
        <w:rPr>
          <w:color w:val="231F20"/>
        </w:rPr>
        <w:t>details about the vascular parameters are </w:t>
      </w:r>
      <w:r>
        <w:rPr>
          <w:color w:val="231F20"/>
          <w:spacing w:val="-3"/>
        </w:rPr>
        <w:t>given </w:t>
      </w:r>
      <w:r>
        <w:rPr>
          <w:color w:val="231F20"/>
        </w:rPr>
        <w:t>in </w:t>
      </w:r>
      <w:r>
        <w:rPr>
          <w:color w:val="231F20"/>
          <w:spacing w:val="-4"/>
        </w:rPr>
        <w:t>Molinari  </w:t>
      </w:r>
      <w:r>
        <w:rPr>
          <w:i/>
          <w:color w:val="231F20"/>
        </w:rPr>
        <w:t>et al</w:t>
      </w:r>
      <w:r>
        <w:rPr>
          <w:color w:val="231F20"/>
        </w:rPr>
        <w:t>.</w:t>
      </w:r>
      <w:r>
        <w:rPr>
          <w:color w:val="231F20"/>
          <w:spacing w:val="-5"/>
        </w:rPr>
        <w:t> </w:t>
      </w:r>
      <w:r>
        <w:rPr>
          <w:color w:val="231F20"/>
        </w:rPr>
        <w:t>(14).</w:t>
      </w:r>
    </w:p>
    <w:p>
      <w:pPr>
        <w:pStyle w:val="BodyText"/>
        <w:spacing w:before="6"/>
        <w:rPr>
          <w:sz w:val="21"/>
        </w:rPr>
      </w:pPr>
    </w:p>
    <w:p>
      <w:pPr>
        <w:spacing w:before="0"/>
        <w:ind w:left="319" w:right="0" w:firstLine="0"/>
        <w:jc w:val="both"/>
        <w:rPr>
          <w:i/>
          <w:sz w:val="20"/>
        </w:rPr>
      </w:pPr>
      <w:r>
        <w:rPr>
          <w:i/>
          <w:color w:val="231F20"/>
          <w:sz w:val="20"/>
        </w:rPr>
        <w:t>Discrete Wavelet Transform (DWT) Features</w:t>
      </w:r>
    </w:p>
    <w:p>
      <w:pPr>
        <w:pStyle w:val="BodyText"/>
        <w:spacing w:before="8"/>
        <w:rPr>
          <w:i/>
          <w:sz w:val="21"/>
        </w:rPr>
      </w:pPr>
    </w:p>
    <w:p>
      <w:pPr>
        <w:pStyle w:val="BodyText"/>
        <w:spacing w:line="249" w:lineRule="auto" w:before="1"/>
        <w:ind w:left="319" w:right="117"/>
        <w:jc w:val="both"/>
      </w:pPr>
      <w:r>
        <w:rPr>
          <w:color w:val="231F20"/>
        </w:rPr>
        <w:t>The</w:t>
      </w:r>
      <w:r>
        <w:rPr>
          <w:color w:val="231F20"/>
          <w:spacing w:val="-7"/>
        </w:rPr>
        <w:t> </w:t>
      </w:r>
      <w:r>
        <w:rPr>
          <w:color w:val="231F20"/>
        </w:rPr>
        <w:t>minute</w:t>
      </w:r>
      <w:r>
        <w:rPr>
          <w:color w:val="231F20"/>
          <w:spacing w:val="-7"/>
        </w:rPr>
        <w:t> </w:t>
      </w:r>
      <w:r>
        <w:rPr>
          <w:color w:val="231F20"/>
        </w:rPr>
        <w:t>variability</w:t>
      </w:r>
      <w:r>
        <w:rPr>
          <w:color w:val="231F20"/>
          <w:spacing w:val="-6"/>
        </w:rPr>
        <w:t> </w:t>
      </w:r>
      <w:r>
        <w:rPr>
          <w:color w:val="231F20"/>
        </w:rPr>
        <w:t>present</w:t>
      </w:r>
      <w:r>
        <w:rPr>
          <w:color w:val="231F20"/>
          <w:spacing w:val="-7"/>
        </w:rPr>
        <w:t> </w:t>
      </w:r>
      <w:r>
        <w:rPr>
          <w:color w:val="231F20"/>
        </w:rPr>
        <w:t>in</w:t>
      </w:r>
      <w:r>
        <w:rPr>
          <w:color w:val="231F20"/>
          <w:spacing w:val="-7"/>
        </w:rPr>
        <w:t> </w:t>
      </w:r>
      <w:r>
        <w:rPr>
          <w:color w:val="231F20"/>
        </w:rPr>
        <w:t>the</w:t>
      </w:r>
      <w:r>
        <w:rPr>
          <w:color w:val="231F20"/>
          <w:spacing w:val="-6"/>
        </w:rPr>
        <w:t> </w:t>
      </w:r>
      <w:r>
        <w:rPr>
          <w:color w:val="231F20"/>
        </w:rPr>
        <w:t>gray</w:t>
      </w:r>
      <w:r>
        <w:rPr>
          <w:color w:val="231F20"/>
          <w:spacing w:val="-7"/>
        </w:rPr>
        <w:t> </w:t>
      </w:r>
      <w:r>
        <w:rPr>
          <w:color w:val="231F20"/>
        </w:rPr>
        <w:t>levels</w:t>
      </w:r>
      <w:r>
        <w:rPr>
          <w:color w:val="231F20"/>
          <w:spacing w:val="-7"/>
        </w:rPr>
        <w:t> </w:t>
      </w:r>
      <w:r>
        <w:rPr>
          <w:color w:val="231F20"/>
        </w:rPr>
        <w:t>of</w:t>
      </w:r>
      <w:r>
        <w:rPr>
          <w:color w:val="231F20"/>
          <w:spacing w:val="-6"/>
        </w:rPr>
        <w:t> </w:t>
      </w:r>
      <w:r>
        <w:rPr>
          <w:color w:val="231F20"/>
        </w:rPr>
        <w:t>malignant and benign images can be deciphered using DWT features. Acharya </w:t>
      </w:r>
      <w:r>
        <w:rPr>
          <w:i/>
          <w:color w:val="231F20"/>
        </w:rPr>
        <w:t>et al</w:t>
      </w:r>
      <w:r>
        <w:rPr>
          <w:color w:val="231F20"/>
        </w:rPr>
        <w:t>. (17, 22) used DWT coefficients for </w:t>
      </w:r>
      <w:r>
        <w:rPr>
          <w:color w:val="231F20"/>
          <w:spacing w:val="-3"/>
        </w:rPr>
        <w:t>thyroid </w:t>
      </w:r>
      <w:r>
        <w:rPr>
          <w:color w:val="231F20"/>
        </w:rPr>
        <w:t>nodule</w:t>
      </w:r>
      <w:r>
        <w:rPr>
          <w:color w:val="231F20"/>
          <w:spacing w:val="-1"/>
        </w:rPr>
        <w:t> </w:t>
      </w:r>
      <w:r>
        <w:rPr>
          <w:color w:val="231F20"/>
        </w:rPr>
        <w:t>classification.</w:t>
      </w:r>
    </w:p>
    <w:p>
      <w:pPr>
        <w:pStyle w:val="BodyText"/>
        <w:spacing w:before="1"/>
        <w:rPr>
          <w:sz w:val="21"/>
        </w:rPr>
      </w:pPr>
    </w:p>
    <w:p>
      <w:pPr>
        <w:pStyle w:val="BodyText"/>
        <w:spacing w:line="249" w:lineRule="auto"/>
        <w:ind w:left="319" w:right="117"/>
        <w:jc w:val="both"/>
      </w:pPr>
      <w:r>
        <w:rPr>
          <w:b/>
          <w:color w:val="231F20"/>
        </w:rPr>
        <w:t>Classification:</w:t>
      </w:r>
      <w:r>
        <w:rPr>
          <w:b/>
          <w:color w:val="231F20"/>
          <w:spacing w:val="-9"/>
        </w:rPr>
        <w:t> </w:t>
      </w:r>
      <w:r>
        <w:rPr>
          <w:color w:val="231F20"/>
        </w:rPr>
        <w:t>Classifiers</w:t>
      </w:r>
      <w:r>
        <w:rPr>
          <w:color w:val="231F20"/>
          <w:spacing w:val="-9"/>
        </w:rPr>
        <w:t> </w:t>
      </w:r>
      <w:r>
        <w:rPr>
          <w:color w:val="231F20"/>
        </w:rPr>
        <w:t>learn</w:t>
      </w:r>
      <w:r>
        <w:rPr>
          <w:color w:val="231F20"/>
          <w:spacing w:val="-8"/>
        </w:rPr>
        <w:t> </w:t>
      </w:r>
      <w:r>
        <w:rPr>
          <w:color w:val="231F20"/>
        </w:rPr>
        <w:t>input</w:t>
      </w:r>
      <w:r>
        <w:rPr>
          <w:color w:val="231F20"/>
          <w:spacing w:val="-9"/>
        </w:rPr>
        <w:t> </w:t>
      </w:r>
      <w:r>
        <w:rPr>
          <w:color w:val="231F20"/>
        </w:rPr>
        <w:t>observation</w:t>
      </w:r>
      <w:r>
        <w:rPr>
          <w:color w:val="231F20"/>
          <w:spacing w:val="-8"/>
        </w:rPr>
        <w:t> </w:t>
      </w:r>
      <w:r>
        <w:rPr>
          <w:color w:val="231F20"/>
        </w:rPr>
        <w:t>to</w:t>
      </w:r>
      <w:r>
        <w:rPr>
          <w:color w:val="231F20"/>
          <w:spacing w:val="-9"/>
        </w:rPr>
        <w:t> </w:t>
      </w:r>
      <w:r>
        <w:rPr>
          <w:color w:val="231F20"/>
        </w:rPr>
        <w:t>classify to</w:t>
      </w:r>
      <w:r>
        <w:rPr>
          <w:color w:val="231F20"/>
          <w:spacing w:val="-15"/>
        </w:rPr>
        <w:t> </w:t>
      </w:r>
      <w:r>
        <w:rPr>
          <w:color w:val="231F20"/>
        </w:rPr>
        <w:t>belong</w:t>
      </w:r>
      <w:r>
        <w:rPr>
          <w:color w:val="231F20"/>
          <w:spacing w:val="-15"/>
        </w:rPr>
        <w:t> </w:t>
      </w:r>
      <w:r>
        <w:rPr>
          <w:color w:val="231F20"/>
        </w:rPr>
        <w:t>to</w:t>
      </w:r>
      <w:r>
        <w:rPr>
          <w:color w:val="231F20"/>
          <w:spacing w:val="-15"/>
        </w:rPr>
        <w:t> </w:t>
      </w:r>
      <w:r>
        <w:rPr>
          <w:color w:val="231F20"/>
        </w:rPr>
        <w:t>a</w:t>
      </w:r>
      <w:r>
        <w:rPr>
          <w:color w:val="231F20"/>
          <w:spacing w:val="-15"/>
        </w:rPr>
        <w:t> </w:t>
      </w:r>
      <w:r>
        <w:rPr>
          <w:color w:val="231F20"/>
        </w:rPr>
        <w:t>particular</w:t>
      </w:r>
      <w:r>
        <w:rPr>
          <w:color w:val="231F20"/>
          <w:spacing w:val="-15"/>
        </w:rPr>
        <w:t> </w:t>
      </w:r>
      <w:r>
        <w:rPr>
          <w:color w:val="231F20"/>
        </w:rPr>
        <w:t>class.</w:t>
      </w:r>
      <w:r>
        <w:rPr>
          <w:color w:val="231F20"/>
          <w:spacing w:val="-14"/>
        </w:rPr>
        <w:t> </w:t>
      </w:r>
      <w:r>
        <w:rPr>
          <w:color w:val="231F20"/>
        </w:rPr>
        <w:t>Usually</w:t>
      </w:r>
      <w:r>
        <w:rPr>
          <w:color w:val="231F20"/>
          <w:spacing w:val="-15"/>
        </w:rPr>
        <w:t> </w:t>
      </w:r>
      <w:r>
        <w:rPr>
          <w:color w:val="231F20"/>
        </w:rPr>
        <w:t>for</w:t>
      </w:r>
      <w:r>
        <w:rPr>
          <w:color w:val="231F20"/>
          <w:spacing w:val="-15"/>
        </w:rPr>
        <w:t> </w:t>
      </w:r>
      <w:r>
        <w:rPr>
          <w:color w:val="231F20"/>
        </w:rPr>
        <w:t>classification</w:t>
      </w:r>
      <w:r>
        <w:rPr>
          <w:color w:val="231F20"/>
          <w:spacing w:val="-15"/>
        </w:rPr>
        <w:t> </w:t>
      </w:r>
      <w:r>
        <w:rPr>
          <w:color w:val="231F20"/>
        </w:rPr>
        <w:t>tasks, supervised learning is preferred. In this type of learning, during the learning step, patterns and the class labels of benign/malignant are fed to assist the classifier train the relationship among them. After learning, unknown test pattern</w:t>
      </w:r>
      <w:r>
        <w:rPr>
          <w:color w:val="231F20"/>
          <w:spacing w:val="-11"/>
        </w:rPr>
        <w:t> </w:t>
      </w:r>
      <w:r>
        <w:rPr>
          <w:color w:val="231F20"/>
        </w:rPr>
        <w:t>is</w:t>
      </w:r>
      <w:r>
        <w:rPr>
          <w:color w:val="231F20"/>
          <w:spacing w:val="-10"/>
        </w:rPr>
        <w:t> </w:t>
      </w:r>
      <w:r>
        <w:rPr>
          <w:color w:val="231F20"/>
        </w:rPr>
        <w:t>fed.</w:t>
      </w:r>
      <w:r>
        <w:rPr>
          <w:color w:val="231F20"/>
          <w:spacing w:val="-10"/>
        </w:rPr>
        <w:t> </w:t>
      </w:r>
      <w:r>
        <w:rPr>
          <w:color w:val="231F20"/>
        </w:rPr>
        <w:t>With</w:t>
      </w:r>
      <w:r>
        <w:rPr>
          <w:color w:val="231F20"/>
          <w:spacing w:val="-11"/>
        </w:rPr>
        <w:t> </w:t>
      </w:r>
      <w:r>
        <w:rPr>
          <w:color w:val="231F20"/>
        </w:rPr>
        <w:t>the</w:t>
      </w:r>
      <w:r>
        <w:rPr>
          <w:color w:val="231F20"/>
          <w:spacing w:val="-10"/>
        </w:rPr>
        <w:t> </w:t>
      </w:r>
      <w:r>
        <w:rPr>
          <w:color w:val="231F20"/>
        </w:rPr>
        <w:t>knowledge</w:t>
      </w:r>
      <w:r>
        <w:rPr>
          <w:color w:val="231F20"/>
          <w:spacing w:val="-10"/>
        </w:rPr>
        <w:t> </w:t>
      </w:r>
      <w:r>
        <w:rPr>
          <w:color w:val="231F20"/>
        </w:rPr>
        <w:t>gained</w:t>
      </w:r>
      <w:r>
        <w:rPr>
          <w:color w:val="231F20"/>
          <w:spacing w:val="-11"/>
        </w:rPr>
        <w:t> </w:t>
      </w:r>
      <w:r>
        <w:rPr>
          <w:color w:val="231F20"/>
        </w:rPr>
        <w:t>during</w:t>
      </w:r>
      <w:r>
        <w:rPr>
          <w:color w:val="231F20"/>
          <w:spacing w:val="-10"/>
        </w:rPr>
        <w:t> </w:t>
      </w:r>
      <w:r>
        <w:rPr>
          <w:color w:val="231F20"/>
        </w:rPr>
        <w:t>the</w:t>
      </w:r>
      <w:r>
        <w:rPr>
          <w:color w:val="231F20"/>
          <w:spacing w:val="-10"/>
        </w:rPr>
        <w:t> </w:t>
      </w:r>
      <w:r>
        <w:rPr>
          <w:color w:val="231F20"/>
        </w:rPr>
        <w:t>learning step,</w:t>
      </w:r>
      <w:r>
        <w:rPr>
          <w:color w:val="231F20"/>
          <w:spacing w:val="-10"/>
        </w:rPr>
        <w:t> </w:t>
      </w:r>
      <w:r>
        <w:rPr>
          <w:color w:val="231F20"/>
        </w:rPr>
        <w:t>the</w:t>
      </w:r>
      <w:r>
        <w:rPr>
          <w:color w:val="231F20"/>
          <w:spacing w:val="-10"/>
        </w:rPr>
        <w:t> </w:t>
      </w:r>
      <w:r>
        <w:rPr>
          <w:color w:val="231F20"/>
        </w:rPr>
        <w:t>system</w:t>
      </w:r>
      <w:r>
        <w:rPr>
          <w:color w:val="231F20"/>
          <w:spacing w:val="-10"/>
        </w:rPr>
        <w:t> </w:t>
      </w:r>
      <w:r>
        <w:rPr>
          <w:color w:val="231F20"/>
        </w:rPr>
        <w:t>will</w:t>
      </w:r>
      <w:r>
        <w:rPr>
          <w:color w:val="231F20"/>
          <w:spacing w:val="-10"/>
        </w:rPr>
        <w:t> </w:t>
      </w:r>
      <w:r>
        <w:rPr>
          <w:color w:val="231F20"/>
        </w:rPr>
        <w:t>classify</w:t>
      </w:r>
      <w:r>
        <w:rPr>
          <w:color w:val="231F20"/>
          <w:spacing w:val="-9"/>
        </w:rPr>
        <w:t> </w:t>
      </w:r>
      <w:r>
        <w:rPr>
          <w:color w:val="231F20"/>
        </w:rPr>
        <w:t>the</w:t>
      </w:r>
      <w:r>
        <w:rPr>
          <w:color w:val="231F20"/>
          <w:spacing w:val="-10"/>
        </w:rPr>
        <w:t> </w:t>
      </w:r>
      <w:r>
        <w:rPr>
          <w:color w:val="231F20"/>
        </w:rPr>
        <w:t>class</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unknown</w:t>
      </w:r>
      <w:r>
        <w:rPr>
          <w:color w:val="231F20"/>
          <w:spacing w:val="-9"/>
        </w:rPr>
        <w:t> </w:t>
      </w:r>
      <w:r>
        <w:rPr>
          <w:color w:val="231F20"/>
        </w:rPr>
        <w:t>image. We summarize below the most commonly used classifiers that were used in thyroid nodule</w:t>
      </w:r>
      <w:r>
        <w:rPr>
          <w:color w:val="231F20"/>
          <w:spacing w:val="-12"/>
        </w:rPr>
        <w:t> </w:t>
      </w:r>
      <w:r>
        <w:rPr>
          <w:color w:val="231F20"/>
        </w:rPr>
        <w:t>detection.</w:t>
      </w:r>
    </w:p>
    <w:p>
      <w:pPr>
        <w:pStyle w:val="BodyText"/>
        <w:spacing w:before="7"/>
        <w:rPr>
          <w:sz w:val="21"/>
        </w:rPr>
      </w:pPr>
    </w:p>
    <w:p>
      <w:pPr>
        <w:pStyle w:val="ListParagraph"/>
        <w:numPr>
          <w:ilvl w:val="0"/>
          <w:numId w:val="2"/>
        </w:numPr>
        <w:tabs>
          <w:tab w:pos="800" w:val="left" w:leader="none"/>
        </w:tabs>
        <w:spacing w:line="249" w:lineRule="auto" w:before="0" w:after="0"/>
        <w:ind w:left="799" w:right="117" w:hanging="240"/>
        <w:jc w:val="both"/>
        <w:rPr>
          <w:sz w:val="20"/>
        </w:rPr>
      </w:pPr>
      <w:r>
        <w:rPr>
          <w:b/>
          <w:color w:val="231F20"/>
          <w:sz w:val="20"/>
        </w:rPr>
        <w:t>Gaussian Mixture Model (GMM): </w:t>
      </w:r>
      <w:r>
        <w:rPr>
          <w:color w:val="231F20"/>
          <w:sz w:val="20"/>
        </w:rPr>
        <w:t>GMM is a </w:t>
      </w:r>
      <w:r>
        <w:rPr>
          <w:color w:val="231F20"/>
          <w:spacing w:val="-4"/>
          <w:sz w:val="20"/>
        </w:rPr>
        <w:t>gen- </w:t>
      </w:r>
      <w:r>
        <w:rPr>
          <w:color w:val="231F20"/>
          <w:sz w:val="20"/>
        </w:rPr>
        <w:t>eralized basic function network where the basis </w:t>
      </w:r>
      <w:r>
        <w:rPr>
          <w:color w:val="231F20"/>
          <w:spacing w:val="-4"/>
          <w:sz w:val="20"/>
        </w:rPr>
        <w:t>func- </w:t>
      </w:r>
      <w:r>
        <w:rPr>
          <w:color w:val="231F20"/>
          <w:sz w:val="20"/>
        </w:rPr>
        <w:t>tions are Gaussian functions and are merged to</w:t>
      </w:r>
      <w:r>
        <w:rPr>
          <w:color w:val="231F20"/>
          <w:spacing w:val="-26"/>
          <w:sz w:val="20"/>
        </w:rPr>
        <w:t> </w:t>
      </w:r>
      <w:r>
        <w:rPr>
          <w:color w:val="231F20"/>
          <w:spacing w:val="-3"/>
          <w:sz w:val="20"/>
        </w:rPr>
        <w:t>provide </w:t>
      </w:r>
      <w:r>
        <w:rPr>
          <w:color w:val="231F20"/>
          <w:sz w:val="20"/>
        </w:rPr>
        <w:t>multimodal density. During the training phase of </w:t>
      </w:r>
      <w:r>
        <w:rPr>
          <w:color w:val="231F20"/>
          <w:spacing w:val="-4"/>
          <w:sz w:val="20"/>
        </w:rPr>
        <w:t>the </w:t>
      </w:r>
      <w:r>
        <w:rPr>
          <w:color w:val="231F20"/>
          <w:sz w:val="20"/>
        </w:rPr>
        <w:t>GMM, Expectation-Maximisation algorithm is </w:t>
      </w:r>
      <w:r>
        <w:rPr>
          <w:color w:val="231F20"/>
          <w:spacing w:val="-4"/>
          <w:sz w:val="20"/>
        </w:rPr>
        <w:t>used </w:t>
      </w:r>
      <w:r>
        <w:rPr>
          <w:color w:val="231F20"/>
          <w:sz w:val="20"/>
        </w:rPr>
        <w:t>for tuning the GMM and its performance is evaluated using the test data (23).</w:t>
      </w:r>
    </w:p>
    <w:p>
      <w:pPr>
        <w:pStyle w:val="ListParagraph"/>
        <w:numPr>
          <w:ilvl w:val="0"/>
          <w:numId w:val="2"/>
        </w:numPr>
        <w:tabs>
          <w:tab w:pos="800" w:val="left" w:leader="none"/>
        </w:tabs>
        <w:spacing w:line="249" w:lineRule="auto" w:before="6" w:after="0"/>
        <w:ind w:left="799" w:right="117" w:hanging="240"/>
        <w:jc w:val="both"/>
        <w:rPr>
          <w:sz w:val="20"/>
        </w:rPr>
      </w:pPr>
      <w:r>
        <w:rPr>
          <w:b/>
          <w:color w:val="231F20"/>
          <w:sz w:val="20"/>
        </w:rPr>
        <w:t>Support Vector Machine (SVM): </w:t>
      </w:r>
      <w:r>
        <w:rPr>
          <w:color w:val="231F20"/>
          <w:sz w:val="20"/>
        </w:rPr>
        <w:t>SVM consists of </w:t>
      </w:r>
      <w:r>
        <w:rPr>
          <w:color w:val="231F20"/>
          <w:spacing w:val="-16"/>
          <w:sz w:val="20"/>
        </w:rPr>
        <w:t>a </w:t>
      </w:r>
      <w:r>
        <w:rPr>
          <w:color w:val="231F20"/>
          <w:sz w:val="20"/>
        </w:rPr>
        <w:t>hyperplane or a set of hyperplanes (according to </w:t>
      </w:r>
      <w:r>
        <w:rPr>
          <w:color w:val="231F20"/>
          <w:spacing w:val="-5"/>
          <w:sz w:val="20"/>
        </w:rPr>
        <w:t>the </w:t>
      </w:r>
      <w:r>
        <w:rPr>
          <w:color w:val="231F20"/>
          <w:sz w:val="20"/>
        </w:rPr>
        <w:t>number of classes required) in a high dimensional space. Classification is done using hyperplanes. </w:t>
      </w:r>
      <w:r>
        <w:rPr>
          <w:color w:val="231F20"/>
          <w:spacing w:val="-5"/>
          <w:sz w:val="20"/>
        </w:rPr>
        <w:t>The </w:t>
      </w:r>
      <w:r>
        <w:rPr>
          <w:color w:val="231F20"/>
          <w:sz w:val="20"/>
        </w:rPr>
        <w:t>hyperplane is chosen such that it forms the huge sepa- ration between the two classes. In other words, </w:t>
      </w:r>
      <w:r>
        <w:rPr>
          <w:color w:val="231F20"/>
          <w:spacing w:val="-6"/>
          <w:sz w:val="20"/>
        </w:rPr>
        <w:t>the </w:t>
      </w:r>
      <w:r>
        <w:rPr>
          <w:color w:val="231F20"/>
          <w:sz w:val="20"/>
        </w:rPr>
        <w:t>distance from the hyperplane to the nearest sample </w:t>
      </w:r>
      <w:r>
        <w:rPr>
          <w:color w:val="231F20"/>
          <w:spacing w:val="-6"/>
          <w:sz w:val="20"/>
        </w:rPr>
        <w:t>on </w:t>
      </w:r>
      <w:r>
        <w:rPr>
          <w:color w:val="231F20"/>
          <w:sz w:val="20"/>
        </w:rPr>
        <w:t>each side is maximized. SVM maps samples as</w:t>
      </w:r>
      <w:r>
        <w:rPr>
          <w:color w:val="231F20"/>
          <w:spacing w:val="15"/>
          <w:sz w:val="20"/>
        </w:rPr>
        <w:t> </w:t>
      </w:r>
      <w:r>
        <w:rPr>
          <w:color w:val="231F20"/>
          <w:spacing w:val="-3"/>
          <w:sz w:val="20"/>
        </w:rPr>
        <w:t>points</w:t>
      </w:r>
    </w:p>
    <w:p>
      <w:pPr>
        <w:spacing w:after="0" w:line="249" w:lineRule="auto"/>
        <w:jc w:val="both"/>
        <w:rPr>
          <w:sz w:val="20"/>
        </w:rPr>
        <w:sectPr>
          <w:type w:val="continuous"/>
          <w:pgSz w:w="12240" w:h="15840"/>
          <w:pgMar w:top="100" w:bottom="280" w:left="400" w:right="960"/>
          <w:cols w:num="2" w:equalWidth="0">
            <w:col w:w="5541" w:space="40"/>
            <w:col w:w="5299"/>
          </w:cols>
        </w:sectPr>
      </w:pPr>
    </w:p>
    <w:p>
      <w:pPr>
        <w:pStyle w:val="BodyText"/>
      </w:pPr>
    </w:p>
    <w:p>
      <w:pPr>
        <w:spacing w:after="0"/>
        <w:sectPr>
          <w:pgSz w:w="12240" w:h="15840"/>
          <w:pgMar w:header="677" w:footer="718" w:top="940" w:bottom="900" w:left="400" w:right="960"/>
        </w:sectPr>
      </w:pPr>
    </w:p>
    <w:p>
      <w:pPr>
        <w:pStyle w:val="BodyText"/>
        <w:spacing w:before="4"/>
      </w:pPr>
    </w:p>
    <w:p>
      <w:pPr>
        <w:pStyle w:val="BodyText"/>
        <w:spacing w:line="249" w:lineRule="auto"/>
        <w:ind w:left="1160" w:right="2"/>
        <w:jc w:val="both"/>
      </w:pPr>
      <w:r>
        <w:rPr>
          <w:color w:val="231F20"/>
        </w:rPr>
        <w:t>in a space such that samples belonging to separate classes are divided or separated by a very clear and wide gap (24).</w:t>
      </w:r>
    </w:p>
    <w:p>
      <w:pPr>
        <w:pStyle w:val="ListParagraph"/>
        <w:numPr>
          <w:ilvl w:val="1"/>
          <w:numId w:val="2"/>
        </w:numPr>
        <w:tabs>
          <w:tab w:pos="1160" w:val="left" w:leader="none"/>
        </w:tabs>
        <w:spacing w:line="249" w:lineRule="auto" w:before="2" w:after="0"/>
        <w:ind w:left="1160" w:right="2" w:hanging="240"/>
        <w:jc w:val="both"/>
        <w:rPr>
          <w:sz w:val="20"/>
        </w:rPr>
      </w:pPr>
      <w:r>
        <w:rPr>
          <w:b/>
          <w:color w:val="231F20"/>
          <w:sz w:val="20"/>
        </w:rPr>
        <w:t>K-Nearest Neighbor (KNN): </w:t>
      </w:r>
      <w:r>
        <w:rPr>
          <w:color w:val="231F20"/>
          <w:sz w:val="20"/>
        </w:rPr>
        <w:t>KNN classifier is </w:t>
      </w:r>
      <w:r>
        <w:rPr>
          <w:color w:val="231F20"/>
          <w:spacing w:val="-7"/>
          <w:sz w:val="20"/>
        </w:rPr>
        <w:t>an </w:t>
      </w:r>
      <w:r>
        <w:rPr>
          <w:color w:val="231F20"/>
          <w:sz w:val="20"/>
        </w:rPr>
        <w:t>instance based classifier where the classification of </w:t>
      </w:r>
      <w:r>
        <w:rPr>
          <w:color w:val="231F20"/>
          <w:spacing w:val="-6"/>
          <w:sz w:val="20"/>
        </w:rPr>
        <w:t>an </w:t>
      </w:r>
      <w:r>
        <w:rPr>
          <w:color w:val="231F20"/>
          <w:sz w:val="20"/>
        </w:rPr>
        <w:t>unknown</w:t>
      </w:r>
      <w:r>
        <w:rPr>
          <w:color w:val="231F20"/>
          <w:spacing w:val="-7"/>
          <w:sz w:val="20"/>
        </w:rPr>
        <w:t> </w:t>
      </w:r>
      <w:r>
        <w:rPr>
          <w:color w:val="231F20"/>
          <w:sz w:val="20"/>
        </w:rPr>
        <w:t>sample</w:t>
      </w:r>
      <w:r>
        <w:rPr>
          <w:color w:val="231F20"/>
          <w:spacing w:val="-6"/>
          <w:sz w:val="20"/>
        </w:rPr>
        <w:t> </w:t>
      </w:r>
      <w:r>
        <w:rPr>
          <w:color w:val="231F20"/>
          <w:sz w:val="20"/>
        </w:rPr>
        <w:t>is</w:t>
      </w:r>
      <w:r>
        <w:rPr>
          <w:color w:val="231F20"/>
          <w:spacing w:val="-6"/>
          <w:sz w:val="20"/>
        </w:rPr>
        <w:t> </w:t>
      </w:r>
      <w:r>
        <w:rPr>
          <w:color w:val="231F20"/>
          <w:sz w:val="20"/>
        </w:rPr>
        <w:t>performed</w:t>
      </w:r>
      <w:r>
        <w:rPr>
          <w:color w:val="231F20"/>
          <w:spacing w:val="-6"/>
          <w:sz w:val="20"/>
        </w:rPr>
        <w:t> </w:t>
      </w:r>
      <w:r>
        <w:rPr>
          <w:color w:val="231F20"/>
          <w:sz w:val="20"/>
        </w:rPr>
        <w:t>by</w:t>
      </w:r>
      <w:r>
        <w:rPr>
          <w:color w:val="231F20"/>
          <w:spacing w:val="-6"/>
          <w:sz w:val="20"/>
        </w:rPr>
        <w:t> </w:t>
      </w:r>
      <w:r>
        <w:rPr>
          <w:color w:val="231F20"/>
          <w:sz w:val="20"/>
        </w:rPr>
        <w:t>relating</w:t>
      </w:r>
      <w:r>
        <w:rPr>
          <w:color w:val="231F20"/>
          <w:spacing w:val="-7"/>
          <w:sz w:val="20"/>
        </w:rPr>
        <w:t> </w:t>
      </w:r>
      <w:r>
        <w:rPr>
          <w:color w:val="231F20"/>
          <w:sz w:val="20"/>
        </w:rPr>
        <w:t>the</w:t>
      </w:r>
      <w:r>
        <w:rPr>
          <w:color w:val="231F20"/>
          <w:spacing w:val="-6"/>
          <w:sz w:val="20"/>
        </w:rPr>
        <w:t> </w:t>
      </w:r>
      <w:r>
        <w:rPr>
          <w:color w:val="231F20"/>
          <w:spacing w:val="-3"/>
          <w:sz w:val="20"/>
        </w:rPr>
        <w:t>unknown </w:t>
      </w:r>
      <w:r>
        <w:rPr>
          <w:color w:val="231F20"/>
          <w:sz w:val="20"/>
        </w:rPr>
        <w:t>to a known sample according to some distance or</w:t>
      </w:r>
      <w:r>
        <w:rPr>
          <w:color w:val="231F20"/>
          <w:spacing w:val="-22"/>
          <w:sz w:val="20"/>
        </w:rPr>
        <w:t> </w:t>
      </w:r>
      <w:r>
        <w:rPr>
          <w:color w:val="231F20"/>
          <w:spacing w:val="-4"/>
          <w:sz w:val="20"/>
        </w:rPr>
        <w:t>simi- </w:t>
      </w:r>
      <w:r>
        <w:rPr>
          <w:color w:val="231F20"/>
          <w:sz w:val="20"/>
        </w:rPr>
        <w:t>larity criteria (25). Here, a sample is assigned a </w:t>
      </w:r>
      <w:r>
        <w:rPr>
          <w:color w:val="231F20"/>
          <w:spacing w:val="-3"/>
          <w:sz w:val="20"/>
        </w:rPr>
        <w:t>class </w:t>
      </w:r>
      <w:r>
        <w:rPr>
          <w:color w:val="231F20"/>
          <w:sz w:val="20"/>
        </w:rPr>
        <w:t>which is the most common among its K-nearest </w:t>
      </w:r>
      <w:r>
        <w:rPr>
          <w:color w:val="231F20"/>
          <w:spacing w:val="-4"/>
          <w:sz w:val="20"/>
        </w:rPr>
        <w:t>neigh- </w:t>
      </w:r>
      <w:r>
        <w:rPr>
          <w:color w:val="231F20"/>
          <w:sz w:val="20"/>
        </w:rPr>
        <w:t>bors and K is a small positive number. These set </w:t>
      </w:r>
      <w:r>
        <w:rPr>
          <w:color w:val="231F20"/>
          <w:spacing w:val="-6"/>
          <w:sz w:val="20"/>
        </w:rPr>
        <w:t>of </w:t>
      </w:r>
      <w:r>
        <w:rPr>
          <w:color w:val="231F20"/>
          <w:sz w:val="20"/>
        </w:rPr>
        <w:t>neighbours can be considered as the training samples for this classifier for which correct classification </w:t>
      </w:r>
      <w:r>
        <w:rPr>
          <w:color w:val="231F20"/>
          <w:spacing w:val="-6"/>
          <w:sz w:val="20"/>
        </w:rPr>
        <w:t>is </w:t>
      </w:r>
      <w:r>
        <w:rPr>
          <w:color w:val="231F20"/>
          <w:sz w:val="20"/>
        </w:rPr>
        <w:t>known.</w:t>
      </w:r>
    </w:p>
    <w:p>
      <w:pPr>
        <w:pStyle w:val="ListParagraph"/>
        <w:numPr>
          <w:ilvl w:val="1"/>
          <w:numId w:val="2"/>
        </w:numPr>
        <w:tabs>
          <w:tab w:pos="1160" w:val="left" w:leader="none"/>
        </w:tabs>
        <w:spacing w:line="249" w:lineRule="auto" w:before="9" w:after="0"/>
        <w:ind w:left="1160" w:right="2" w:hanging="240"/>
        <w:jc w:val="both"/>
        <w:rPr>
          <w:sz w:val="20"/>
        </w:rPr>
      </w:pPr>
      <w:r>
        <w:rPr>
          <w:b/>
          <w:color w:val="231F20"/>
          <w:sz w:val="20"/>
        </w:rPr>
        <w:t>Probabilistic Neural Network (PNN): </w:t>
      </w:r>
      <w:r>
        <w:rPr>
          <w:color w:val="231F20"/>
          <w:sz w:val="20"/>
        </w:rPr>
        <w:t>In PNN, </w:t>
      </w:r>
      <w:r>
        <w:rPr>
          <w:color w:val="231F20"/>
          <w:spacing w:val="-6"/>
          <w:sz w:val="20"/>
        </w:rPr>
        <w:t>the </w:t>
      </w:r>
      <w:r>
        <w:rPr>
          <w:color w:val="231F20"/>
          <w:sz w:val="20"/>
        </w:rPr>
        <w:t>operations are organized in a multi-layered </w:t>
      </w:r>
      <w:r>
        <w:rPr>
          <w:color w:val="231F20"/>
          <w:spacing w:val="-3"/>
          <w:sz w:val="20"/>
        </w:rPr>
        <w:t>feedfor- </w:t>
      </w:r>
      <w:r>
        <w:rPr>
          <w:color w:val="231F20"/>
          <w:sz w:val="20"/>
        </w:rPr>
        <w:t>ward network consisting of four layers. These are </w:t>
      </w:r>
      <w:r>
        <w:rPr>
          <w:color w:val="231F20"/>
          <w:spacing w:val="-6"/>
          <w:sz w:val="20"/>
        </w:rPr>
        <w:t>the </w:t>
      </w:r>
      <w:r>
        <w:rPr>
          <w:color w:val="231F20"/>
          <w:sz w:val="20"/>
        </w:rPr>
        <w:t>input layer, pattern layer, summation layer, and </w:t>
      </w:r>
      <w:r>
        <w:rPr>
          <w:color w:val="231F20"/>
          <w:spacing w:val="-5"/>
          <w:sz w:val="20"/>
        </w:rPr>
        <w:t>out- </w:t>
      </w:r>
      <w:r>
        <w:rPr>
          <w:color w:val="231F20"/>
          <w:sz w:val="20"/>
        </w:rPr>
        <w:t>put layer. Radial Basis Probabilistic Neural </w:t>
      </w:r>
      <w:r>
        <w:rPr>
          <w:color w:val="231F20"/>
          <w:spacing w:val="-3"/>
          <w:sz w:val="20"/>
        </w:rPr>
        <w:t>Network </w:t>
      </w:r>
      <w:r>
        <w:rPr>
          <w:color w:val="231F20"/>
          <w:sz w:val="20"/>
        </w:rPr>
        <w:t>(RBPNN) is a two-layer radial basis network </w:t>
      </w:r>
      <w:r>
        <w:rPr>
          <w:color w:val="231F20"/>
          <w:spacing w:val="-3"/>
          <w:sz w:val="20"/>
        </w:rPr>
        <w:t>which </w:t>
      </w:r>
      <w:r>
        <w:rPr>
          <w:color w:val="231F20"/>
          <w:sz w:val="20"/>
        </w:rPr>
        <w:t>can be used for classification purposes (26). The </w:t>
      </w:r>
      <w:r>
        <w:rPr>
          <w:color w:val="231F20"/>
          <w:spacing w:val="-4"/>
          <w:sz w:val="20"/>
        </w:rPr>
        <w:t>first </w:t>
      </w:r>
      <w:r>
        <w:rPr>
          <w:color w:val="231F20"/>
          <w:sz w:val="20"/>
        </w:rPr>
        <w:t>layer (radial basis layer) evaluates the distance </w:t>
      </w:r>
      <w:r>
        <w:rPr>
          <w:color w:val="231F20"/>
          <w:spacing w:val="-3"/>
          <w:sz w:val="20"/>
        </w:rPr>
        <w:t>vector </w:t>
      </w:r>
      <w:r>
        <w:rPr>
          <w:color w:val="231F20"/>
          <w:sz w:val="20"/>
        </w:rPr>
        <w:t>by estimating the distance between input vector </w:t>
      </w:r>
      <w:r>
        <w:rPr>
          <w:color w:val="231F20"/>
          <w:spacing w:val="-6"/>
          <w:sz w:val="20"/>
        </w:rPr>
        <w:t>and </w:t>
      </w:r>
      <w:r>
        <w:rPr>
          <w:color w:val="231F20"/>
          <w:sz w:val="20"/>
        </w:rPr>
        <w:t>the training input vectors. The next layer </w:t>
      </w:r>
      <w:r>
        <w:rPr>
          <w:color w:val="231F20"/>
          <w:spacing w:val="-2"/>
          <w:sz w:val="20"/>
        </w:rPr>
        <w:t>(competitive </w:t>
      </w:r>
      <w:r>
        <w:rPr>
          <w:color w:val="231F20"/>
          <w:sz w:val="20"/>
        </w:rPr>
        <w:t>layer) performs a summation of contributions for </w:t>
      </w:r>
      <w:r>
        <w:rPr>
          <w:color w:val="231F20"/>
          <w:spacing w:val="-5"/>
          <w:sz w:val="20"/>
        </w:rPr>
        <w:t>each </w:t>
      </w:r>
      <w:r>
        <w:rPr>
          <w:color w:val="231F20"/>
          <w:sz w:val="20"/>
        </w:rPr>
        <w:t>input</w:t>
      </w:r>
      <w:r>
        <w:rPr>
          <w:color w:val="231F20"/>
          <w:spacing w:val="-10"/>
          <w:sz w:val="20"/>
        </w:rPr>
        <w:t> </w:t>
      </w:r>
      <w:r>
        <w:rPr>
          <w:color w:val="231F20"/>
          <w:sz w:val="20"/>
        </w:rPr>
        <w:t>class</w:t>
      </w:r>
      <w:r>
        <w:rPr>
          <w:color w:val="231F20"/>
          <w:spacing w:val="-10"/>
          <w:sz w:val="20"/>
        </w:rPr>
        <w:t> </w:t>
      </w:r>
      <w:r>
        <w:rPr>
          <w:color w:val="231F20"/>
          <w:sz w:val="20"/>
        </w:rPr>
        <w:t>and</w:t>
      </w:r>
      <w:r>
        <w:rPr>
          <w:color w:val="231F20"/>
          <w:spacing w:val="-10"/>
          <w:sz w:val="20"/>
        </w:rPr>
        <w:t> </w:t>
      </w:r>
      <w:r>
        <w:rPr>
          <w:color w:val="231F20"/>
          <w:sz w:val="20"/>
        </w:rPr>
        <w:t>yields</w:t>
      </w:r>
      <w:r>
        <w:rPr>
          <w:color w:val="231F20"/>
          <w:spacing w:val="-10"/>
          <w:sz w:val="20"/>
        </w:rPr>
        <w:t> </w:t>
      </w:r>
      <w:r>
        <w:rPr>
          <w:color w:val="231F20"/>
          <w:sz w:val="20"/>
        </w:rPr>
        <w:t>a</w:t>
      </w:r>
      <w:r>
        <w:rPr>
          <w:color w:val="231F20"/>
          <w:spacing w:val="-10"/>
          <w:sz w:val="20"/>
        </w:rPr>
        <w:t> </w:t>
      </w:r>
      <w:r>
        <w:rPr>
          <w:color w:val="231F20"/>
          <w:sz w:val="20"/>
        </w:rPr>
        <w:t>vector</w:t>
      </w:r>
      <w:r>
        <w:rPr>
          <w:color w:val="231F20"/>
          <w:spacing w:val="-9"/>
          <w:sz w:val="20"/>
        </w:rPr>
        <w:t> </w:t>
      </w:r>
      <w:r>
        <w:rPr>
          <w:color w:val="231F20"/>
          <w:sz w:val="20"/>
        </w:rPr>
        <w:t>of</w:t>
      </w:r>
      <w:r>
        <w:rPr>
          <w:color w:val="231F20"/>
          <w:spacing w:val="-10"/>
          <w:sz w:val="20"/>
        </w:rPr>
        <w:t> </w:t>
      </w:r>
      <w:r>
        <w:rPr>
          <w:color w:val="231F20"/>
          <w:sz w:val="20"/>
        </w:rPr>
        <w:t>probabilities</w:t>
      </w:r>
      <w:r>
        <w:rPr>
          <w:color w:val="231F20"/>
          <w:spacing w:val="-10"/>
          <w:sz w:val="20"/>
        </w:rPr>
        <w:t> </w:t>
      </w:r>
      <w:r>
        <w:rPr>
          <w:color w:val="231F20"/>
          <w:sz w:val="20"/>
        </w:rPr>
        <w:t>at</w:t>
      </w:r>
      <w:r>
        <w:rPr>
          <w:color w:val="231F20"/>
          <w:spacing w:val="-10"/>
          <w:sz w:val="20"/>
        </w:rPr>
        <w:t> </w:t>
      </w:r>
      <w:r>
        <w:rPr>
          <w:color w:val="231F20"/>
          <w:sz w:val="20"/>
        </w:rPr>
        <w:t>its</w:t>
      </w:r>
      <w:r>
        <w:rPr>
          <w:color w:val="231F20"/>
          <w:spacing w:val="-10"/>
          <w:sz w:val="20"/>
        </w:rPr>
        <w:t> </w:t>
      </w:r>
      <w:r>
        <w:rPr>
          <w:color w:val="231F20"/>
          <w:spacing w:val="-4"/>
          <w:sz w:val="20"/>
        </w:rPr>
        <w:t>out- </w:t>
      </w:r>
      <w:r>
        <w:rPr>
          <w:color w:val="231F20"/>
          <w:sz w:val="20"/>
        </w:rPr>
        <w:t>put. The maximum probabilities of the test data can </w:t>
      </w:r>
      <w:r>
        <w:rPr>
          <w:color w:val="231F20"/>
          <w:spacing w:val="-7"/>
          <w:sz w:val="20"/>
        </w:rPr>
        <w:t>be </w:t>
      </w:r>
      <w:r>
        <w:rPr>
          <w:color w:val="231F20"/>
          <w:sz w:val="20"/>
        </w:rPr>
        <w:t>used</w:t>
      </w:r>
      <w:r>
        <w:rPr>
          <w:color w:val="231F20"/>
          <w:spacing w:val="-8"/>
          <w:sz w:val="20"/>
        </w:rPr>
        <w:t> </w:t>
      </w:r>
      <w:r>
        <w:rPr>
          <w:color w:val="231F20"/>
          <w:sz w:val="20"/>
        </w:rPr>
        <w:t>by</w:t>
      </w:r>
      <w:r>
        <w:rPr>
          <w:color w:val="231F20"/>
          <w:spacing w:val="-8"/>
          <w:sz w:val="20"/>
        </w:rPr>
        <w:t> </w:t>
      </w:r>
      <w:r>
        <w:rPr>
          <w:color w:val="231F20"/>
          <w:sz w:val="20"/>
        </w:rPr>
        <w:t>the</w:t>
      </w:r>
      <w:r>
        <w:rPr>
          <w:color w:val="231F20"/>
          <w:spacing w:val="-8"/>
          <w:sz w:val="20"/>
        </w:rPr>
        <w:t> </w:t>
      </w:r>
      <w:r>
        <w:rPr>
          <w:i/>
          <w:color w:val="231F20"/>
          <w:sz w:val="20"/>
        </w:rPr>
        <w:t>“compete”</w:t>
      </w:r>
      <w:r>
        <w:rPr>
          <w:i/>
          <w:color w:val="231F20"/>
          <w:spacing w:val="-8"/>
          <w:sz w:val="20"/>
        </w:rPr>
        <w:t> </w:t>
      </w:r>
      <w:r>
        <w:rPr>
          <w:color w:val="231F20"/>
          <w:sz w:val="20"/>
        </w:rPr>
        <w:t>transfer</w:t>
      </w:r>
      <w:r>
        <w:rPr>
          <w:color w:val="231F20"/>
          <w:spacing w:val="-7"/>
          <w:sz w:val="20"/>
        </w:rPr>
        <w:t> </w:t>
      </w:r>
      <w:r>
        <w:rPr>
          <w:color w:val="231F20"/>
          <w:sz w:val="20"/>
        </w:rPr>
        <w:t>function</w:t>
      </w:r>
      <w:r>
        <w:rPr>
          <w:color w:val="231F20"/>
          <w:spacing w:val="-8"/>
          <w:sz w:val="20"/>
        </w:rPr>
        <w:t> </w:t>
      </w:r>
      <w:r>
        <w:rPr>
          <w:color w:val="231F20"/>
          <w:sz w:val="20"/>
        </w:rPr>
        <w:t>to</w:t>
      </w:r>
      <w:r>
        <w:rPr>
          <w:color w:val="231F20"/>
          <w:spacing w:val="-8"/>
          <w:sz w:val="20"/>
        </w:rPr>
        <w:t> </w:t>
      </w:r>
      <w:r>
        <w:rPr>
          <w:color w:val="231F20"/>
          <w:sz w:val="20"/>
        </w:rPr>
        <w:t>evaluate</w:t>
      </w:r>
      <w:r>
        <w:rPr>
          <w:color w:val="231F20"/>
          <w:spacing w:val="-8"/>
          <w:sz w:val="20"/>
        </w:rPr>
        <w:t> </w:t>
      </w:r>
      <w:r>
        <w:rPr>
          <w:color w:val="231F20"/>
          <w:spacing w:val="-6"/>
          <w:sz w:val="20"/>
        </w:rPr>
        <w:t>the </w:t>
      </w:r>
      <w:r>
        <w:rPr>
          <w:color w:val="231F20"/>
          <w:sz w:val="20"/>
        </w:rPr>
        <w:t>unknown class.</w:t>
      </w:r>
    </w:p>
    <w:p>
      <w:pPr>
        <w:pStyle w:val="ListParagraph"/>
        <w:numPr>
          <w:ilvl w:val="1"/>
          <w:numId w:val="2"/>
        </w:numPr>
        <w:tabs>
          <w:tab w:pos="1160" w:val="left" w:leader="none"/>
        </w:tabs>
        <w:spacing w:line="249" w:lineRule="auto" w:before="12" w:after="0"/>
        <w:ind w:left="1160" w:right="0" w:hanging="240"/>
        <w:jc w:val="both"/>
        <w:rPr>
          <w:sz w:val="20"/>
        </w:rPr>
      </w:pPr>
      <w:r>
        <w:rPr>
          <w:b/>
          <w:color w:val="231F20"/>
          <w:spacing w:val="3"/>
          <w:sz w:val="20"/>
        </w:rPr>
        <w:t>Decision Tree (DT) classifier: </w:t>
      </w:r>
      <w:r>
        <w:rPr>
          <w:color w:val="231F20"/>
          <w:sz w:val="20"/>
        </w:rPr>
        <w:t>A </w:t>
      </w:r>
      <w:r>
        <w:rPr>
          <w:color w:val="231F20"/>
          <w:spacing w:val="3"/>
          <w:sz w:val="20"/>
        </w:rPr>
        <w:t>decision tree par- titions </w:t>
      </w:r>
      <w:r>
        <w:rPr>
          <w:color w:val="231F20"/>
          <w:spacing w:val="2"/>
          <w:sz w:val="20"/>
        </w:rPr>
        <w:t>the </w:t>
      </w:r>
      <w:r>
        <w:rPr>
          <w:color w:val="231F20"/>
          <w:spacing w:val="3"/>
          <w:sz w:val="20"/>
        </w:rPr>
        <w:t>training </w:t>
      </w:r>
      <w:r>
        <w:rPr>
          <w:color w:val="231F20"/>
          <w:spacing w:val="2"/>
          <w:sz w:val="20"/>
        </w:rPr>
        <w:t>set </w:t>
      </w:r>
      <w:r>
        <w:rPr>
          <w:color w:val="231F20"/>
          <w:sz w:val="20"/>
        </w:rPr>
        <w:t>in a </w:t>
      </w:r>
      <w:r>
        <w:rPr>
          <w:color w:val="231F20"/>
          <w:spacing w:val="3"/>
          <w:sz w:val="20"/>
        </w:rPr>
        <w:t>recursive way, until </w:t>
      </w:r>
      <w:r>
        <w:rPr>
          <w:color w:val="231F20"/>
          <w:spacing w:val="4"/>
          <w:sz w:val="20"/>
        </w:rPr>
        <w:t>each </w:t>
      </w:r>
      <w:r>
        <w:rPr>
          <w:color w:val="231F20"/>
          <w:spacing w:val="3"/>
          <w:sz w:val="20"/>
        </w:rPr>
        <w:t>partition contains dominant samples from </w:t>
      </w:r>
      <w:r>
        <w:rPr>
          <w:color w:val="231F20"/>
          <w:spacing w:val="2"/>
          <w:sz w:val="20"/>
        </w:rPr>
        <w:t>one </w:t>
      </w:r>
      <w:r>
        <w:rPr>
          <w:color w:val="231F20"/>
          <w:sz w:val="20"/>
        </w:rPr>
        <w:t>class. DT </w:t>
      </w:r>
      <w:r>
        <w:rPr>
          <w:color w:val="231F20"/>
          <w:spacing w:val="3"/>
          <w:sz w:val="20"/>
        </w:rPr>
        <w:t>classifier splits </w:t>
      </w:r>
      <w:r>
        <w:rPr>
          <w:color w:val="231F20"/>
          <w:sz w:val="20"/>
        </w:rPr>
        <w:t>a </w:t>
      </w:r>
      <w:r>
        <w:rPr>
          <w:color w:val="231F20"/>
          <w:spacing w:val="3"/>
          <w:sz w:val="20"/>
        </w:rPr>
        <w:t>complex decision-making pro- cess into simpler decisions </w:t>
      </w:r>
      <w:r>
        <w:rPr>
          <w:color w:val="231F20"/>
          <w:spacing w:val="2"/>
          <w:sz w:val="20"/>
        </w:rPr>
        <w:t>and the </w:t>
      </w:r>
      <w:r>
        <w:rPr>
          <w:color w:val="231F20"/>
          <w:spacing w:val="3"/>
          <w:sz w:val="20"/>
        </w:rPr>
        <w:t>output </w:t>
      </w:r>
      <w:r>
        <w:rPr>
          <w:color w:val="231F20"/>
          <w:sz w:val="20"/>
        </w:rPr>
        <w:t>is </w:t>
      </w:r>
      <w:r>
        <w:rPr>
          <w:color w:val="231F20"/>
          <w:spacing w:val="2"/>
          <w:sz w:val="20"/>
        </w:rPr>
        <w:t>gen- </w:t>
      </w:r>
      <w:r>
        <w:rPr>
          <w:color w:val="231F20"/>
          <w:spacing w:val="3"/>
          <w:sz w:val="20"/>
        </w:rPr>
        <w:t>erated </w:t>
      </w:r>
      <w:r>
        <w:rPr>
          <w:color w:val="231F20"/>
          <w:sz w:val="20"/>
        </w:rPr>
        <w:t>as a </w:t>
      </w:r>
      <w:r>
        <w:rPr>
          <w:color w:val="231F20"/>
          <w:spacing w:val="3"/>
          <w:sz w:val="20"/>
        </w:rPr>
        <w:t>binary tree-like structure.  Many  </w:t>
      </w:r>
      <w:r>
        <w:rPr>
          <w:color w:val="231F20"/>
          <w:sz w:val="20"/>
        </w:rPr>
        <w:t>rules </w:t>
      </w:r>
      <w:r>
        <w:rPr>
          <w:color w:val="231F20"/>
          <w:spacing w:val="2"/>
          <w:sz w:val="20"/>
        </w:rPr>
        <w:t>for the </w:t>
      </w:r>
      <w:r>
        <w:rPr>
          <w:color w:val="231F20"/>
          <w:spacing w:val="3"/>
          <w:sz w:val="20"/>
        </w:rPr>
        <w:t>various classes </w:t>
      </w:r>
      <w:r>
        <w:rPr>
          <w:color w:val="231F20"/>
          <w:spacing w:val="2"/>
          <w:sz w:val="20"/>
        </w:rPr>
        <w:t>are </w:t>
      </w:r>
      <w:r>
        <w:rPr>
          <w:color w:val="231F20"/>
          <w:spacing w:val="3"/>
          <w:sz w:val="20"/>
        </w:rPr>
        <w:t>evalauted from </w:t>
      </w:r>
      <w:r>
        <w:rPr>
          <w:color w:val="231F20"/>
          <w:spacing w:val="2"/>
          <w:sz w:val="20"/>
        </w:rPr>
        <w:t>the </w:t>
      </w:r>
      <w:r>
        <w:rPr>
          <w:color w:val="231F20"/>
          <w:sz w:val="20"/>
        </w:rPr>
        <w:t>tree, </w:t>
      </w:r>
      <w:r>
        <w:rPr>
          <w:color w:val="231F20"/>
          <w:spacing w:val="2"/>
          <w:sz w:val="20"/>
        </w:rPr>
        <w:t>and </w:t>
      </w:r>
      <w:r>
        <w:rPr>
          <w:color w:val="231F20"/>
          <w:spacing w:val="3"/>
          <w:sz w:val="20"/>
        </w:rPr>
        <w:t>these rules </w:t>
      </w:r>
      <w:r>
        <w:rPr>
          <w:color w:val="231F20"/>
          <w:spacing w:val="2"/>
          <w:sz w:val="20"/>
        </w:rPr>
        <w:t>can </w:t>
      </w:r>
      <w:r>
        <w:rPr>
          <w:color w:val="231F20"/>
          <w:sz w:val="20"/>
        </w:rPr>
        <w:t>be </w:t>
      </w:r>
      <w:r>
        <w:rPr>
          <w:color w:val="231F20"/>
          <w:spacing w:val="3"/>
          <w:sz w:val="20"/>
        </w:rPr>
        <w:t>used </w:t>
      </w:r>
      <w:r>
        <w:rPr>
          <w:color w:val="231F20"/>
          <w:sz w:val="20"/>
        </w:rPr>
        <w:t>to </w:t>
      </w:r>
      <w:r>
        <w:rPr>
          <w:color w:val="231F20"/>
          <w:spacing w:val="3"/>
          <w:sz w:val="20"/>
        </w:rPr>
        <w:t>classify </w:t>
      </w:r>
      <w:r>
        <w:rPr>
          <w:color w:val="231F20"/>
          <w:spacing w:val="2"/>
          <w:sz w:val="20"/>
        </w:rPr>
        <w:t>the </w:t>
      </w:r>
      <w:r>
        <w:rPr>
          <w:color w:val="231F20"/>
          <w:sz w:val="20"/>
        </w:rPr>
        <w:t>unknown </w:t>
      </w:r>
      <w:r>
        <w:rPr>
          <w:color w:val="231F20"/>
          <w:spacing w:val="3"/>
          <w:sz w:val="20"/>
        </w:rPr>
        <w:t>class</w:t>
      </w:r>
      <w:r>
        <w:rPr>
          <w:color w:val="231F20"/>
          <w:spacing w:val="8"/>
          <w:sz w:val="20"/>
        </w:rPr>
        <w:t> </w:t>
      </w:r>
      <w:r>
        <w:rPr>
          <w:color w:val="231F20"/>
          <w:spacing w:val="4"/>
          <w:sz w:val="20"/>
        </w:rPr>
        <w:t>(27).</w:t>
      </w:r>
    </w:p>
    <w:p>
      <w:pPr>
        <w:pStyle w:val="ListParagraph"/>
        <w:numPr>
          <w:ilvl w:val="1"/>
          <w:numId w:val="2"/>
        </w:numPr>
        <w:tabs>
          <w:tab w:pos="1160" w:val="left" w:leader="none"/>
        </w:tabs>
        <w:spacing w:line="249" w:lineRule="auto" w:before="7" w:after="0"/>
        <w:ind w:left="1160" w:right="2" w:hanging="240"/>
        <w:jc w:val="both"/>
        <w:rPr>
          <w:sz w:val="20"/>
        </w:rPr>
      </w:pPr>
      <w:r>
        <w:rPr>
          <w:b/>
          <w:color w:val="231F20"/>
          <w:sz w:val="20"/>
        </w:rPr>
        <w:t>Adaboost classifier: </w:t>
      </w:r>
      <w:r>
        <w:rPr>
          <w:color w:val="231F20"/>
          <w:sz w:val="20"/>
        </w:rPr>
        <w:t>This is a meta-classifier used </w:t>
      </w:r>
      <w:r>
        <w:rPr>
          <w:color w:val="231F20"/>
          <w:spacing w:val="-5"/>
          <w:sz w:val="20"/>
        </w:rPr>
        <w:t>for </w:t>
      </w:r>
      <w:r>
        <w:rPr>
          <w:color w:val="231F20"/>
          <w:sz w:val="20"/>
        </w:rPr>
        <w:t>the purpose of improving the performance of </w:t>
      </w:r>
      <w:r>
        <w:rPr>
          <w:color w:val="231F20"/>
          <w:spacing w:val="-4"/>
          <w:sz w:val="20"/>
        </w:rPr>
        <w:t>weak </w:t>
      </w:r>
      <w:r>
        <w:rPr>
          <w:color w:val="231F20"/>
          <w:sz w:val="20"/>
        </w:rPr>
        <w:t>classifiers (28). This classifier uses  machine  </w:t>
      </w:r>
      <w:r>
        <w:rPr>
          <w:color w:val="231F20"/>
          <w:spacing w:val="-3"/>
          <w:sz w:val="20"/>
        </w:rPr>
        <w:t>learn- </w:t>
      </w:r>
      <w:r>
        <w:rPr>
          <w:color w:val="231F20"/>
          <w:sz w:val="20"/>
        </w:rPr>
        <w:t>ing algorithm, which feeds the input training set to </w:t>
      </w:r>
      <w:r>
        <w:rPr>
          <w:color w:val="231F20"/>
          <w:spacing w:val="-15"/>
          <w:sz w:val="20"/>
        </w:rPr>
        <w:t>a </w:t>
      </w:r>
      <w:r>
        <w:rPr>
          <w:color w:val="231F20"/>
          <w:sz w:val="20"/>
        </w:rPr>
        <w:t>weak learner algorithm repeatedly. In each of </w:t>
      </w:r>
      <w:r>
        <w:rPr>
          <w:color w:val="231F20"/>
          <w:spacing w:val="-4"/>
          <w:sz w:val="20"/>
        </w:rPr>
        <w:t>these </w:t>
      </w:r>
      <w:r>
        <w:rPr>
          <w:color w:val="231F20"/>
          <w:sz w:val="20"/>
        </w:rPr>
        <w:t>repetitions, the algorithm maintains and updates a </w:t>
      </w:r>
      <w:r>
        <w:rPr>
          <w:color w:val="231F20"/>
          <w:spacing w:val="-4"/>
          <w:sz w:val="20"/>
        </w:rPr>
        <w:t>set </w:t>
      </w:r>
      <w:r>
        <w:rPr>
          <w:color w:val="231F20"/>
          <w:sz w:val="20"/>
        </w:rPr>
        <w:t>of weights for the training set. The algorithm </w:t>
      </w:r>
      <w:r>
        <w:rPr>
          <w:color w:val="231F20"/>
          <w:spacing w:val="-3"/>
          <w:sz w:val="20"/>
        </w:rPr>
        <w:t>starts  </w:t>
      </w:r>
      <w:r>
        <w:rPr>
          <w:color w:val="231F20"/>
          <w:sz w:val="20"/>
        </w:rPr>
        <w:t>with keeping all weights to be of the same value. </w:t>
      </w:r>
      <w:r>
        <w:rPr>
          <w:color w:val="231F20"/>
          <w:spacing w:val="-3"/>
          <w:sz w:val="20"/>
        </w:rPr>
        <w:t>After </w:t>
      </w:r>
      <w:r>
        <w:rPr>
          <w:color w:val="231F20"/>
          <w:sz w:val="20"/>
        </w:rPr>
        <w:t>each call, the weights are updated in such a way that the weights of incorrectly classified examples </w:t>
      </w:r>
      <w:r>
        <w:rPr>
          <w:color w:val="231F20"/>
          <w:spacing w:val="-6"/>
          <w:sz w:val="20"/>
        </w:rPr>
        <w:t>are </w:t>
      </w:r>
      <w:r>
        <w:rPr>
          <w:color w:val="231F20"/>
          <w:sz w:val="20"/>
        </w:rPr>
        <w:t>increased.</w:t>
      </w:r>
    </w:p>
    <w:p>
      <w:pPr>
        <w:pStyle w:val="ListParagraph"/>
        <w:numPr>
          <w:ilvl w:val="1"/>
          <w:numId w:val="2"/>
        </w:numPr>
        <w:tabs>
          <w:tab w:pos="1160" w:val="left" w:leader="none"/>
        </w:tabs>
        <w:spacing w:line="249" w:lineRule="auto" w:before="9" w:after="0"/>
        <w:ind w:left="1160" w:right="2" w:hanging="240"/>
        <w:jc w:val="both"/>
        <w:rPr>
          <w:sz w:val="20"/>
        </w:rPr>
      </w:pPr>
      <w:r>
        <w:rPr>
          <w:b/>
          <w:color w:val="231F20"/>
          <w:sz w:val="20"/>
        </w:rPr>
        <w:t>Naives Bayes Classifier (NBC): </w:t>
      </w:r>
      <w:r>
        <w:rPr>
          <w:color w:val="231F20"/>
          <w:sz w:val="20"/>
        </w:rPr>
        <w:t>This classifier </w:t>
      </w:r>
      <w:r>
        <w:rPr>
          <w:color w:val="231F20"/>
          <w:spacing w:val="-8"/>
          <w:sz w:val="20"/>
        </w:rPr>
        <w:t>is </w:t>
      </w:r>
      <w:r>
        <w:rPr>
          <w:color w:val="231F20"/>
          <w:sz w:val="20"/>
        </w:rPr>
        <w:t>based on Bayes theorem and assumes that the </w:t>
      </w:r>
      <w:r>
        <w:rPr>
          <w:color w:val="231F20"/>
          <w:spacing w:val="-4"/>
          <w:sz w:val="20"/>
        </w:rPr>
        <w:t>pres- </w:t>
      </w:r>
      <w:r>
        <w:rPr>
          <w:color w:val="231F20"/>
          <w:sz w:val="20"/>
        </w:rPr>
        <w:t>ence</w:t>
      </w:r>
      <w:r>
        <w:rPr>
          <w:color w:val="231F20"/>
          <w:spacing w:val="-6"/>
          <w:sz w:val="20"/>
        </w:rPr>
        <w:t> </w:t>
      </w:r>
      <w:r>
        <w:rPr>
          <w:color w:val="231F20"/>
          <w:sz w:val="20"/>
        </w:rPr>
        <w:t>of</w:t>
      </w:r>
      <w:r>
        <w:rPr>
          <w:color w:val="231F20"/>
          <w:spacing w:val="-6"/>
          <w:sz w:val="20"/>
        </w:rPr>
        <w:t> </w:t>
      </w:r>
      <w:r>
        <w:rPr>
          <w:color w:val="231F20"/>
          <w:sz w:val="20"/>
        </w:rPr>
        <w:t>a</w:t>
      </w:r>
      <w:r>
        <w:rPr>
          <w:color w:val="231F20"/>
          <w:spacing w:val="-6"/>
          <w:sz w:val="20"/>
        </w:rPr>
        <w:t> </w:t>
      </w:r>
      <w:r>
        <w:rPr>
          <w:color w:val="231F20"/>
          <w:sz w:val="20"/>
        </w:rPr>
        <w:t>particular</w:t>
      </w:r>
      <w:r>
        <w:rPr>
          <w:color w:val="231F20"/>
          <w:spacing w:val="-6"/>
          <w:sz w:val="20"/>
        </w:rPr>
        <w:t> </w:t>
      </w:r>
      <w:r>
        <w:rPr>
          <w:color w:val="231F20"/>
          <w:sz w:val="20"/>
        </w:rPr>
        <w:t>feature</w:t>
      </w:r>
      <w:r>
        <w:rPr>
          <w:color w:val="231F20"/>
          <w:spacing w:val="-6"/>
          <w:sz w:val="20"/>
        </w:rPr>
        <w:t> </w:t>
      </w:r>
      <w:r>
        <w:rPr>
          <w:color w:val="231F20"/>
          <w:sz w:val="20"/>
        </w:rPr>
        <w:t>of</w:t>
      </w:r>
      <w:r>
        <w:rPr>
          <w:color w:val="231F20"/>
          <w:spacing w:val="-6"/>
          <w:sz w:val="20"/>
        </w:rPr>
        <w:t> </w:t>
      </w:r>
      <w:r>
        <w:rPr>
          <w:color w:val="231F20"/>
          <w:sz w:val="20"/>
        </w:rPr>
        <w:t>a</w:t>
      </w:r>
      <w:r>
        <w:rPr>
          <w:color w:val="231F20"/>
          <w:spacing w:val="-6"/>
          <w:sz w:val="20"/>
        </w:rPr>
        <w:t> </w:t>
      </w:r>
      <w:r>
        <w:rPr>
          <w:color w:val="231F20"/>
          <w:sz w:val="20"/>
        </w:rPr>
        <w:t>class</w:t>
      </w:r>
      <w:r>
        <w:rPr>
          <w:color w:val="231F20"/>
          <w:spacing w:val="-6"/>
          <w:sz w:val="20"/>
        </w:rPr>
        <w:t> </w:t>
      </w:r>
      <w:r>
        <w:rPr>
          <w:color w:val="231F20"/>
          <w:sz w:val="20"/>
        </w:rPr>
        <w:t>is</w:t>
      </w:r>
      <w:r>
        <w:rPr>
          <w:color w:val="231F20"/>
          <w:spacing w:val="-6"/>
          <w:sz w:val="20"/>
        </w:rPr>
        <w:t> </w:t>
      </w:r>
      <w:r>
        <w:rPr>
          <w:color w:val="231F20"/>
          <w:sz w:val="20"/>
        </w:rPr>
        <w:t>unrelated</w:t>
      </w:r>
      <w:r>
        <w:rPr>
          <w:color w:val="231F20"/>
          <w:spacing w:val="-6"/>
          <w:sz w:val="20"/>
        </w:rPr>
        <w:t> </w:t>
      </w:r>
      <w:r>
        <w:rPr>
          <w:color w:val="231F20"/>
          <w:sz w:val="20"/>
        </w:rPr>
        <w:t>or</w:t>
      </w:r>
      <w:r>
        <w:rPr>
          <w:color w:val="231F20"/>
          <w:spacing w:val="-6"/>
          <w:sz w:val="20"/>
        </w:rPr>
        <w:t> </w:t>
      </w:r>
      <w:r>
        <w:rPr>
          <w:color w:val="231F20"/>
          <w:sz w:val="20"/>
        </w:rPr>
        <w:t>not dependent on the presence of any other feature. </w:t>
      </w:r>
      <w:r>
        <w:rPr>
          <w:color w:val="231F20"/>
          <w:spacing w:val="-3"/>
          <w:sz w:val="20"/>
        </w:rPr>
        <w:t>Gener- </w:t>
      </w:r>
      <w:r>
        <w:rPr>
          <w:color w:val="231F20"/>
          <w:sz w:val="20"/>
        </w:rPr>
        <w:t>ally, Naives Bayes model estimates parameters </w:t>
      </w:r>
      <w:r>
        <w:rPr>
          <w:color w:val="231F20"/>
          <w:spacing w:val="-3"/>
          <w:sz w:val="20"/>
        </w:rPr>
        <w:t>using </w:t>
      </w:r>
      <w:r>
        <w:rPr>
          <w:color w:val="231F20"/>
          <w:sz w:val="20"/>
        </w:rPr>
        <w:t>the method of maximum likelihood (29).</w:t>
      </w:r>
    </w:p>
    <w:p>
      <w:pPr>
        <w:pStyle w:val="BodyText"/>
        <w:spacing w:before="4"/>
      </w:pPr>
      <w:r>
        <w:rPr/>
        <w:br w:type="column"/>
      </w:r>
      <w:r>
        <w:rPr/>
      </w:r>
    </w:p>
    <w:p>
      <w:pPr>
        <w:pStyle w:val="ListParagraph"/>
        <w:numPr>
          <w:ilvl w:val="0"/>
          <w:numId w:val="2"/>
        </w:numPr>
        <w:tabs>
          <w:tab w:pos="796" w:val="left" w:leader="none"/>
        </w:tabs>
        <w:spacing w:line="249" w:lineRule="auto" w:before="0" w:after="0"/>
        <w:ind w:left="795" w:right="117" w:hanging="240"/>
        <w:jc w:val="both"/>
        <w:rPr>
          <w:sz w:val="20"/>
        </w:rPr>
      </w:pPr>
      <w:r>
        <w:rPr>
          <w:b/>
          <w:color w:val="231F20"/>
          <w:sz w:val="20"/>
        </w:rPr>
        <w:t>Fuzzy Sugeno Classifier: </w:t>
      </w:r>
      <w:r>
        <w:rPr>
          <w:color w:val="231F20"/>
          <w:sz w:val="20"/>
        </w:rPr>
        <w:t>Here, Fuzzy Inference </w:t>
      </w:r>
      <w:r>
        <w:rPr>
          <w:color w:val="231F20"/>
          <w:spacing w:val="-5"/>
          <w:sz w:val="20"/>
        </w:rPr>
        <w:t>Sys- </w:t>
      </w:r>
      <w:r>
        <w:rPr>
          <w:color w:val="231F20"/>
          <w:sz w:val="20"/>
        </w:rPr>
        <w:t>tem</w:t>
      </w:r>
      <w:r>
        <w:rPr>
          <w:color w:val="231F20"/>
          <w:spacing w:val="-6"/>
          <w:sz w:val="20"/>
        </w:rPr>
        <w:t> </w:t>
      </w:r>
      <w:r>
        <w:rPr>
          <w:color w:val="231F20"/>
          <w:sz w:val="20"/>
        </w:rPr>
        <w:t>(FIS)</w:t>
      </w:r>
      <w:r>
        <w:rPr>
          <w:color w:val="231F20"/>
          <w:spacing w:val="-6"/>
          <w:sz w:val="20"/>
        </w:rPr>
        <w:t> </w:t>
      </w:r>
      <w:r>
        <w:rPr>
          <w:color w:val="231F20"/>
          <w:sz w:val="20"/>
        </w:rPr>
        <w:t>is</w:t>
      </w:r>
      <w:r>
        <w:rPr>
          <w:color w:val="231F20"/>
          <w:spacing w:val="-6"/>
          <w:sz w:val="20"/>
        </w:rPr>
        <w:t> </w:t>
      </w:r>
      <w:r>
        <w:rPr>
          <w:color w:val="231F20"/>
          <w:sz w:val="20"/>
        </w:rPr>
        <w:t>generated</w:t>
      </w:r>
      <w:r>
        <w:rPr>
          <w:color w:val="231F20"/>
          <w:spacing w:val="-6"/>
          <w:sz w:val="20"/>
        </w:rPr>
        <w:t> </w:t>
      </w:r>
      <w:r>
        <w:rPr>
          <w:color w:val="231F20"/>
          <w:sz w:val="20"/>
        </w:rPr>
        <w:t>using</w:t>
      </w:r>
      <w:r>
        <w:rPr>
          <w:color w:val="231F20"/>
          <w:spacing w:val="-5"/>
          <w:sz w:val="20"/>
        </w:rPr>
        <w:t> </w:t>
      </w:r>
      <w:r>
        <w:rPr>
          <w:color w:val="231F20"/>
          <w:sz w:val="20"/>
        </w:rPr>
        <w:t>subtractive</w:t>
      </w:r>
      <w:r>
        <w:rPr>
          <w:color w:val="231F20"/>
          <w:spacing w:val="-6"/>
          <w:sz w:val="20"/>
        </w:rPr>
        <w:t> </w:t>
      </w:r>
      <w:r>
        <w:rPr>
          <w:color w:val="231F20"/>
          <w:sz w:val="20"/>
        </w:rPr>
        <w:t>clustering.</w:t>
      </w:r>
      <w:r>
        <w:rPr>
          <w:color w:val="231F20"/>
          <w:spacing w:val="-6"/>
          <w:sz w:val="20"/>
        </w:rPr>
        <w:t> FIS </w:t>
      </w:r>
      <w:r>
        <w:rPr>
          <w:color w:val="231F20"/>
          <w:sz w:val="20"/>
        </w:rPr>
        <w:t>consists</w:t>
      </w:r>
      <w:r>
        <w:rPr>
          <w:color w:val="231F20"/>
          <w:spacing w:val="-7"/>
          <w:sz w:val="20"/>
        </w:rPr>
        <w:t> </w:t>
      </w:r>
      <w:r>
        <w:rPr>
          <w:color w:val="231F20"/>
          <w:sz w:val="20"/>
        </w:rPr>
        <w:t>of</w:t>
      </w:r>
      <w:r>
        <w:rPr>
          <w:color w:val="231F20"/>
          <w:spacing w:val="-7"/>
          <w:sz w:val="20"/>
        </w:rPr>
        <w:t> </w:t>
      </w:r>
      <w:r>
        <w:rPr>
          <w:color w:val="231F20"/>
          <w:sz w:val="20"/>
        </w:rPr>
        <w:t>a</w:t>
      </w:r>
      <w:r>
        <w:rPr>
          <w:color w:val="231F20"/>
          <w:spacing w:val="-7"/>
          <w:sz w:val="20"/>
        </w:rPr>
        <w:t> </w:t>
      </w:r>
      <w:r>
        <w:rPr>
          <w:color w:val="231F20"/>
          <w:sz w:val="20"/>
        </w:rPr>
        <w:t>set</w:t>
      </w:r>
      <w:r>
        <w:rPr>
          <w:color w:val="231F20"/>
          <w:spacing w:val="-7"/>
          <w:sz w:val="20"/>
        </w:rPr>
        <w:t> </w:t>
      </w:r>
      <w:r>
        <w:rPr>
          <w:color w:val="231F20"/>
          <w:sz w:val="20"/>
        </w:rPr>
        <w:t>of</w:t>
      </w:r>
      <w:r>
        <w:rPr>
          <w:color w:val="231F20"/>
          <w:spacing w:val="-7"/>
          <w:sz w:val="20"/>
        </w:rPr>
        <w:t> </w:t>
      </w:r>
      <w:r>
        <w:rPr>
          <w:color w:val="231F20"/>
          <w:sz w:val="20"/>
        </w:rPr>
        <w:t>fuzzy</w:t>
      </w:r>
      <w:r>
        <w:rPr>
          <w:color w:val="231F20"/>
          <w:spacing w:val="-7"/>
          <w:sz w:val="20"/>
        </w:rPr>
        <w:t> </w:t>
      </w:r>
      <w:r>
        <w:rPr>
          <w:color w:val="231F20"/>
          <w:sz w:val="20"/>
        </w:rPr>
        <w:t>rules</w:t>
      </w:r>
      <w:r>
        <w:rPr>
          <w:color w:val="231F20"/>
          <w:spacing w:val="-7"/>
          <w:sz w:val="20"/>
        </w:rPr>
        <w:t> </w:t>
      </w:r>
      <w:r>
        <w:rPr>
          <w:color w:val="231F20"/>
          <w:sz w:val="20"/>
        </w:rPr>
        <w:t>based</w:t>
      </w:r>
      <w:r>
        <w:rPr>
          <w:color w:val="231F20"/>
          <w:spacing w:val="-7"/>
          <w:sz w:val="20"/>
        </w:rPr>
        <w:t> </w:t>
      </w:r>
      <w:r>
        <w:rPr>
          <w:color w:val="231F20"/>
          <w:sz w:val="20"/>
        </w:rPr>
        <w:t>on</w:t>
      </w:r>
      <w:r>
        <w:rPr>
          <w:color w:val="231F20"/>
          <w:spacing w:val="-7"/>
          <w:sz w:val="20"/>
        </w:rPr>
        <w:t> </w:t>
      </w:r>
      <w:r>
        <w:rPr>
          <w:color w:val="231F20"/>
          <w:sz w:val="20"/>
        </w:rPr>
        <w:t>which</w:t>
      </w:r>
      <w:r>
        <w:rPr>
          <w:color w:val="231F20"/>
          <w:spacing w:val="-7"/>
          <w:sz w:val="20"/>
        </w:rPr>
        <w:t> </w:t>
      </w:r>
      <w:r>
        <w:rPr>
          <w:color w:val="231F20"/>
          <w:sz w:val="20"/>
        </w:rPr>
        <w:t>a</w:t>
      </w:r>
      <w:r>
        <w:rPr>
          <w:color w:val="231F20"/>
          <w:spacing w:val="-7"/>
          <w:sz w:val="20"/>
        </w:rPr>
        <w:t> </w:t>
      </w:r>
      <w:r>
        <w:rPr>
          <w:color w:val="231F20"/>
          <w:sz w:val="20"/>
        </w:rPr>
        <w:t>feature space is generated during the training phase. To </w:t>
      </w:r>
      <w:r>
        <w:rPr>
          <w:color w:val="231F20"/>
          <w:spacing w:val="-3"/>
          <w:sz w:val="20"/>
        </w:rPr>
        <w:t>decide </w:t>
      </w:r>
      <w:r>
        <w:rPr>
          <w:color w:val="231F20"/>
          <w:sz w:val="20"/>
        </w:rPr>
        <w:t>the class of test data, fuzzy inference calculations </w:t>
      </w:r>
      <w:r>
        <w:rPr>
          <w:color w:val="231F20"/>
          <w:spacing w:val="-5"/>
          <w:sz w:val="20"/>
        </w:rPr>
        <w:t>are </w:t>
      </w:r>
      <w:r>
        <w:rPr>
          <w:color w:val="231F20"/>
          <w:sz w:val="20"/>
        </w:rPr>
        <w:t>performed (30).</w:t>
      </w:r>
    </w:p>
    <w:p>
      <w:pPr>
        <w:pStyle w:val="BodyText"/>
        <w:spacing w:before="3"/>
        <w:rPr>
          <w:sz w:val="21"/>
        </w:rPr>
      </w:pPr>
    </w:p>
    <w:p>
      <w:pPr>
        <w:pStyle w:val="BodyText"/>
        <w:spacing w:line="249" w:lineRule="auto"/>
        <w:ind w:left="315" w:right="117"/>
        <w:jc w:val="both"/>
      </w:pPr>
      <w:r>
        <w:rPr>
          <w:color w:val="231F20"/>
        </w:rPr>
        <w:t>The classification efficiency of the classifiers is evaluated </w:t>
      </w:r>
      <w:r>
        <w:rPr>
          <w:color w:val="231F20"/>
          <w:spacing w:val="-9"/>
        </w:rPr>
        <w:t>by </w:t>
      </w:r>
      <w:r>
        <w:rPr>
          <w:color w:val="231F20"/>
        </w:rPr>
        <w:t>calculating the parameters namely accuracy, PPV, sensitiv- ity and specificity. The classifiers, which show higher </w:t>
      </w:r>
      <w:r>
        <w:rPr>
          <w:color w:val="231F20"/>
          <w:spacing w:val="-3"/>
        </w:rPr>
        <w:t>value </w:t>
      </w:r>
      <w:r>
        <w:rPr>
          <w:color w:val="231F20"/>
        </w:rPr>
        <w:t>for these parameters, have higher capability and reliability </w:t>
      </w:r>
      <w:r>
        <w:rPr>
          <w:color w:val="231F20"/>
          <w:spacing w:val="-6"/>
        </w:rPr>
        <w:t>in </w:t>
      </w:r>
      <w:r>
        <w:rPr>
          <w:color w:val="231F20"/>
        </w:rPr>
        <w:t>detecting the nature of the thyroid nodule.</w:t>
      </w:r>
    </w:p>
    <w:p>
      <w:pPr>
        <w:pStyle w:val="BodyText"/>
        <w:spacing w:before="3"/>
        <w:rPr>
          <w:sz w:val="21"/>
        </w:rPr>
      </w:pPr>
    </w:p>
    <w:p>
      <w:pPr>
        <w:spacing w:line="249" w:lineRule="auto" w:before="0"/>
        <w:ind w:left="315" w:right="94" w:firstLine="0"/>
        <w:jc w:val="left"/>
        <w:rPr>
          <w:i/>
          <w:sz w:val="20"/>
        </w:rPr>
      </w:pPr>
      <w:r>
        <w:rPr>
          <w:i/>
          <w:color w:val="231F20"/>
          <w:sz w:val="20"/>
        </w:rPr>
        <w:t>From Characterization to Classification: Current Results </w:t>
      </w:r>
      <w:r>
        <w:rPr>
          <w:i/>
          <w:color w:val="231F20"/>
          <w:sz w:val="20"/>
        </w:rPr>
        <w:t>and Limitations</w:t>
      </w:r>
    </w:p>
    <w:p>
      <w:pPr>
        <w:pStyle w:val="BodyText"/>
        <w:rPr>
          <w:i/>
          <w:sz w:val="21"/>
        </w:rPr>
      </w:pPr>
    </w:p>
    <w:p>
      <w:pPr>
        <w:pStyle w:val="BodyText"/>
        <w:spacing w:line="249" w:lineRule="auto"/>
        <w:ind w:left="315" w:right="117"/>
        <w:jc w:val="both"/>
      </w:pPr>
      <w:r>
        <w:rPr>
          <w:color w:val="231F20"/>
        </w:rPr>
        <w:t>Analysis of suitable features extracted out of US images is a non-invasive and affordable way of detecting thyroid </w:t>
      </w:r>
      <w:r>
        <w:rPr>
          <w:color w:val="231F20"/>
          <w:spacing w:val="-3"/>
        </w:rPr>
        <w:t>malig- </w:t>
      </w:r>
      <w:r>
        <w:rPr>
          <w:color w:val="231F20"/>
        </w:rPr>
        <w:t>nancy. Many studies have used features of US images </w:t>
      </w:r>
      <w:r>
        <w:rPr>
          <w:color w:val="231F20"/>
          <w:spacing w:val="-6"/>
        </w:rPr>
        <w:t>for </w:t>
      </w:r>
      <w:r>
        <w:rPr>
          <w:color w:val="231F20"/>
        </w:rPr>
        <w:t>thyroid</w:t>
      </w:r>
      <w:r>
        <w:rPr>
          <w:color w:val="231F20"/>
          <w:spacing w:val="-17"/>
        </w:rPr>
        <w:t> </w:t>
      </w:r>
      <w:r>
        <w:rPr>
          <w:color w:val="231F20"/>
        </w:rPr>
        <w:t>malignancy</w:t>
      </w:r>
      <w:r>
        <w:rPr>
          <w:color w:val="231F20"/>
          <w:spacing w:val="-16"/>
        </w:rPr>
        <w:t> </w:t>
      </w:r>
      <w:r>
        <w:rPr>
          <w:color w:val="231F20"/>
        </w:rPr>
        <w:t>detection.</w:t>
      </w:r>
      <w:r>
        <w:rPr>
          <w:color w:val="231F20"/>
          <w:spacing w:val="-16"/>
        </w:rPr>
        <w:t> </w:t>
      </w:r>
      <w:r>
        <w:rPr>
          <w:color w:val="231F20"/>
        </w:rPr>
        <w:t>It</w:t>
      </w:r>
      <w:r>
        <w:rPr>
          <w:color w:val="231F20"/>
          <w:spacing w:val="-16"/>
        </w:rPr>
        <w:t> </w:t>
      </w:r>
      <w:r>
        <w:rPr>
          <w:color w:val="231F20"/>
        </w:rPr>
        <w:t>was</w:t>
      </w:r>
      <w:r>
        <w:rPr>
          <w:color w:val="231F20"/>
          <w:spacing w:val="-16"/>
        </w:rPr>
        <w:t> </w:t>
      </w:r>
      <w:r>
        <w:rPr>
          <w:color w:val="231F20"/>
        </w:rPr>
        <w:t>observed</w:t>
      </w:r>
      <w:r>
        <w:rPr>
          <w:color w:val="231F20"/>
          <w:spacing w:val="-16"/>
        </w:rPr>
        <w:t> </w:t>
      </w:r>
      <w:r>
        <w:rPr>
          <w:color w:val="231F20"/>
        </w:rPr>
        <w:t>that</w:t>
      </w:r>
      <w:r>
        <w:rPr>
          <w:color w:val="231F20"/>
          <w:spacing w:val="-16"/>
        </w:rPr>
        <w:t> </w:t>
      </w:r>
      <w:r>
        <w:rPr>
          <w:color w:val="231F20"/>
        </w:rPr>
        <w:t>the</w:t>
      </w:r>
      <w:r>
        <w:rPr>
          <w:color w:val="231F20"/>
          <w:spacing w:val="-16"/>
        </w:rPr>
        <w:t> </w:t>
      </w:r>
      <w:r>
        <w:rPr>
          <w:color w:val="231F20"/>
        </w:rPr>
        <w:t>charac- teristics</w:t>
      </w:r>
      <w:r>
        <w:rPr>
          <w:color w:val="231F20"/>
          <w:spacing w:val="-10"/>
        </w:rPr>
        <w:t> </w:t>
      </w:r>
      <w:r>
        <w:rPr>
          <w:color w:val="231F20"/>
        </w:rPr>
        <w:t>of</w:t>
      </w:r>
      <w:r>
        <w:rPr>
          <w:color w:val="231F20"/>
          <w:spacing w:val="-10"/>
        </w:rPr>
        <w:t> </w:t>
      </w:r>
      <w:r>
        <w:rPr>
          <w:color w:val="231F20"/>
        </w:rPr>
        <w:t>taller-than-wide</w:t>
      </w:r>
      <w:r>
        <w:rPr>
          <w:color w:val="231F20"/>
          <w:spacing w:val="-10"/>
        </w:rPr>
        <w:t> </w:t>
      </w:r>
      <w:r>
        <w:rPr>
          <w:color w:val="231F20"/>
        </w:rPr>
        <w:t>shape,</w:t>
      </w:r>
      <w:r>
        <w:rPr>
          <w:color w:val="231F20"/>
          <w:spacing w:val="-9"/>
        </w:rPr>
        <w:t> </w:t>
      </w:r>
      <w:r>
        <w:rPr>
          <w:color w:val="231F20"/>
        </w:rPr>
        <w:t>marked</w:t>
      </w:r>
      <w:r>
        <w:rPr>
          <w:color w:val="231F20"/>
          <w:spacing w:val="-10"/>
        </w:rPr>
        <w:t> </w:t>
      </w:r>
      <w:r>
        <w:rPr>
          <w:color w:val="231F20"/>
        </w:rPr>
        <w:t>hypoechogenicity, micro and macrocalcifications, microlobulated or irregular margin, solid pattern and intranodular vascularity, increased blood</w:t>
      </w:r>
      <w:r>
        <w:rPr>
          <w:color w:val="231F20"/>
          <w:spacing w:val="-6"/>
        </w:rPr>
        <w:t> </w:t>
      </w:r>
      <w:r>
        <w:rPr>
          <w:color w:val="231F20"/>
        </w:rPr>
        <w:t>flow</w:t>
      </w:r>
      <w:r>
        <w:rPr>
          <w:color w:val="231F20"/>
          <w:spacing w:val="-5"/>
        </w:rPr>
        <w:t> </w:t>
      </w:r>
      <w:r>
        <w:rPr>
          <w:color w:val="231F20"/>
        </w:rPr>
        <w:t>in</w:t>
      </w:r>
      <w:r>
        <w:rPr>
          <w:color w:val="231F20"/>
          <w:spacing w:val="-6"/>
        </w:rPr>
        <w:t> </w:t>
      </w:r>
      <w:r>
        <w:rPr>
          <w:color w:val="231F20"/>
        </w:rPr>
        <w:t>nodule</w:t>
      </w:r>
      <w:r>
        <w:rPr>
          <w:color w:val="231F20"/>
          <w:spacing w:val="-5"/>
        </w:rPr>
        <w:t> </w:t>
      </w:r>
      <w:r>
        <w:rPr>
          <w:color w:val="231F20"/>
        </w:rPr>
        <w:t>as</w:t>
      </w:r>
      <w:r>
        <w:rPr>
          <w:color w:val="231F20"/>
          <w:spacing w:val="-6"/>
        </w:rPr>
        <w:t> </w:t>
      </w:r>
      <w:r>
        <w:rPr>
          <w:color w:val="231F20"/>
        </w:rPr>
        <w:t>indicated</w:t>
      </w:r>
      <w:r>
        <w:rPr>
          <w:color w:val="231F20"/>
          <w:spacing w:val="-5"/>
        </w:rPr>
        <w:t> </w:t>
      </w:r>
      <w:r>
        <w:rPr>
          <w:color w:val="231F20"/>
        </w:rPr>
        <w:t>by</w:t>
      </w:r>
      <w:r>
        <w:rPr>
          <w:color w:val="231F20"/>
          <w:spacing w:val="-6"/>
        </w:rPr>
        <w:t> </w:t>
      </w:r>
      <w:r>
        <w:rPr>
          <w:color w:val="231F20"/>
        </w:rPr>
        <w:t>Doppler,</w:t>
      </w:r>
      <w:r>
        <w:rPr>
          <w:color w:val="231F20"/>
          <w:spacing w:val="-5"/>
        </w:rPr>
        <w:t> </w:t>
      </w:r>
      <w:r>
        <w:rPr>
          <w:color w:val="231F20"/>
        </w:rPr>
        <w:t>local</w:t>
      </w:r>
      <w:r>
        <w:rPr>
          <w:color w:val="231F20"/>
          <w:spacing w:val="-6"/>
        </w:rPr>
        <w:t> </w:t>
      </w:r>
      <w:r>
        <w:rPr>
          <w:color w:val="231F20"/>
        </w:rPr>
        <w:t>invasion, regional lymphadenopathy and presence of multiple nodules strongly indicate malignancy (10, 31-34). </w:t>
      </w:r>
      <w:r>
        <w:rPr>
          <w:color w:val="231F20"/>
          <w:spacing w:val="-2"/>
        </w:rPr>
        <w:t>Predominantly </w:t>
      </w:r>
      <w:r>
        <w:rPr>
          <w:color w:val="231F20"/>
        </w:rPr>
        <w:t>cystic nodules and cystic and spongiform nodules, </w:t>
      </w:r>
      <w:r>
        <w:rPr>
          <w:color w:val="231F20"/>
          <w:spacing w:val="-3"/>
        </w:rPr>
        <w:t>having </w:t>
      </w:r>
      <w:r>
        <w:rPr>
          <w:color w:val="231F20"/>
        </w:rPr>
        <w:t>macrocalcifications larger than 1 mm in diameter or rim-like calcifications are generally benign in nature (16). Iso, </w:t>
      </w:r>
      <w:r>
        <w:rPr>
          <w:color w:val="231F20"/>
          <w:spacing w:val="-4"/>
        </w:rPr>
        <w:t>hypo </w:t>
      </w:r>
      <w:r>
        <w:rPr>
          <w:color w:val="231F20"/>
        </w:rPr>
        <w:t>or hyperechoic nodules with irregular shape or a shape </w:t>
      </w:r>
      <w:r>
        <w:rPr>
          <w:color w:val="231F20"/>
          <w:spacing w:val="-6"/>
        </w:rPr>
        <w:t>of </w:t>
      </w:r>
      <w:r>
        <w:rPr>
          <w:color w:val="231F20"/>
        </w:rPr>
        <w:t>ovoid to round with a margin which can be well-defined </w:t>
      </w:r>
      <w:r>
        <w:rPr>
          <w:color w:val="231F20"/>
          <w:spacing w:val="-9"/>
        </w:rPr>
        <w:t>or </w:t>
      </w:r>
      <w:r>
        <w:rPr>
          <w:color w:val="231F20"/>
        </w:rPr>
        <w:t>ill-defined and having rim calcification can be classified </w:t>
      </w:r>
      <w:r>
        <w:rPr>
          <w:color w:val="231F20"/>
          <w:spacing w:val="-7"/>
        </w:rPr>
        <w:t>as </w:t>
      </w:r>
      <w:r>
        <w:rPr>
          <w:color w:val="231F20"/>
        </w:rPr>
        <w:t>indeterminate (35-37).</w:t>
      </w:r>
    </w:p>
    <w:p>
      <w:pPr>
        <w:pStyle w:val="BodyText"/>
        <w:spacing w:before="1"/>
        <w:rPr>
          <w:sz w:val="22"/>
        </w:rPr>
      </w:pPr>
    </w:p>
    <w:p>
      <w:pPr>
        <w:pStyle w:val="BodyText"/>
        <w:spacing w:line="249" w:lineRule="auto"/>
        <w:ind w:left="315" w:right="117"/>
        <w:jc w:val="both"/>
      </w:pPr>
      <w:r>
        <w:rPr>
          <w:color w:val="231F20"/>
        </w:rPr>
        <w:t>There are a number of studies in the literature that use </w:t>
      </w:r>
      <w:r>
        <w:rPr>
          <w:color w:val="231F20"/>
          <w:spacing w:val="-4"/>
        </w:rPr>
        <w:t>sono- </w:t>
      </w:r>
      <w:r>
        <w:rPr>
          <w:color w:val="231F20"/>
        </w:rPr>
        <w:t>graphic features for detecting thyroid malignancy. The </w:t>
      </w:r>
      <w:r>
        <w:rPr>
          <w:color w:val="231F20"/>
          <w:spacing w:val="-4"/>
        </w:rPr>
        <w:t>limi- </w:t>
      </w:r>
      <w:r>
        <w:rPr>
          <w:color w:val="231F20"/>
        </w:rPr>
        <w:t>tation of such an analysis is the occurrence of inter- </w:t>
      </w:r>
      <w:r>
        <w:rPr>
          <w:color w:val="231F20"/>
          <w:spacing w:val="-5"/>
        </w:rPr>
        <w:t>and </w:t>
      </w:r>
      <w:r>
        <w:rPr>
          <w:color w:val="231F20"/>
        </w:rPr>
        <w:t>intra-observer variability in the interpretation of results </w:t>
      </w:r>
      <w:r>
        <w:rPr>
          <w:color w:val="231F20"/>
          <w:spacing w:val="-4"/>
        </w:rPr>
        <w:t>even </w:t>
      </w:r>
      <w:r>
        <w:rPr>
          <w:color w:val="231F20"/>
        </w:rPr>
        <w:t>by experienced medical experts. Park </w:t>
      </w:r>
      <w:r>
        <w:rPr>
          <w:i/>
          <w:color w:val="231F20"/>
        </w:rPr>
        <w:t>et al</w:t>
      </w:r>
      <w:r>
        <w:rPr>
          <w:color w:val="231F20"/>
        </w:rPr>
        <w:t>. (12) found </w:t>
      </w:r>
      <w:r>
        <w:rPr>
          <w:color w:val="231F20"/>
          <w:spacing w:val="-3"/>
        </w:rPr>
        <w:t>that </w:t>
      </w:r>
      <w:r>
        <w:rPr>
          <w:color w:val="231F20"/>
        </w:rPr>
        <w:t>the inter-observer agreement was moderate for the features of shape, echogenicity and calcification while the agreement was fair for the features of margin, echotexture and capsule invasion. The average range of sensitivity, specificity, </w:t>
      </w:r>
      <w:r>
        <w:rPr>
          <w:color w:val="231F20"/>
          <w:spacing w:val="-3"/>
        </w:rPr>
        <w:t>posi- </w:t>
      </w:r>
      <w:r>
        <w:rPr>
          <w:color w:val="231F20"/>
        </w:rPr>
        <w:t>tive predictive value, and negative predictive value </w:t>
      </w:r>
      <w:r>
        <w:rPr>
          <w:color w:val="231F20"/>
          <w:spacing w:val="-4"/>
        </w:rPr>
        <w:t>were </w:t>
      </w:r>
      <w:r>
        <w:rPr>
          <w:color w:val="231F20"/>
        </w:rPr>
        <w:t>65.3%-81.9%,   60.7%-68.9%,   69.7%-73.8%,   and</w:t>
      </w:r>
      <w:r>
        <w:rPr>
          <w:color w:val="231F20"/>
          <w:spacing w:val="39"/>
        </w:rPr>
        <w:t> </w:t>
      </w:r>
      <w:r>
        <w:rPr>
          <w:color w:val="231F20"/>
          <w:spacing w:val="-3"/>
        </w:rPr>
        <w:t>66.6%-</w:t>
      </w:r>
    </w:p>
    <w:p>
      <w:pPr>
        <w:pStyle w:val="BodyText"/>
        <w:spacing w:line="249" w:lineRule="auto" w:before="9"/>
        <w:ind w:left="315" w:right="117"/>
        <w:jc w:val="both"/>
      </w:pPr>
      <w:r>
        <w:rPr>
          <w:color w:val="231F20"/>
        </w:rPr>
        <w:t>75.5%, respectively. Hong </w:t>
      </w:r>
      <w:r>
        <w:rPr>
          <w:i/>
          <w:color w:val="231F20"/>
        </w:rPr>
        <w:t>et al</w:t>
      </w:r>
      <w:r>
        <w:rPr>
          <w:color w:val="231F20"/>
        </w:rPr>
        <w:t>. (16) found that the positive predictive values for malignancy using sonographic </w:t>
      </w:r>
      <w:r>
        <w:rPr>
          <w:color w:val="231F20"/>
          <w:spacing w:val="-5"/>
        </w:rPr>
        <w:t>fea- </w:t>
      </w:r>
      <w:r>
        <w:rPr>
          <w:color w:val="231F20"/>
        </w:rPr>
        <w:t>tures of microcalcifications, microlobulated margin, </w:t>
      </w:r>
      <w:r>
        <w:rPr>
          <w:color w:val="231F20"/>
          <w:spacing w:val="-3"/>
        </w:rPr>
        <w:t>marked </w:t>
      </w:r>
      <w:r>
        <w:rPr>
          <w:color w:val="231F20"/>
        </w:rPr>
        <w:t>hypoechogenecity, shape of taller than wide are </w:t>
      </w:r>
      <w:r>
        <w:rPr>
          <w:color w:val="231F20"/>
          <w:spacing w:val="-3"/>
        </w:rPr>
        <w:t>38.6%, </w:t>
      </w:r>
      <w:r>
        <w:rPr>
          <w:color w:val="231F20"/>
        </w:rPr>
        <w:t>28.2%, 49.4% and 59.8% respectively. Table II summarizes these studies. As can be seen from Table II, there is a </w:t>
      </w:r>
      <w:r>
        <w:rPr>
          <w:color w:val="231F20"/>
          <w:spacing w:val="-4"/>
        </w:rPr>
        <w:t>high </w:t>
      </w:r>
      <w:r>
        <w:rPr>
          <w:color w:val="231F20"/>
        </w:rPr>
        <w:t>variability in the ultrasound image characteristics that </w:t>
      </w:r>
      <w:r>
        <w:rPr>
          <w:color w:val="231F20"/>
          <w:spacing w:val="-4"/>
        </w:rPr>
        <w:t>were </w:t>
      </w:r>
      <w:r>
        <w:rPr>
          <w:color w:val="231F20"/>
        </w:rPr>
        <w:t>used to distinguish between benign and malignant nodules. For</w:t>
      </w:r>
      <w:r>
        <w:rPr>
          <w:color w:val="231F20"/>
          <w:spacing w:val="12"/>
        </w:rPr>
        <w:t> </w:t>
      </w:r>
      <w:r>
        <w:rPr>
          <w:color w:val="231F20"/>
        </w:rPr>
        <w:t>example,</w:t>
      </w:r>
      <w:r>
        <w:rPr>
          <w:color w:val="231F20"/>
          <w:spacing w:val="12"/>
        </w:rPr>
        <w:t> </w:t>
      </w:r>
      <w:r>
        <w:rPr>
          <w:color w:val="231F20"/>
        </w:rPr>
        <w:t>Kim</w:t>
      </w:r>
      <w:r>
        <w:rPr>
          <w:color w:val="231F20"/>
          <w:spacing w:val="13"/>
        </w:rPr>
        <w:t> </w:t>
      </w:r>
      <w:r>
        <w:rPr>
          <w:i/>
          <w:color w:val="231F20"/>
        </w:rPr>
        <w:t>et</w:t>
      </w:r>
      <w:r>
        <w:rPr>
          <w:i/>
          <w:color w:val="231F20"/>
          <w:spacing w:val="13"/>
        </w:rPr>
        <w:t> </w:t>
      </w:r>
      <w:r>
        <w:rPr>
          <w:i/>
          <w:color w:val="231F20"/>
        </w:rPr>
        <w:t>al.</w:t>
      </w:r>
      <w:r>
        <w:rPr>
          <w:i/>
          <w:color w:val="231F20"/>
          <w:spacing w:val="13"/>
        </w:rPr>
        <w:t> </w:t>
      </w:r>
      <w:r>
        <w:rPr>
          <w:color w:val="231F20"/>
        </w:rPr>
        <w:t>(38)</w:t>
      </w:r>
      <w:r>
        <w:rPr>
          <w:color w:val="231F20"/>
          <w:spacing w:val="12"/>
        </w:rPr>
        <w:t> </w:t>
      </w:r>
      <w:r>
        <w:rPr>
          <w:color w:val="231F20"/>
        </w:rPr>
        <w:t>found</w:t>
      </w:r>
      <w:r>
        <w:rPr>
          <w:color w:val="231F20"/>
          <w:spacing w:val="13"/>
        </w:rPr>
        <w:t> </w:t>
      </w:r>
      <w:r>
        <w:rPr>
          <w:color w:val="231F20"/>
        </w:rPr>
        <w:t>that</w:t>
      </w:r>
      <w:r>
        <w:rPr>
          <w:color w:val="231F20"/>
          <w:spacing w:val="12"/>
        </w:rPr>
        <w:t> </w:t>
      </w:r>
      <w:r>
        <w:rPr>
          <w:color w:val="231F20"/>
        </w:rPr>
        <w:t>microcalcifications</w:t>
      </w:r>
    </w:p>
    <w:p>
      <w:pPr>
        <w:spacing w:after="0" w:line="249" w:lineRule="auto"/>
        <w:jc w:val="both"/>
        <w:sectPr>
          <w:type w:val="continuous"/>
          <w:pgSz w:w="12240" w:h="15840"/>
          <w:pgMar w:top="100" w:bottom="280" w:left="400" w:right="960"/>
          <w:cols w:num="2" w:equalWidth="0">
            <w:col w:w="5545" w:space="40"/>
            <w:col w:w="5295"/>
          </w:cols>
        </w:sectPr>
      </w:pPr>
    </w:p>
    <w:p>
      <w:pPr>
        <w:pStyle w:val="BodyText"/>
      </w:pPr>
      <w:r>
        <w:rPr/>
        <w:pict>
          <v:shape style="position:absolute;margin-left:743.720703pt;margin-top:53pt;width:15.45pt;height:347.3pt;mso-position-horizontal-relative:page;mso-position-vertical-relative:page;z-index:251665408" type="#_x0000_t202" filled="false" stroked="false">
            <v:textbox inset="0,0,0,0" style="layout-flow:vertical">
              <w:txbxContent>
                <w:p>
                  <w:pPr>
                    <w:spacing w:before="12"/>
                    <w:ind w:left="20" w:right="0" w:firstLine="0"/>
                    <w:jc w:val="left"/>
                    <w:rPr>
                      <w:rFonts w:ascii="Arial" w:hAnsi="Arial"/>
                      <w:b/>
                      <w:i/>
                      <w:sz w:val="24"/>
                    </w:rPr>
                  </w:pPr>
                  <w:r>
                    <w:rPr>
                      <w:rFonts w:ascii="Arial" w:hAnsi="Arial"/>
                      <w:b/>
                      <w:i/>
                      <w:color w:val="231F20"/>
                      <w:sz w:val="24"/>
                    </w:rPr>
                    <w:t>Ultrasound-based Thyroid Cancer Classification – A Review</w:t>
                  </w:r>
                </w:p>
              </w:txbxContent>
            </v:textbox>
            <w10:wrap type="none"/>
          </v:shape>
        </w:pict>
      </w:r>
      <w:r>
        <w:rPr/>
        <w:pict>
          <v:shape style="position:absolute;margin-left:743.720703pt;margin-top:535.976013pt;width:15.45pt;height:22.05pt;mso-position-horizontal-relative:page;mso-position-vertical-relative:page;z-index:251666432" type="#_x0000_t202" filled="false" stroked="false">
            <v:textbox inset="0,0,0,0" style="layout-flow:vertical">
              <w:txbxContent>
                <w:p>
                  <w:pPr>
                    <w:spacing w:before="12"/>
                    <w:ind w:left="20" w:right="0" w:firstLine="0"/>
                    <w:jc w:val="left"/>
                    <w:rPr>
                      <w:rFonts w:ascii="Arial"/>
                      <w:b/>
                      <w:i/>
                      <w:sz w:val="24"/>
                    </w:rPr>
                  </w:pPr>
                  <w:r>
                    <w:rPr>
                      <w:rFonts w:ascii="Arial"/>
                      <w:b/>
                      <w:i/>
                      <w:color w:val="231F20"/>
                      <w:sz w:val="24"/>
                    </w:rPr>
                    <w:t>297</w:t>
                  </w:r>
                </w:p>
              </w:txbxContent>
            </v:textbox>
            <w10:wrap type="none"/>
          </v:shape>
        </w:pict>
      </w:r>
      <w:r>
        <w:rPr/>
        <w:pict>
          <v:shape style="position:absolute;margin-left:36.044586pt;margin-top:259.957794pt;width:10.95pt;height:299.05pt;mso-position-horizontal-relative:page;mso-position-vertical-relative:page;z-index:251667456" type="#_x0000_t202" filled="false" stroked="false">
            <v:textbox inset="0,0,0,0" style="layout-flow:vertical">
              <w:txbxContent>
                <w:p>
                  <w:pPr>
                    <w:spacing w:before="14"/>
                    <w:ind w:left="20" w:right="0" w:firstLine="0"/>
                    <w:jc w:val="left"/>
                    <w:rPr>
                      <w:rFonts w:ascii="Arial"/>
                      <w:i/>
                      <w:sz w:val="16"/>
                    </w:rPr>
                  </w:pPr>
                  <w:r>
                    <w:rPr>
                      <w:rFonts w:ascii="Arial"/>
                      <w:i/>
                      <w:color w:val="231F20"/>
                      <w:sz w:val="16"/>
                    </w:rPr>
                    <w:t>Technology in Cancer Research &amp; Treatment, Volume 13, Number 4, August 2014</w:t>
                  </w:r>
                </w:p>
              </w:txbxContent>
            </v:textbox>
            <w10:wrap type="none"/>
          </v:shape>
        </w:pict>
      </w:r>
    </w:p>
    <w:p>
      <w:pPr>
        <w:pStyle w:val="BodyText"/>
      </w:pPr>
    </w:p>
    <w:p>
      <w:pPr>
        <w:pStyle w:val="BodyText"/>
      </w:pPr>
    </w:p>
    <w:p>
      <w:pPr>
        <w:pStyle w:val="BodyText"/>
      </w:pPr>
    </w:p>
    <w:p>
      <w:pPr>
        <w:pStyle w:val="BodyText"/>
      </w:pPr>
    </w:p>
    <w:p>
      <w:pPr>
        <w:pStyle w:val="BodyText"/>
      </w:pPr>
    </w:p>
    <w:p>
      <w:pPr>
        <w:pStyle w:val="BodyText"/>
        <w:spacing w:before="2"/>
        <w:rPr>
          <w:sz w:val="24"/>
        </w:rPr>
      </w:pPr>
    </w:p>
    <w:p>
      <w:pPr>
        <w:spacing w:before="0"/>
        <w:ind w:left="2925" w:right="2545" w:firstLine="0"/>
        <w:jc w:val="center"/>
        <w:rPr>
          <w:b/>
          <w:sz w:val="16"/>
        </w:rPr>
      </w:pPr>
      <w:r>
        <w:rPr>
          <w:b/>
          <w:color w:val="231F20"/>
          <w:sz w:val="16"/>
        </w:rPr>
        <w:t>Table II</w:t>
      </w:r>
    </w:p>
    <w:p>
      <w:pPr>
        <w:spacing w:before="104"/>
        <w:ind w:left="2925" w:right="2545" w:firstLine="0"/>
        <w:jc w:val="center"/>
        <w:rPr>
          <w:sz w:val="16"/>
        </w:rPr>
      </w:pPr>
      <w:r>
        <w:rPr/>
        <w:pict>
          <v:group style="position:absolute;margin-left:72pt;margin-top:18.168745pt;width:648pt;height:1pt;mso-position-horizontal-relative:page;mso-position-vertical-relative:paragraph;z-index:-251656192;mso-wrap-distance-left:0;mso-wrap-distance-right:0" coordorigin="1440,363" coordsize="12960,20">
            <v:line style="position:absolute" from="3525,373" to="4065,373" stroked="true" strokeweight="1pt" strokecolor="#231f20">
              <v:stroke dashstyle="solid"/>
            </v:line>
            <v:line style="position:absolute" from="4065,373" to="4575,373" stroked="true" strokeweight="1pt" strokecolor="#231f20">
              <v:stroke dashstyle="solid"/>
            </v:line>
            <v:line style="position:absolute" from="4575,373" to="5145,373" stroked="true" strokeweight="1pt" strokecolor="#231f20">
              <v:stroke dashstyle="solid"/>
            </v:line>
            <v:line style="position:absolute" from="5145,373" to="5615,373" stroked="true" strokeweight="1pt" strokecolor="#231f20">
              <v:stroke dashstyle="solid"/>
            </v:line>
            <v:line style="position:absolute" from="5615,373" to="6095,373" stroked="true" strokeweight="1pt" strokecolor="#231f20">
              <v:stroke dashstyle="solid"/>
            </v:line>
            <v:line style="position:absolute" from="6095,373" to="6585,373" stroked="true" strokeweight="1pt" strokecolor="#231f20">
              <v:stroke dashstyle="solid"/>
            </v:line>
            <v:line style="position:absolute" from="6585,373" to="7075,373" stroked="true" strokeweight="1pt" strokecolor="#231f20">
              <v:stroke dashstyle="solid"/>
            </v:line>
            <v:line style="position:absolute" from="7075,373" to="7725,373" stroked="true" strokeweight="1pt" strokecolor="#231f20">
              <v:stroke dashstyle="solid"/>
            </v:line>
            <v:line style="position:absolute" from="7725,373" to="7855,373" stroked="true" strokeweight="1pt" strokecolor="#231f20">
              <v:stroke dashstyle="solid"/>
            </v:line>
            <v:line style="position:absolute" from="7855,373" to="14400,373" stroked="true" strokeweight="1pt" strokecolor="#231f20">
              <v:stroke dashstyle="solid"/>
            </v:line>
            <v:line style="position:absolute" from="1440,373" to="3525,373" stroked="true" strokeweight="1pt" strokecolor="#231f20">
              <v:stroke dashstyle="solid"/>
            </v:line>
            <w10:wrap type="topAndBottom"/>
          </v:group>
        </w:pict>
      </w:r>
      <w:r>
        <w:rPr>
          <w:color w:val="231F20"/>
          <w:sz w:val="16"/>
        </w:rPr>
        <w:t>Summary of studies that used clinical and sonographic features to distinguish between benign and malignant thyroid nodules.</w:t>
      </w:r>
    </w:p>
    <w:p>
      <w:pPr>
        <w:spacing w:before="101" w:after="121"/>
        <w:ind w:left="4393" w:right="0" w:firstLine="0"/>
        <w:jc w:val="left"/>
        <w:rPr>
          <w:sz w:val="16"/>
        </w:rPr>
      </w:pPr>
      <w:r>
        <w:rPr>
          <w:color w:val="231F20"/>
          <w:sz w:val="16"/>
        </w:rPr>
        <w:t>Features</w:t>
      </w:r>
    </w:p>
    <w:p>
      <w:pPr>
        <w:pStyle w:val="BodyText"/>
        <w:spacing w:line="20" w:lineRule="exact"/>
        <w:ind w:left="2645"/>
        <w:rPr>
          <w:sz w:val="2"/>
        </w:rPr>
      </w:pPr>
      <w:r>
        <w:rPr>
          <w:sz w:val="2"/>
        </w:rPr>
        <w:pict>
          <v:group style="width:203pt;height:1pt;mso-position-horizontal-relative:char;mso-position-vertical-relative:line" coordorigin="0,0" coordsize="4060,20">
            <v:line style="position:absolute" from="0,10" to="450,10" stroked="true" strokeweight="1pt" strokecolor="#231f20">
              <v:stroke dashstyle="solid"/>
            </v:line>
            <v:line style="position:absolute" from="450,10" to="960,10" stroked="true" strokeweight="1pt" strokecolor="#231f20">
              <v:stroke dashstyle="solid"/>
            </v:line>
            <v:line style="position:absolute" from="960,10" to="1530,10" stroked="true" strokeweight="1pt" strokecolor="#231f20">
              <v:stroke dashstyle="solid"/>
            </v:line>
            <v:line style="position:absolute" from="1530,10" to="2000,10" stroked="true" strokeweight="1pt" strokecolor="#231f20">
              <v:stroke dashstyle="solid"/>
            </v:line>
            <v:line style="position:absolute" from="2000,10" to="2480,10" stroked="true" strokeweight="1pt" strokecolor="#231f20">
              <v:stroke dashstyle="solid"/>
            </v:line>
            <v:line style="position:absolute" from="2480,10" to="2970,10" stroked="true" strokeweight="1pt" strokecolor="#231f20">
              <v:stroke dashstyle="solid"/>
            </v:line>
            <v:line style="position:absolute" from="2970,10" to="3460,10" stroked="true" strokeweight="1pt" strokecolor="#231f20">
              <v:stroke dashstyle="solid"/>
            </v:line>
            <v:line style="position:absolute" from="3460,10" to="4060,10" stroked="true" strokeweight="1pt" strokecolor="#231f20">
              <v:stroke dashstyle="solid"/>
            </v:line>
          </v:group>
        </w:pict>
      </w:r>
      <w:r>
        <w:rPr>
          <w:sz w:val="2"/>
        </w:rPr>
      </w:r>
    </w:p>
    <w:p>
      <w:pPr>
        <w:pStyle w:val="BodyText"/>
      </w:pPr>
    </w:p>
    <w:p>
      <w:pPr>
        <w:pStyle w:val="BodyText"/>
      </w:pPr>
    </w:p>
    <w:p>
      <w:pPr>
        <w:pStyle w:val="BodyText"/>
        <w:spacing w:before="2"/>
        <w:rPr>
          <w:sz w:val="26"/>
        </w:rPr>
      </w:pPr>
    </w:p>
    <w:p>
      <w:pPr>
        <w:spacing w:before="95"/>
        <w:ind w:left="0" w:right="3134" w:firstLine="0"/>
        <w:jc w:val="right"/>
        <w:rPr>
          <w:sz w:val="16"/>
        </w:rPr>
      </w:pPr>
      <w:r>
        <w:rPr/>
        <w:pict>
          <v:line style="position:absolute;mso-position-horizontal-relative:page;mso-position-vertical-relative:paragraph;z-index:-251654144;mso-wrap-distance-left:0;mso-wrap-distance-right:0" from="392.75pt,18.218752pt" to="720pt,18.218752pt" stroked="true" strokeweight="1pt" strokecolor="#231f20">
            <v:stroke dashstyle="solid"/>
            <w10:wrap type="topAndBottom"/>
          </v:line>
        </w:pict>
      </w:r>
      <w:r>
        <w:rPr/>
        <w:pict>
          <v:shape style="position:absolute;margin-left:184.694pt;margin-top:-22.583549pt;width:10.95pt;height:44.25pt;mso-position-horizontal-relative:page;mso-position-vertical-relative:paragraph;z-index:251668480" type="#_x0000_t202" filled="false" stroked="false">
            <v:textbox inset="0,0,0,0" style="layout-flow:vertical;mso-layout-flow-alt:bottom-to-top">
              <w:txbxContent>
                <w:p>
                  <w:pPr>
                    <w:spacing w:before="14"/>
                    <w:ind w:left="20" w:right="0" w:firstLine="0"/>
                    <w:jc w:val="left"/>
                    <w:rPr>
                      <w:sz w:val="16"/>
                    </w:rPr>
                  </w:pPr>
                  <w:r>
                    <w:rPr>
                      <w:color w:val="231F20"/>
                      <w:sz w:val="16"/>
                    </w:rPr>
                    <w:t>Echogenicity</w:t>
                  </w:r>
                </w:p>
              </w:txbxContent>
            </v:textbox>
            <w10:wrap type="none"/>
          </v:shape>
        </w:pict>
      </w:r>
      <w:r>
        <w:rPr/>
        <w:pict>
          <v:shape style="position:absolute;margin-left:210.944pt;margin-top:-23.251551pt;width:10.95pt;height:45.6pt;mso-position-horizontal-relative:page;mso-position-vertical-relative:paragraph;z-index:251669504" type="#_x0000_t202" filled="false" stroked="false">
            <v:textbox inset="0,0,0,0" style="layout-flow:vertical;mso-layout-flow-alt:bottom-to-top">
              <w:txbxContent>
                <w:p>
                  <w:pPr>
                    <w:spacing w:before="14"/>
                    <w:ind w:left="20" w:right="0" w:firstLine="0"/>
                    <w:jc w:val="left"/>
                    <w:rPr>
                      <w:sz w:val="16"/>
                    </w:rPr>
                  </w:pPr>
                  <w:r>
                    <w:rPr>
                      <w:color w:val="231F20"/>
                      <w:sz w:val="16"/>
                    </w:rPr>
                    <w:t>Homogeneity</w:t>
                  </w:r>
                </w:p>
              </w:txbxContent>
            </v:textbox>
            <w10:wrap type="none"/>
          </v:shape>
        </w:pict>
      </w:r>
      <w:r>
        <w:rPr/>
        <w:pict>
          <v:shape style="position:absolute;margin-left:237.944pt;margin-top:-32.359753pt;width:10.95pt;height:63.8pt;mso-position-horizontal-relative:page;mso-position-vertical-relative:paragraph;z-index:-252466176" type="#_x0000_t202" filled="false" stroked="false">
            <v:textbox inset="0,0,0,0" style="layout-flow:vertical;mso-layout-flow-alt:bottom-to-top">
              <w:txbxContent>
                <w:p>
                  <w:pPr>
                    <w:spacing w:before="14"/>
                    <w:ind w:left="20" w:right="0" w:firstLine="0"/>
                    <w:jc w:val="left"/>
                    <w:rPr>
                      <w:sz w:val="16"/>
                    </w:rPr>
                  </w:pPr>
                  <w:r>
                    <w:rPr>
                      <w:color w:val="231F20"/>
                      <w:sz w:val="16"/>
                    </w:rPr>
                    <w:t>Microcalcifications</w:t>
                  </w:r>
                </w:p>
              </w:txbxContent>
            </v:textbox>
            <w10:wrap type="none"/>
          </v:shape>
        </w:pict>
      </w:r>
      <w:r>
        <w:rPr/>
        <w:pict>
          <v:shape style="position:absolute;margin-left:263.944pt;margin-top:-8.363448pt;width:10.95pt;height:15.8pt;mso-position-horizontal-relative:page;mso-position-vertical-relative:paragraph;z-index:251671552" type="#_x0000_t202" filled="false" stroked="false">
            <v:textbox inset="0,0,0,0" style="layout-flow:vertical;mso-layout-flow-alt:bottom-to-top">
              <w:txbxContent>
                <w:p>
                  <w:pPr>
                    <w:spacing w:before="14"/>
                    <w:ind w:left="20" w:right="0" w:firstLine="0"/>
                    <w:jc w:val="left"/>
                    <w:rPr>
                      <w:sz w:val="16"/>
                    </w:rPr>
                  </w:pPr>
                  <w:r>
                    <w:rPr>
                      <w:color w:val="231F20"/>
                      <w:sz w:val="16"/>
                    </w:rPr>
                    <w:t>Size</w:t>
                  </w:r>
                </w:p>
              </w:txbxContent>
            </v:textbox>
            <w10:wrap type="none"/>
          </v:shape>
        </w:pict>
      </w:r>
      <w:r>
        <w:rPr/>
        <w:pict>
          <v:shape style="position:absolute;margin-left:287.694pt;margin-top:-13.251449pt;width:10.95pt;height:25.6pt;mso-position-horizontal-relative:page;mso-position-vertical-relative:paragraph;z-index:251672576" type="#_x0000_t202" filled="false" stroked="false">
            <v:textbox inset="0,0,0,0" style="layout-flow:vertical;mso-layout-flow-alt:bottom-to-top">
              <w:txbxContent>
                <w:p>
                  <w:pPr>
                    <w:spacing w:before="14"/>
                    <w:ind w:left="20" w:right="0" w:firstLine="0"/>
                    <w:jc w:val="left"/>
                    <w:rPr>
                      <w:sz w:val="16"/>
                    </w:rPr>
                  </w:pPr>
                  <w:r>
                    <w:rPr>
                      <w:color w:val="231F20"/>
                      <w:sz w:val="16"/>
                    </w:rPr>
                    <w:t>Margin</w:t>
                  </w:r>
                </w:p>
              </w:txbxContent>
            </v:textbox>
            <w10:wrap type="none"/>
          </v:shape>
        </w:pict>
      </w:r>
      <w:r>
        <w:rPr/>
        <w:pict>
          <v:shape style="position:absolute;margin-left:311.944pt;margin-top:-11.251449pt;width:10.95pt;height:21.6pt;mso-position-horizontal-relative:page;mso-position-vertical-relative:paragraph;z-index:251673600" type="#_x0000_t202" filled="false" stroked="false">
            <v:textbox inset="0,0,0,0" style="layout-flow:vertical;mso-layout-flow-alt:bottom-to-top">
              <w:txbxContent>
                <w:p>
                  <w:pPr>
                    <w:spacing w:before="14"/>
                    <w:ind w:left="20" w:right="0" w:firstLine="0"/>
                    <w:jc w:val="left"/>
                    <w:rPr>
                      <w:sz w:val="16"/>
                    </w:rPr>
                  </w:pPr>
                  <w:r>
                    <w:rPr>
                      <w:color w:val="231F20"/>
                      <w:sz w:val="16"/>
                    </w:rPr>
                    <w:t>Shape</w:t>
                  </w:r>
                </w:p>
              </w:txbxContent>
            </v:textbox>
            <w10:wrap type="none"/>
          </v:shape>
        </w:pict>
      </w:r>
      <w:r>
        <w:rPr/>
        <w:pict>
          <v:shape style="position:absolute;margin-left:336.444pt;margin-top:-19.915649pt;width:10.95pt;height:38.9pt;mso-position-horizontal-relative:page;mso-position-vertical-relative:paragraph;z-index:251674624" type="#_x0000_t202" filled="false" stroked="false">
            <v:textbox inset="0,0,0,0" style="layout-flow:vertical;mso-layout-flow-alt:bottom-to-top">
              <w:txbxContent>
                <w:p>
                  <w:pPr>
                    <w:spacing w:before="14"/>
                    <w:ind w:left="20" w:right="0" w:firstLine="0"/>
                    <w:jc w:val="left"/>
                    <w:rPr>
                      <w:sz w:val="16"/>
                    </w:rPr>
                  </w:pPr>
                  <w:r>
                    <w:rPr>
                      <w:color w:val="231F20"/>
                      <w:sz w:val="16"/>
                    </w:rPr>
                    <w:t>Vascularity</w:t>
                  </w:r>
                </w:p>
              </w:txbxContent>
            </v:textbox>
            <w10:wrap type="none"/>
          </v:shape>
        </w:pict>
      </w:r>
      <w:r>
        <w:rPr/>
        <w:pict>
          <v:shape style="position:absolute;margin-left:364.944pt;margin-top:-9.251449pt;width:10.95pt;height:17.6pt;mso-position-horizontal-relative:page;mso-position-vertical-relative:paragraph;z-index:251675648" type="#_x0000_t202" filled="false" stroked="false">
            <v:textbox inset="0,0,0,0" style="layout-flow:vertical;mso-layout-flow-alt:bottom-to-top">
              <w:txbxContent>
                <w:p>
                  <w:pPr>
                    <w:spacing w:before="14"/>
                    <w:ind w:left="20" w:right="0" w:firstLine="0"/>
                    <w:jc w:val="left"/>
                    <w:rPr>
                      <w:sz w:val="16"/>
                    </w:rPr>
                  </w:pPr>
                  <w:r>
                    <w:rPr>
                      <w:color w:val="231F20"/>
                      <w:sz w:val="16"/>
                    </w:rPr>
                    <w:t>Halo</w:t>
                  </w:r>
                </w:p>
              </w:txbxContent>
            </v:textbox>
            <w10:wrap type="none"/>
          </v:shape>
        </w:pict>
      </w:r>
      <w:r>
        <w:rPr>
          <w:color w:val="231F20"/>
          <w:sz w:val="16"/>
        </w:rPr>
        <w:t>Results</w:t>
      </w:r>
    </w:p>
    <w:p>
      <w:pPr>
        <w:tabs>
          <w:tab w:pos="6894" w:val="left" w:leader="none"/>
        </w:tabs>
        <w:spacing w:before="79" w:after="76"/>
        <w:ind w:left="480" w:right="0" w:firstLine="0"/>
        <w:jc w:val="left"/>
        <w:rPr>
          <w:sz w:val="16"/>
        </w:rPr>
      </w:pPr>
      <w:r>
        <w:rPr>
          <w:color w:val="231F20"/>
          <w:sz w:val="16"/>
        </w:rPr>
        <w:t>Authors</w:t>
        <w:tab/>
        <w:t>Objective and/or results obtained in predicting malignancy in thyroid nodule (Values in %)</w:t>
      </w:r>
    </w:p>
    <w:p>
      <w:pPr>
        <w:pStyle w:val="BodyText"/>
        <w:spacing w:line="20" w:lineRule="exact"/>
        <w:ind w:left="470"/>
        <w:rPr>
          <w:sz w:val="2"/>
        </w:rPr>
      </w:pPr>
      <w:r>
        <w:rPr>
          <w:sz w:val="2"/>
        </w:rPr>
        <w:pict>
          <v:group style="width:648pt;height:1pt;mso-position-horizontal-relative:char;mso-position-vertical-relative:line" coordorigin="0,0" coordsize="12960,20">
            <v:line style="position:absolute" from="0,10" to="2085,10" stroked="true" strokeweight="1pt" strokecolor="#231f20">
              <v:stroke dashstyle="solid"/>
            </v:line>
            <v:line style="position:absolute" from="2085,10" to="2625,10" stroked="true" strokeweight="1pt" strokecolor="#231f20">
              <v:stroke dashstyle="solid"/>
            </v:line>
            <v:line style="position:absolute" from="2625,10" to="3135,10" stroked="true" strokeweight="1pt" strokecolor="#231f20">
              <v:stroke dashstyle="solid"/>
            </v:line>
            <v:line style="position:absolute" from="3135,10" to="3705,10" stroked="true" strokeweight="1pt" strokecolor="#231f20">
              <v:stroke dashstyle="solid"/>
            </v:line>
            <v:line style="position:absolute" from="3705,10" to="4175,10" stroked="true" strokeweight="1pt" strokecolor="#231f20">
              <v:stroke dashstyle="solid"/>
            </v:line>
            <v:line style="position:absolute" from="4175,10" to="4655,10" stroked="true" strokeweight="1pt" strokecolor="#231f20">
              <v:stroke dashstyle="solid"/>
            </v:line>
            <v:line style="position:absolute" from="4655,10" to="5145,10" stroked="true" strokeweight="1pt" strokecolor="#231f20">
              <v:stroke dashstyle="solid"/>
            </v:line>
            <v:line style="position:absolute" from="5145,10" to="5635,10" stroked="true" strokeweight="1pt" strokecolor="#231f20">
              <v:stroke dashstyle="solid"/>
            </v:line>
            <v:line style="position:absolute" from="5635,10" to="6285,10" stroked="true" strokeweight="1pt" strokecolor="#231f20">
              <v:stroke dashstyle="solid"/>
            </v:line>
            <v:line style="position:absolute" from="6285,10" to="6415,10" stroked="true" strokeweight="1pt" strokecolor="#231f20">
              <v:stroke dashstyle="solid"/>
            </v:line>
            <v:line style="position:absolute" from="6415,10" to="12960,10" stroked="true" strokeweight="1pt" strokecolor="#231f20">
              <v:stroke dashstyle="solid"/>
            </v:line>
          </v:group>
        </w:pict>
      </w:r>
      <w:r>
        <w:rPr>
          <w:sz w:val="2"/>
        </w:rPr>
      </w:r>
    </w:p>
    <w:p>
      <w:pPr>
        <w:tabs>
          <w:tab w:pos="2772" w:val="left" w:leader="none"/>
          <w:tab w:pos="3297" w:val="left" w:leader="none"/>
          <w:tab w:pos="3837" w:val="left" w:leader="none"/>
          <w:tab w:pos="4357" w:val="left" w:leader="none"/>
          <w:tab w:pos="4832" w:val="left" w:leader="none"/>
          <w:tab w:pos="5807" w:val="left" w:leader="none"/>
          <w:tab w:pos="6909" w:val="left" w:leader="none"/>
        </w:tabs>
        <w:spacing w:before="86"/>
        <w:ind w:left="495" w:right="0" w:firstLine="0"/>
        <w:jc w:val="left"/>
        <w:rPr>
          <w:sz w:val="16"/>
        </w:rPr>
      </w:pPr>
      <w:r>
        <w:rPr>
          <w:color w:val="231F20"/>
          <w:sz w:val="16"/>
        </w:rPr>
        <w:t>Rago </w:t>
      </w:r>
      <w:r>
        <w:rPr>
          <w:i/>
          <w:color w:val="231F20"/>
          <w:sz w:val="16"/>
        </w:rPr>
        <w:t>et al. </w:t>
      </w:r>
      <w:r>
        <w:rPr>
          <w:color w:val="231F20"/>
          <w:sz w:val="16"/>
        </w:rPr>
        <w:t>(37)</w:t>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t>Only atypia at cytology and spot microcalcifications at thyroid ultrasound were</w:t>
      </w:r>
      <w:r>
        <w:rPr>
          <w:color w:val="231F20"/>
          <w:spacing w:val="-7"/>
          <w:sz w:val="16"/>
        </w:rPr>
        <w:t> </w:t>
      </w:r>
      <w:r>
        <w:rPr>
          <w:color w:val="231F20"/>
          <w:sz w:val="16"/>
        </w:rPr>
        <w:t>significantly</w:t>
      </w:r>
    </w:p>
    <w:p>
      <w:pPr>
        <w:spacing w:before="15"/>
        <w:ind w:left="6990" w:right="0" w:firstLine="0"/>
        <w:jc w:val="left"/>
        <w:rPr>
          <w:sz w:val="16"/>
        </w:rPr>
      </w:pPr>
      <w:r>
        <w:rPr>
          <w:color w:val="231F20"/>
          <w:sz w:val="16"/>
        </w:rPr>
        <w:t>associated with malignancy in follicular and Hurthle cell thyroid lesions cases.</w:t>
      </w:r>
    </w:p>
    <w:p>
      <w:pPr>
        <w:tabs>
          <w:tab w:pos="2277" w:val="left" w:leader="none"/>
          <w:tab w:pos="2802" w:val="left" w:leader="none"/>
          <w:tab w:pos="3342" w:val="left" w:leader="none"/>
          <w:tab w:pos="3862" w:val="left" w:leader="none"/>
          <w:tab w:pos="4337" w:val="left" w:leader="none"/>
          <w:tab w:pos="4822" w:val="left" w:leader="none"/>
          <w:tab w:pos="6414" w:val="left" w:leader="none"/>
        </w:tabs>
        <w:spacing w:before="82"/>
        <w:ind w:left="0" w:right="455" w:firstLine="0"/>
        <w:jc w:val="right"/>
        <w:rPr>
          <w:sz w:val="16"/>
        </w:rPr>
      </w:pPr>
      <w:r>
        <w:rPr>
          <w:color w:val="231F20"/>
          <w:sz w:val="16"/>
        </w:rPr>
        <w:t>Méndez </w:t>
      </w:r>
      <w:r>
        <w:rPr>
          <w:i/>
          <w:color w:val="231F20"/>
          <w:sz w:val="16"/>
        </w:rPr>
        <w:t>et al. </w:t>
      </w:r>
      <w:r>
        <w:rPr>
          <w:color w:val="231F20"/>
          <w:sz w:val="16"/>
        </w:rPr>
        <w:t>(49)</w:t>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t>Along with number of nodules, lobes and several features, this study showed that nodule border,</w:t>
      </w:r>
    </w:p>
    <w:p>
      <w:pPr>
        <w:spacing w:before="16"/>
        <w:ind w:left="0" w:right="464" w:firstLine="0"/>
        <w:jc w:val="right"/>
        <w:rPr>
          <w:sz w:val="16"/>
        </w:rPr>
      </w:pPr>
      <w:r>
        <w:rPr>
          <w:color w:val="231F20"/>
          <w:sz w:val="16"/>
        </w:rPr>
        <w:t>shape, hypoechogenicity and presence of microcalcifications were associated with</w:t>
      </w:r>
      <w:r>
        <w:rPr>
          <w:color w:val="231F20"/>
          <w:spacing w:val="-9"/>
          <w:sz w:val="16"/>
        </w:rPr>
        <w:t> </w:t>
      </w:r>
      <w:r>
        <w:rPr>
          <w:color w:val="231F20"/>
          <w:sz w:val="16"/>
        </w:rPr>
        <w:t>malignancy.</w:t>
      </w:r>
    </w:p>
    <w:p>
      <w:pPr>
        <w:tabs>
          <w:tab w:pos="2772" w:val="left" w:leader="none"/>
          <w:tab w:pos="3297" w:val="left" w:leader="none"/>
          <w:tab w:pos="3837" w:val="left" w:leader="none"/>
          <w:tab w:pos="4357" w:val="left" w:leader="none"/>
          <w:tab w:pos="4832" w:val="left" w:leader="none"/>
          <w:tab w:pos="6377" w:val="left" w:leader="none"/>
          <w:tab w:pos="6909" w:val="left" w:leader="none"/>
        </w:tabs>
        <w:spacing w:before="81"/>
        <w:ind w:left="495" w:right="0" w:firstLine="0"/>
        <w:jc w:val="left"/>
        <w:rPr>
          <w:sz w:val="16"/>
        </w:rPr>
      </w:pPr>
      <w:r>
        <w:rPr>
          <w:color w:val="231F20"/>
          <w:sz w:val="16"/>
        </w:rPr>
        <w:t>Gul </w:t>
      </w:r>
      <w:r>
        <w:rPr>
          <w:i/>
          <w:color w:val="231F20"/>
          <w:sz w:val="16"/>
        </w:rPr>
        <w:t>et al. </w:t>
      </w:r>
      <w:r>
        <w:rPr>
          <w:color w:val="231F20"/>
          <w:sz w:val="16"/>
        </w:rPr>
        <w:t>(10)</w:t>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t>Reported that FNAB is very good in thyroid nodule</w:t>
      </w:r>
      <w:r>
        <w:rPr>
          <w:color w:val="231F20"/>
          <w:spacing w:val="-2"/>
          <w:sz w:val="16"/>
        </w:rPr>
        <w:t> </w:t>
      </w:r>
      <w:r>
        <w:rPr>
          <w:color w:val="231F20"/>
          <w:sz w:val="16"/>
        </w:rPr>
        <w:t>classification</w:t>
      </w:r>
    </w:p>
    <w:p>
      <w:pPr>
        <w:tabs>
          <w:tab w:pos="2772" w:val="left" w:leader="none"/>
          <w:tab w:pos="3297" w:val="left" w:leader="none"/>
          <w:tab w:pos="3837" w:val="left" w:leader="none"/>
          <w:tab w:pos="4357" w:val="left" w:leader="none"/>
          <w:tab w:pos="4832" w:val="left" w:leader="none"/>
          <w:tab w:pos="5317" w:val="left" w:leader="none"/>
          <w:tab w:pos="6909" w:val="left" w:leader="none"/>
        </w:tabs>
        <w:spacing w:before="81"/>
        <w:ind w:left="495" w:right="0" w:firstLine="0"/>
        <w:jc w:val="left"/>
        <w:rPr>
          <w:sz w:val="16"/>
        </w:rPr>
      </w:pPr>
      <w:r>
        <w:rPr>
          <w:color w:val="231F20"/>
          <w:sz w:val="16"/>
        </w:rPr>
        <w:t>Jabiev </w:t>
      </w:r>
      <w:r>
        <w:rPr>
          <w:i/>
          <w:color w:val="231F20"/>
          <w:sz w:val="16"/>
        </w:rPr>
        <w:t>et al. </w:t>
      </w:r>
      <w:r>
        <w:rPr>
          <w:color w:val="231F20"/>
          <w:sz w:val="16"/>
        </w:rPr>
        <w:t>(50)</w:t>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t>Reported that hypoechogenicity, irregular borders and microcalcification were associated</w:t>
      </w:r>
      <w:r>
        <w:rPr>
          <w:color w:val="231F20"/>
          <w:spacing w:val="-3"/>
          <w:sz w:val="16"/>
        </w:rPr>
        <w:t> </w:t>
      </w:r>
      <w:r>
        <w:rPr>
          <w:color w:val="231F20"/>
          <w:sz w:val="16"/>
        </w:rPr>
        <w:t>with</w:t>
      </w:r>
    </w:p>
    <w:p>
      <w:pPr>
        <w:spacing w:before="16"/>
        <w:ind w:left="6990" w:right="0" w:firstLine="0"/>
        <w:jc w:val="left"/>
        <w:rPr>
          <w:sz w:val="16"/>
        </w:rPr>
      </w:pPr>
      <w:r>
        <w:rPr>
          <w:color w:val="231F20"/>
          <w:sz w:val="16"/>
        </w:rPr>
        <w:t>differential thyroid cancer.</w:t>
      </w:r>
    </w:p>
    <w:p>
      <w:pPr>
        <w:tabs>
          <w:tab w:pos="2772" w:val="left" w:leader="none"/>
          <w:tab w:pos="3297" w:val="left" w:leader="none"/>
          <w:tab w:pos="3837" w:val="left" w:leader="none"/>
          <w:tab w:pos="4357" w:val="left" w:leader="none"/>
          <w:tab w:pos="4832" w:val="left" w:leader="none"/>
          <w:tab w:pos="5317" w:val="left" w:leader="none"/>
          <w:tab w:pos="6909" w:val="left" w:leader="none"/>
        </w:tabs>
        <w:spacing w:line="345" w:lineRule="auto" w:before="81"/>
        <w:ind w:left="495" w:right="1144" w:firstLine="0"/>
        <w:jc w:val="left"/>
        <w:rPr>
          <w:sz w:val="16"/>
        </w:rPr>
      </w:pPr>
      <w:r>
        <w:rPr>
          <w:color w:val="231F20"/>
          <w:sz w:val="16"/>
        </w:rPr>
        <w:t>Stang </w:t>
      </w:r>
      <w:r>
        <w:rPr>
          <w:i/>
          <w:color w:val="231F20"/>
          <w:sz w:val="16"/>
        </w:rPr>
        <w:t>et al. </w:t>
      </w:r>
      <w:r>
        <w:rPr>
          <w:color w:val="231F20"/>
          <w:sz w:val="16"/>
        </w:rPr>
        <w:t>(51)</w:t>
        <w:tab/>
        <w:tab/>
        <w:tab/>
        <w:tab/>
      </w:r>
      <w:r>
        <w:rPr>
          <w:rFonts w:ascii="Wingdings" w:hAnsi="Wingdings"/>
          <w:color w:val="231F20"/>
          <w:sz w:val="16"/>
        </w:rPr>
        <w:t></w:t>
      </w:r>
      <w:r>
        <w:rPr>
          <w:color w:val="231F20"/>
          <w:sz w:val="16"/>
        </w:rPr>
        <w:tab/>
        <w:tab/>
        <w:tab/>
        <w:t>Reported that nuclear imaging and molecular markers can predict thyroid malignancy Park </w:t>
      </w:r>
      <w:r>
        <w:rPr>
          <w:i/>
          <w:color w:val="231F20"/>
          <w:sz w:val="16"/>
        </w:rPr>
        <w:t>et al. </w:t>
      </w:r>
      <w:r>
        <w:rPr>
          <w:color w:val="231F20"/>
          <w:sz w:val="16"/>
        </w:rPr>
        <w:t>(12)</w:t>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t>Sensitivity: 65.3-81.9; Specificity: 60.7-68.9; PPV: 69.7-73.8; Accuracy:</w:t>
      </w:r>
      <w:r>
        <w:rPr>
          <w:color w:val="231F20"/>
          <w:spacing w:val="-6"/>
          <w:sz w:val="16"/>
        </w:rPr>
        <w:t> </w:t>
      </w:r>
      <w:r>
        <w:rPr>
          <w:color w:val="231F20"/>
          <w:sz w:val="16"/>
        </w:rPr>
        <w:t>66.6-75.5</w:t>
      </w:r>
    </w:p>
    <w:p>
      <w:pPr>
        <w:tabs>
          <w:tab w:pos="3297" w:val="left" w:leader="none"/>
          <w:tab w:pos="3837" w:val="left" w:leader="none"/>
          <w:tab w:pos="4832" w:val="left" w:leader="none"/>
          <w:tab w:pos="5807" w:val="left" w:leader="none"/>
          <w:tab w:pos="6909" w:val="left" w:leader="none"/>
        </w:tabs>
        <w:spacing w:before="1"/>
        <w:ind w:left="495" w:right="0" w:firstLine="0"/>
        <w:jc w:val="left"/>
        <w:rPr>
          <w:sz w:val="16"/>
        </w:rPr>
      </w:pPr>
      <w:r>
        <w:rPr>
          <w:color w:val="231F20"/>
          <w:sz w:val="16"/>
        </w:rPr>
        <w:t>Henrichsen </w:t>
      </w:r>
      <w:r>
        <w:rPr>
          <w:i/>
          <w:color w:val="231F20"/>
          <w:sz w:val="16"/>
        </w:rPr>
        <w:t>et</w:t>
      </w:r>
      <w:r>
        <w:rPr>
          <w:i/>
          <w:color w:val="231F20"/>
          <w:spacing w:val="-1"/>
          <w:sz w:val="16"/>
        </w:rPr>
        <w:t> </w:t>
      </w:r>
      <w:r>
        <w:rPr>
          <w:i/>
          <w:color w:val="231F20"/>
          <w:sz w:val="16"/>
        </w:rPr>
        <w:t>al. </w:t>
      </w:r>
      <w:r>
        <w:rPr>
          <w:color w:val="231F20"/>
          <w:sz w:val="16"/>
        </w:rPr>
        <w:t>(52)</w:t>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t>Evaluate the importance of cystic change in malignant nodules. Reported that 88% of the cancerous</w:t>
      </w:r>
    </w:p>
    <w:p>
      <w:pPr>
        <w:spacing w:before="16"/>
        <w:ind w:left="6990" w:right="0" w:firstLine="0"/>
        <w:jc w:val="left"/>
        <w:rPr>
          <w:sz w:val="16"/>
        </w:rPr>
      </w:pPr>
      <w:r>
        <w:rPr>
          <w:color w:val="231F20"/>
          <w:sz w:val="16"/>
        </w:rPr>
        <w:t>thyroid nodules are uniformly solid</w:t>
      </w:r>
    </w:p>
    <w:p>
      <w:pPr>
        <w:tabs>
          <w:tab w:pos="2772" w:val="left" w:leader="none"/>
          <w:tab w:pos="3837" w:val="left" w:leader="none"/>
          <w:tab w:pos="4357" w:val="left" w:leader="none"/>
          <w:tab w:pos="4832" w:val="left" w:leader="none"/>
          <w:tab w:pos="6909" w:val="left" w:leader="none"/>
        </w:tabs>
        <w:spacing w:before="81"/>
        <w:ind w:left="495" w:right="0" w:firstLine="0"/>
        <w:jc w:val="left"/>
        <w:rPr>
          <w:sz w:val="16"/>
        </w:rPr>
      </w:pPr>
      <w:r>
        <w:rPr>
          <w:color w:val="231F20"/>
          <w:sz w:val="16"/>
        </w:rPr>
        <w:t>Kim </w:t>
      </w:r>
      <w:r>
        <w:rPr>
          <w:i/>
          <w:color w:val="231F20"/>
          <w:sz w:val="16"/>
        </w:rPr>
        <w:t>et al. </w:t>
      </w:r>
      <w:r>
        <w:rPr>
          <w:color w:val="231F20"/>
          <w:sz w:val="16"/>
        </w:rPr>
        <w:t>(38)</w:t>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t>Sex, Age, and Thyroid-stimulating hormone (TSH) were also used as features to detect malignancy</w:t>
      </w:r>
    </w:p>
    <w:p>
      <w:pPr>
        <w:spacing w:before="16"/>
        <w:ind w:left="6990" w:right="0" w:firstLine="0"/>
        <w:jc w:val="left"/>
        <w:rPr>
          <w:sz w:val="16"/>
        </w:rPr>
      </w:pPr>
      <w:r>
        <w:rPr>
          <w:color w:val="231F20"/>
          <w:sz w:val="16"/>
        </w:rPr>
        <w:t>in HCN using FNA. Tumor size and Age were reported to be important</w:t>
      </w:r>
    </w:p>
    <w:p>
      <w:pPr>
        <w:tabs>
          <w:tab w:pos="2772" w:val="left" w:leader="none"/>
          <w:tab w:pos="3297" w:val="left" w:leader="none"/>
          <w:tab w:pos="6909" w:val="left" w:leader="none"/>
        </w:tabs>
        <w:spacing w:line="261" w:lineRule="auto" w:before="81"/>
        <w:ind w:left="6990" w:right="384" w:hanging="6495"/>
        <w:jc w:val="left"/>
        <w:rPr>
          <w:sz w:val="16"/>
        </w:rPr>
      </w:pPr>
      <w:r>
        <w:rPr>
          <w:color w:val="231F20"/>
          <w:sz w:val="16"/>
        </w:rPr>
        <w:t>Kim </w:t>
      </w:r>
      <w:r>
        <w:rPr>
          <w:i/>
          <w:color w:val="231F20"/>
          <w:sz w:val="16"/>
        </w:rPr>
        <w:t>et al. </w:t>
      </w:r>
      <w:r>
        <w:rPr>
          <w:color w:val="231F20"/>
          <w:sz w:val="16"/>
        </w:rPr>
        <w:t>(39)</w:t>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t>Along with the additional features of Sex, Age, TSH, thyroglobulin antibody (TgAb), thyroid peroxidase antibody (TPOAb), the study reported that a positive serum TgAb test </w:t>
      </w:r>
      <w:r>
        <w:rPr>
          <w:color w:val="231F20"/>
          <w:spacing w:val="-2"/>
          <w:sz w:val="16"/>
        </w:rPr>
        <w:t>independently </w:t>
      </w:r>
      <w:r>
        <w:rPr>
          <w:color w:val="231F20"/>
          <w:sz w:val="16"/>
        </w:rPr>
        <w:t>predicts Thyroid malignancy.</w:t>
      </w:r>
    </w:p>
    <w:p>
      <w:pPr>
        <w:tabs>
          <w:tab w:pos="2772" w:val="left" w:leader="none"/>
          <w:tab w:pos="3297" w:val="left" w:leader="none"/>
          <w:tab w:pos="3837" w:val="left" w:leader="none"/>
          <w:tab w:pos="4357" w:val="left" w:leader="none"/>
          <w:tab w:pos="4832" w:val="left" w:leader="none"/>
          <w:tab w:pos="5317" w:val="left" w:leader="none"/>
          <w:tab w:pos="5807" w:val="left" w:leader="none"/>
          <w:tab w:pos="6909" w:val="left" w:leader="none"/>
        </w:tabs>
        <w:spacing w:before="64"/>
        <w:ind w:left="495" w:right="0" w:firstLine="0"/>
        <w:jc w:val="left"/>
        <w:rPr>
          <w:sz w:val="16"/>
        </w:rPr>
      </w:pPr>
      <w:r>
        <w:rPr>
          <w:color w:val="231F20"/>
          <w:sz w:val="16"/>
        </w:rPr>
        <w:t>Moon </w:t>
      </w:r>
      <w:r>
        <w:rPr>
          <w:i/>
          <w:color w:val="231F20"/>
          <w:sz w:val="16"/>
        </w:rPr>
        <w:t>et al. </w:t>
      </w:r>
      <w:r>
        <w:rPr>
          <w:color w:val="231F20"/>
          <w:sz w:val="16"/>
        </w:rPr>
        <w:t>(53)</w:t>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t>Reported that neither vascularity alone nor vascularity combined with grayscale US features is useful</w:t>
      </w:r>
    </w:p>
    <w:p>
      <w:pPr>
        <w:spacing w:before="16"/>
        <w:ind w:left="6990" w:right="0" w:firstLine="0"/>
        <w:jc w:val="left"/>
        <w:rPr>
          <w:sz w:val="16"/>
        </w:rPr>
      </w:pPr>
      <w:r>
        <w:rPr>
          <w:color w:val="231F20"/>
          <w:sz w:val="16"/>
        </w:rPr>
        <w:t>in detecting thyroid malignancy.</w:t>
      </w:r>
    </w:p>
    <w:p>
      <w:pPr>
        <w:tabs>
          <w:tab w:pos="2772" w:val="left" w:leader="none"/>
          <w:tab w:pos="3837" w:val="left" w:leader="none"/>
          <w:tab w:pos="4832" w:val="left" w:leader="none"/>
          <w:tab w:pos="5317" w:val="left" w:leader="none"/>
          <w:tab w:pos="6909" w:val="left" w:leader="none"/>
        </w:tabs>
        <w:spacing w:before="81"/>
        <w:ind w:left="495" w:right="0" w:firstLine="0"/>
        <w:jc w:val="left"/>
        <w:rPr>
          <w:sz w:val="16"/>
        </w:rPr>
      </w:pPr>
      <w:r>
        <w:rPr>
          <w:color w:val="231F20"/>
          <w:sz w:val="16"/>
        </w:rPr>
        <w:t>Hong </w:t>
      </w:r>
      <w:r>
        <w:rPr>
          <w:i/>
          <w:color w:val="231F20"/>
          <w:sz w:val="16"/>
        </w:rPr>
        <w:t>et al. </w:t>
      </w:r>
      <w:r>
        <w:rPr>
          <w:color w:val="231F20"/>
          <w:sz w:val="16"/>
        </w:rPr>
        <w:t>(16)</w:t>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t>Reported that microcalcifications, marked hypoechogenecity and taller than wider shape</w:t>
      </w:r>
      <w:r>
        <w:rPr>
          <w:color w:val="231F20"/>
          <w:spacing w:val="-3"/>
          <w:sz w:val="16"/>
        </w:rPr>
        <w:t> </w:t>
      </w:r>
      <w:r>
        <w:rPr>
          <w:color w:val="231F20"/>
          <w:sz w:val="16"/>
        </w:rPr>
        <w:t>are</w:t>
      </w:r>
    </w:p>
    <w:p>
      <w:pPr>
        <w:spacing w:line="261" w:lineRule="auto" w:before="16"/>
        <w:ind w:left="6990" w:right="145" w:firstLine="0"/>
        <w:jc w:val="left"/>
        <w:rPr>
          <w:sz w:val="16"/>
        </w:rPr>
      </w:pPr>
      <w:r>
        <w:rPr>
          <w:color w:val="231F20"/>
          <w:sz w:val="16"/>
        </w:rPr>
        <w:t>important features; Reported that the most reliable sonographic feature of malignancy was the taller than wide shape</w:t>
      </w:r>
    </w:p>
    <w:p>
      <w:pPr>
        <w:tabs>
          <w:tab w:pos="2772" w:val="left" w:leader="none"/>
          <w:tab w:pos="3837" w:val="left" w:leader="none"/>
          <w:tab w:pos="4832" w:val="left" w:leader="none"/>
          <w:tab w:pos="5317" w:val="left" w:leader="none"/>
          <w:tab w:pos="5807" w:val="left" w:leader="none"/>
          <w:tab w:pos="6909" w:val="left" w:leader="none"/>
        </w:tabs>
        <w:spacing w:line="345" w:lineRule="auto" w:before="64"/>
        <w:ind w:left="495" w:right="529" w:firstLine="0"/>
        <w:jc w:val="left"/>
        <w:rPr>
          <w:sz w:val="16"/>
        </w:rPr>
      </w:pPr>
      <w:r>
        <w:rPr>
          <w:color w:val="231F20"/>
          <w:sz w:val="16"/>
        </w:rPr>
        <w:t>Lu </w:t>
      </w:r>
      <w:r>
        <w:rPr>
          <w:i/>
          <w:color w:val="231F20"/>
          <w:sz w:val="16"/>
        </w:rPr>
        <w:t>et al. </w:t>
      </w:r>
      <w:r>
        <w:rPr>
          <w:color w:val="231F20"/>
          <w:sz w:val="16"/>
        </w:rPr>
        <w:t>(54)</w:t>
        <w:tab/>
        <w:tab/>
      </w:r>
      <w:r>
        <w:rPr>
          <w:rFonts w:ascii="Wingdings" w:hAnsi="Wingdings"/>
          <w:color w:val="231F20"/>
          <w:sz w:val="16"/>
        </w:rPr>
        <w:t></w:t>
      </w:r>
      <w:r>
        <w:rPr>
          <w:color w:val="231F20"/>
          <w:sz w:val="16"/>
        </w:rPr>
        <w:tab/>
        <w:tab/>
        <w:tab/>
        <w:tab/>
        <w:t>Sensitivity: 33.7; Specificity: 93.6; Positive likelihood ratio: 42; Negative likelihood ratio: </w:t>
      </w:r>
      <w:r>
        <w:rPr>
          <w:color w:val="231F20"/>
          <w:spacing w:val="-5"/>
          <w:sz w:val="16"/>
        </w:rPr>
        <w:t>91.1 </w:t>
      </w:r>
      <w:r>
        <w:rPr>
          <w:color w:val="231F20"/>
          <w:sz w:val="16"/>
        </w:rPr>
        <w:t>Lee </w:t>
      </w:r>
      <w:r>
        <w:rPr>
          <w:i/>
          <w:color w:val="231F20"/>
          <w:sz w:val="16"/>
        </w:rPr>
        <w:t>et al. </w:t>
      </w:r>
      <w:r>
        <w:rPr>
          <w:color w:val="231F20"/>
          <w:sz w:val="16"/>
        </w:rPr>
        <w:t>(55)</w:t>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t>Reported Sensitivity, Specificity, PPV and Accuracy of 86, 95, 91 and 92,</w:t>
      </w:r>
      <w:r>
        <w:rPr>
          <w:color w:val="231F20"/>
          <w:spacing w:val="-4"/>
          <w:sz w:val="16"/>
        </w:rPr>
        <w:t> </w:t>
      </w:r>
      <w:r>
        <w:rPr>
          <w:color w:val="231F20"/>
          <w:sz w:val="16"/>
        </w:rPr>
        <w:t>respectively</w:t>
      </w:r>
    </w:p>
    <w:p>
      <w:pPr>
        <w:tabs>
          <w:tab w:pos="2772" w:val="left" w:leader="none"/>
          <w:tab w:pos="3837" w:val="left" w:leader="none"/>
          <w:tab w:pos="4357" w:val="left" w:leader="none"/>
          <w:tab w:pos="4832" w:val="left" w:leader="none"/>
          <w:tab w:pos="5807" w:val="left" w:leader="none"/>
          <w:tab w:pos="6909" w:val="left" w:leader="none"/>
        </w:tabs>
        <w:spacing w:before="1"/>
        <w:ind w:left="495" w:right="0" w:firstLine="0"/>
        <w:jc w:val="left"/>
        <w:rPr>
          <w:sz w:val="16"/>
        </w:rPr>
      </w:pPr>
      <w:r>
        <w:rPr>
          <w:color w:val="231F20"/>
          <w:sz w:val="16"/>
        </w:rPr>
        <w:t>Maia </w:t>
      </w:r>
      <w:r>
        <w:rPr>
          <w:i/>
          <w:color w:val="231F20"/>
          <w:sz w:val="16"/>
        </w:rPr>
        <w:t>et al. </w:t>
      </w:r>
      <w:r>
        <w:rPr>
          <w:color w:val="231F20"/>
          <w:sz w:val="16"/>
        </w:rPr>
        <w:t>(56)</w:t>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t>Along with age feature, this study reported 81.7% accuracy</w:t>
      </w:r>
    </w:p>
    <w:p>
      <w:pPr>
        <w:tabs>
          <w:tab w:pos="2772" w:val="left" w:leader="none"/>
          <w:tab w:pos="3837" w:val="left" w:leader="none"/>
          <w:tab w:pos="4832" w:val="left" w:leader="none"/>
          <w:tab w:pos="5807" w:val="left" w:leader="none"/>
          <w:tab w:pos="6909" w:val="left" w:leader="none"/>
        </w:tabs>
        <w:spacing w:before="81"/>
        <w:ind w:left="495" w:right="0" w:firstLine="0"/>
        <w:jc w:val="left"/>
        <w:rPr>
          <w:sz w:val="16"/>
        </w:rPr>
      </w:pPr>
      <w:r>
        <w:rPr>
          <w:color w:val="231F20"/>
          <w:sz w:val="16"/>
        </w:rPr>
        <w:t>Algin </w:t>
      </w:r>
      <w:r>
        <w:rPr>
          <w:i/>
          <w:color w:val="231F20"/>
          <w:sz w:val="16"/>
        </w:rPr>
        <w:t>et al. </w:t>
      </w:r>
      <w:r>
        <w:rPr>
          <w:color w:val="231F20"/>
          <w:sz w:val="16"/>
        </w:rPr>
        <w:t>(35)</w:t>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r>
      <w:r>
        <w:rPr>
          <w:rFonts w:ascii="Wingdings" w:hAnsi="Wingdings"/>
          <w:color w:val="231F20"/>
          <w:sz w:val="16"/>
        </w:rPr>
        <w:t></w:t>
      </w:r>
      <w:r>
        <w:rPr>
          <w:color w:val="231F20"/>
          <w:sz w:val="16"/>
        </w:rPr>
        <w:tab/>
        <w:t>Reported that Pulsatility Index (PI) and Resistive Index (RI) values are useful in detecting</w:t>
      </w:r>
      <w:r>
        <w:rPr>
          <w:color w:val="231F20"/>
          <w:spacing w:val="-1"/>
          <w:sz w:val="16"/>
        </w:rPr>
        <w:t> </w:t>
      </w:r>
      <w:r>
        <w:rPr>
          <w:color w:val="231F20"/>
          <w:sz w:val="16"/>
        </w:rPr>
        <w:t>malig-</w:t>
      </w:r>
    </w:p>
    <w:p>
      <w:pPr>
        <w:spacing w:before="16"/>
        <w:ind w:left="6990" w:right="0" w:firstLine="0"/>
        <w:jc w:val="left"/>
        <w:rPr>
          <w:sz w:val="16"/>
        </w:rPr>
      </w:pPr>
      <w:r>
        <w:rPr/>
        <w:pict>
          <v:group style="position:absolute;margin-left:72pt;margin-top:13.768751pt;width:648pt;height:1pt;mso-position-horizontal-relative:page;mso-position-vertical-relative:paragraph;z-index:-251652096;mso-wrap-distance-left:0;mso-wrap-distance-right:0" coordorigin="1440,275" coordsize="12960,20">
            <v:line style="position:absolute" from="1440,285" to="3525,285" stroked="true" strokeweight="1pt" strokecolor="#231f20">
              <v:stroke dashstyle="solid"/>
            </v:line>
            <v:line style="position:absolute" from="3525,285" to="4065,285" stroked="true" strokeweight="1pt" strokecolor="#231f20">
              <v:stroke dashstyle="solid"/>
            </v:line>
            <v:line style="position:absolute" from="4065,285" to="4575,285" stroked="true" strokeweight="1pt" strokecolor="#231f20">
              <v:stroke dashstyle="solid"/>
            </v:line>
            <v:line style="position:absolute" from="4575,285" to="5145,285" stroked="true" strokeweight="1pt" strokecolor="#231f20">
              <v:stroke dashstyle="solid"/>
            </v:line>
            <v:line style="position:absolute" from="5145,285" to="5615,285" stroked="true" strokeweight="1pt" strokecolor="#231f20">
              <v:stroke dashstyle="solid"/>
            </v:line>
            <v:line style="position:absolute" from="5615,285" to="6095,285" stroked="true" strokeweight="1pt" strokecolor="#231f20">
              <v:stroke dashstyle="solid"/>
            </v:line>
            <v:line style="position:absolute" from="6095,285" to="6585,285" stroked="true" strokeweight="1pt" strokecolor="#231f20">
              <v:stroke dashstyle="solid"/>
            </v:line>
            <v:line style="position:absolute" from="6585,285" to="7075,285" stroked="true" strokeweight="1pt" strokecolor="#231f20">
              <v:stroke dashstyle="solid"/>
            </v:line>
            <v:line style="position:absolute" from="7075,285" to="7725,285" stroked="true" strokeweight="1pt" strokecolor="#231f20">
              <v:stroke dashstyle="solid"/>
            </v:line>
            <v:line style="position:absolute" from="7725,285" to="7855,285" stroked="true" strokeweight="1pt" strokecolor="#231f20">
              <v:stroke dashstyle="solid"/>
            </v:line>
            <v:line style="position:absolute" from="7855,285" to="14400,285" stroked="true" strokeweight="1pt" strokecolor="#231f20">
              <v:stroke dashstyle="solid"/>
            </v:line>
            <w10:wrap type="topAndBottom"/>
          </v:group>
        </w:pict>
      </w:r>
      <w:r>
        <w:rPr>
          <w:color w:val="231F20"/>
          <w:sz w:val="16"/>
        </w:rPr>
        <w:t>nancy in Power Doppler US images (vascularity parameter was not found to be useful)</w:t>
      </w:r>
    </w:p>
    <w:p>
      <w:pPr>
        <w:spacing w:after="0"/>
        <w:jc w:val="left"/>
        <w:rPr>
          <w:sz w:val="16"/>
        </w:rPr>
        <w:sectPr>
          <w:headerReference w:type="default" r:id="rId15"/>
          <w:footerReference w:type="default" r:id="rId16"/>
          <w:pgSz w:w="15840" w:h="12240" w:orient="landscape"/>
          <w:pgMar w:header="0" w:footer="0" w:top="0" w:bottom="280" w:left="960" w:right="1340"/>
        </w:sectPr>
      </w:pPr>
    </w:p>
    <w:p>
      <w:pPr>
        <w:pStyle w:val="BodyText"/>
        <w:spacing w:line="249" w:lineRule="auto" w:before="83"/>
        <w:ind w:left="100" w:right="38"/>
        <w:jc w:val="both"/>
      </w:pPr>
      <w:r>
        <w:rPr>
          <w:color w:val="231F20"/>
        </w:rPr>
        <w:t>were important for distinguishing Hurthle Cell Neoplasms (HCN) lesions, but they were not considered when thyro- globulin antibody was used as predictor of the risk factor  (39). The same variability is found when ultrasound Dop- pler parameters were considered. The majority of the studies found that nodular vascularity is linked to malignancy, but the presence of peripheral halo is still questioned (10, 35).</w:t>
      </w:r>
    </w:p>
    <w:p>
      <w:pPr>
        <w:pStyle w:val="BodyText"/>
        <w:spacing w:before="4"/>
        <w:rPr>
          <w:sz w:val="21"/>
        </w:rPr>
      </w:pPr>
    </w:p>
    <w:p>
      <w:pPr>
        <w:pStyle w:val="BodyText"/>
        <w:spacing w:line="249" w:lineRule="auto"/>
        <w:ind w:left="100" w:right="38"/>
        <w:jc w:val="both"/>
      </w:pPr>
      <w:r>
        <w:rPr>
          <w:color w:val="231F20"/>
        </w:rPr>
        <w:t>The relatively high variability in the echographic signs </w:t>
      </w:r>
      <w:r>
        <w:rPr>
          <w:color w:val="231F20"/>
          <w:spacing w:val="-7"/>
        </w:rPr>
        <w:t>of </w:t>
      </w:r>
      <w:r>
        <w:rPr>
          <w:color w:val="231F20"/>
        </w:rPr>
        <w:t>malignant lesions and the need for better description </w:t>
      </w:r>
      <w:r>
        <w:rPr>
          <w:color w:val="231F20"/>
          <w:spacing w:val="-6"/>
        </w:rPr>
        <w:t>and </w:t>
      </w:r>
      <w:r>
        <w:rPr>
          <w:color w:val="231F20"/>
        </w:rPr>
        <w:t>interpretation of the image led to the development of </w:t>
      </w:r>
      <w:r>
        <w:rPr>
          <w:color w:val="231F20"/>
          <w:spacing w:val="-3"/>
        </w:rPr>
        <w:t>more </w:t>
      </w:r>
      <w:r>
        <w:rPr>
          <w:color w:val="231F20"/>
        </w:rPr>
        <w:t>and more complex classification schemes. There are </w:t>
      </w:r>
      <w:r>
        <w:rPr>
          <w:color w:val="231F20"/>
          <w:spacing w:val="-3"/>
        </w:rPr>
        <w:t>many </w:t>
      </w:r>
      <w:r>
        <w:rPr>
          <w:color w:val="231F20"/>
        </w:rPr>
        <w:t>studies conducted for the classification of thyroid nodules  as benign and malignant using statistical and texture </w:t>
      </w:r>
      <w:r>
        <w:rPr>
          <w:color w:val="231F20"/>
          <w:spacing w:val="-3"/>
        </w:rPr>
        <w:t>based </w:t>
      </w:r>
      <w:r>
        <w:rPr>
          <w:color w:val="231F20"/>
        </w:rPr>
        <w:t>features. These studies differ in input data format, features, methods</w:t>
      </w:r>
      <w:r>
        <w:rPr>
          <w:color w:val="231F20"/>
          <w:spacing w:val="-9"/>
        </w:rPr>
        <w:t> </w:t>
      </w:r>
      <w:r>
        <w:rPr>
          <w:color w:val="231F20"/>
        </w:rPr>
        <w:t>and</w:t>
      </w:r>
      <w:r>
        <w:rPr>
          <w:color w:val="231F20"/>
          <w:spacing w:val="-9"/>
        </w:rPr>
        <w:t> </w:t>
      </w:r>
      <w:r>
        <w:rPr>
          <w:color w:val="231F20"/>
        </w:rPr>
        <w:t>classifiers.</w:t>
      </w:r>
      <w:r>
        <w:rPr>
          <w:color w:val="231F20"/>
          <w:spacing w:val="-9"/>
        </w:rPr>
        <w:t> </w:t>
      </w:r>
      <w:r>
        <w:rPr>
          <w:color w:val="231F20"/>
        </w:rPr>
        <w:t>The</w:t>
      </w:r>
      <w:r>
        <w:rPr>
          <w:color w:val="231F20"/>
          <w:spacing w:val="-9"/>
        </w:rPr>
        <w:t> </w:t>
      </w:r>
      <w:r>
        <w:rPr>
          <w:color w:val="231F20"/>
        </w:rPr>
        <w:t>purpose</w:t>
      </w:r>
      <w:r>
        <w:rPr>
          <w:color w:val="231F20"/>
          <w:spacing w:val="-9"/>
        </w:rPr>
        <w:t> </w:t>
      </w:r>
      <w:r>
        <w:rPr>
          <w:color w:val="231F20"/>
        </w:rPr>
        <w:t>of</w:t>
      </w:r>
      <w:r>
        <w:rPr>
          <w:color w:val="231F20"/>
          <w:spacing w:val="-9"/>
        </w:rPr>
        <w:t> </w:t>
      </w:r>
      <w:r>
        <w:rPr>
          <w:color w:val="231F20"/>
        </w:rPr>
        <w:t>such</w:t>
      </w:r>
      <w:r>
        <w:rPr>
          <w:color w:val="231F20"/>
          <w:spacing w:val="-9"/>
        </w:rPr>
        <w:t> </w:t>
      </w:r>
      <w:r>
        <w:rPr>
          <w:color w:val="231F20"/>
        </w:rPr>
        <w:t>pattern</w:t>
      </w:r>
      <w:r>
        <w:rPr>
          <w:color w:val="231F20"/>
          <w:spacing w:val="-9"/>
        </w:rPr>
        <w:t> </w:t>
      </w:r>
      <w:r>
        <w:rPr>
          <w:color w:val="231F20"/>
        </w:rPr>
        <w:t>recogni- tion methods is to evaluate the best computer aided </w:t>
      </w:r>
      <w:r>
        <w:rPr>
          <w:color w:val="231F20"/>
          <w:spacing w:val="-3"/>
        </w:rPr>
        <w:t>system </w:t>
      </w:r>
      <w:r>
        <w:rPr>
          <w:color w:val="231F20"/>
        </w:rPr>
        <w:t>that</w:t>
      </w:r>
      <w:r>
        <w:rPr>
          <w:color w:val="231F20"/>
          <w:spacing w:val="-10"/>
        </w:rPr>
        <w:t> </w:t>
      </w:r>
      <w:r>
        <w:rPr>
          <w:color w:val="231F20"/>
        </w:rPr>
        <w:t>can</w:t>
      </w:r>
      <w:r>
        <w:rPr>
          <w:color w:val="231F20"/>
          <w:spacing w:val="-10"/>
        </w:rPr>
        <w:t> </w:t>
      </w:r>
      <w:r>
        <w:rPr>
          <w:color w:val="231F20"/>
        </w:rPr>
        <w:t>yield</w:t>
      </w:r>
      <w:r>
        <w:rPr>
          <w:color w:val="231F20"/>
          <w:spacing w:val="-9"/>
        </w:rPr>
        <w:t> </w:t>
      </w:r>
      <w:r>
        <w:rPr>
          <w:color w:val="231F20"/>
        </w:rPr>
        <w:t>highest</w:t>
      </w:r>
      <w:r>
        <w:rPr>
          <w:color w:val="231F20"/>
          <w:spacing w:val="-10"/>
        </w:rPr>
        <w:t> </w:t>
      </w:r>
      <w:r>
        <w:rPr>
          <w:color w:val="231F20"/>
        </w:rPr>
        <w:t>accuracy</w:t>
      </w:r>
      <w:r>
        <w:rPr>
          <w:color w:val="231F20"/>
          <w:spacing w:val="-10"/>
        </w:rPr>
        <w:t> </w:t>
      </w:r>
      <w:r>
        <w:rPr>
          <w:color w:val="231F20"/>
        </w:rPr>
        <w:t>of</w:t>
      </w:r>
      <w:r>
        <w:rPr>
          <w:color w:val="231F20"/>
          <w:spacing w:val="-9"/>
        </w:rPr>
        <w:t> </w:t>
      </w:r>
      <w:r>
        <w:rPr>
          <w:color w:val="231F20"/>
        </w:rPr>
        <w:t>classification</w:t>
      </w:r>
      <w:r>
        <w:rPr>
          <w:color w:val="231F20"/>
          <w:spacing w:val="-10"/>
        </w:rPr>
        <w:t> </w:t>
      </w:r>
      <w:r>
        <w:rPr>
          <w:color w:val="231F20"/>
        </w:rPr>
        <w:t>in</w:t>
      </w:r>
      <w:r>
        <w:rPr>
          <w:color w:val="231F20"/>
          <w:spacing w:val="-9"/>
        </w:rPr>
        <w:t> </w:t>
      </w:r>
      <w:r>
        <w:rPr>
          <w:color w:val="231F20"/>
        </w:rPr>
        <w:t>diagnosing benign and malignant classes. A summary of these </w:t>
      </w:r>
      <w:r>
        <w:rPr>
          <w:color w:val="231F20"/>
          <w:spacing w:val="-3"/>
        </w:rPr>
        <w:t>studies </w:t>
      </w:r>
      <w:r>
        <w:rPr>
          <w:color w:val="231F20"/>
        </w:rPr>
        <w:t>follows and is also consolidated in Table III.</w:t>
      </w:r>
    </w:p>
    <w:p>
      <w:pPr>
        <w:pStyle w:val="BodyText"/>
        <w:spacing w:before="8"/>
        <w:rPr>
          <w:sz w:val="21"/>
        </w:rPr>
      </w:pPr>
    </w:p>
    <w:p>
      <w:pPr>
        <w:pStyle w:val="BodyText"/>
        <w:spacing w:line="249" w:lineRule="auto"/>
        <w:ind w:left="100" w:right="38"/>
        <w:jc w:val="both"/>
      </w:pPr>
      <w:r>
        <w:rPr>
          <w:color w:val="231F20"/>
        </w:rPr>
        <w:t>D’Souza </w:t>
      </w:r>
      <w:r>
        <w:rPr>
          <w:i/>
          <w:color w:val="231F20"/>
        </w:rPr>
        <w:t>et al</w:t>
      </w:r>
      <w:r>
        <w:rPr>
          <w:color w:val="231F20"/>
        </w:rPr>
        <w:t>. (40) used sonographic features of </w:t>
      </w:r>
      <w:r>
        <w:rPr>
          <w:color w:val="231F20"/>
          <w:spacing w:val="-4"/>
        </w:rPr>
        <w:t>HRUS </w:t>
      </w:r>
      <w:r>
        <w:rPr>
          <w:color w:val="231F20"/>
        </w:rPr>
        <w:t>images</w:t>
      </w:r>
      <w:r>
        <w:rPr>
          <w:color w:val="231F20"/>
          <w:spacing w:val="-6"/>
        </w:rPr>
        <w:t> </w:t>
      </w:r>
      <w:r>
        <w:rPr>
          <w:color w:val="231F20"/>
        </w:rPr>
        <w:t>and</w:t>
      </w:r>
      <w:r>
        <w:rPr>
          <w:color w:val="231F20"/>
          <w:spacing w:val="-5"/>
        </w:rPr>
        <w:t> </w:t>
      </w:r>
      <w:r>
        <w:rPr>
          <w:color w:val="231F20"/>
        </w:rPr>
        <w:t>Standardized</w:t>
      </w:r>
      <w:r>
        <w:rPr>
          <w:color w:val="231F20"/>
          <w:spacing w:val="-6"/>
        </w:rPr>
        <w:t> </w:t>
      </w:r>
      <w:r>
        <w:rPr>
          <w:color w:val="231F20"/>
        </w:rPr>
        <w:t>Uptake</w:t>
      </w:r>
      <w:r>
        <w:rPr>
          <w:color w:val="231F20"/>
          <w:spacing w:val="-5"/>
        </w:rPr>
        <w:t> </w:t>
      </w:r>
      <w:r>
        <w:rPr>
          <w:color w:val="231F20"/>
        </w:rPr>
        <w:t>Value</w:t>
      </w:r>
      <w:r>
        <w:rPr>
          <w:color w:val="231F20"/>
          <w:spacing w:val="-6"/>
        </w:rPr>
        <w:t> </w:t>
      </w:r>
      <w:r>
        <w:rPr>
          <w:color w:val="231F20"/>
        </w:rPr>
        <w:t>(SUV)</w:t>
      </w:r>
      <w:r>
        <w:rPr>
          <w:color w:val="231F20"/>
          <w:spacing w:val="-5"/>
        </w:rPr>
        <w:t> </w:t>
      </w:r>
      <w:r>
        <w:rPr>
          <w:color w:val="231F20"/>
        </w:rPr>
        <w:t>(max)</w:t>
      </w:r>
      <w:r>
        <w:rPr>
          <w:color w:val="231F20"/>
          <w:spacing w:val="-6"/>
        </w:rPr>
        <w:t> </w:t>
      </w:r>
      <w:r>
        <w:rPr>
          <w:color w:val="231F20"/>
        </w:rPr>
        <w:t>criteria and</w:t>
      </w:r>
      <w:r>
        <w:rPr>
          <w:color w:val="231F20"/>
          <w:spacing w:val="-10"/>
        </w:rPr>
        <w:t> </w:t>
      </w:r>
      <w:r>
        <w:rPr>
          <w:color w:val="231F20"/>
        </w:rPr>
        <w:t>achieved</w:t>
      </w:r>
      <w:r>
        <w:rPr>
          <w:color w:val="231F20"/>
          <w:spacing w:val="-10"/>
        </w:rPr>
        <w:t> </w:t>
      </w:r>
      <w:r>
        <w:rPr>
          <w:color w:val="231F20"/>
        </w:rPr>
        <w:t>an</w:t>
      </w:r>
      <w:r>
        <w:rPr>
          <w:color w:val="231F20"/>
          <w:spacing w:val="-9"/>
        </w:rPr>
        <w:t> </w:t>
      </w:r>
      <w:r>
        <w:rPr>
          <w:color w:val="231F20"/>
        </w:rPr>
        <w:t>accuracy</w:t>
      </w:r>
      <w:r>
        <w:rPr>
          <w:color w:val="231F20"/>
          <w:spacing w:val="-10"/>
        </w:rPr>
        <w:t> </w:t>
      </w:r>
      <w:r>
        <w:rPr>
          <w:color w:val="231F20"/>
        </w:rPr>
        <w:t>of</w:t>
      </w:r>
      <w:r>
        <w:rPr>
          <w:color w:val="231F20"/>
          <w:spacing w:val="-9"/>
        </w:rPr>
        <w:t> </w:t>
      </w:r>
      <w:r>
        <w:rPr>
          <w:color w:val="231F20"/>
        </w:rPr>
        <w:t>only</w:t>
      </w:r>
      <w:r>
        <w:rPr>
          <w:color w:val="231F20"/>
          <w:spacing w:val="-10"/>
        </w:rPr>
        <w:t> </w:t>
      </w:r>
      <w:r>
        <w:rPr>
          <w:color w:val="231F20"/>
        </w:rPr>
        <w:t>81.5%,</w:t>
      </w:r>
      <w:r>
        <w:rPr>
          <w:color w:val="231F20"/>
          <w:spacing w:val="-9"/>
        </w:rPr>
        <w:t> </w:t>
      </w:r>
      <w:r>
        <w:rPr>
          <w:color w:val="231F20"/>
        </w:rPr>
        <w:t>sensitivity</w:t>
      </w:r>
      <w:r>
        <w:rPr>
          <w:color w:val="231F20"/>
          <w:spacing w:val="-10"/>
        </w:rPr>
        <w:t> </w:t>
      </w:r>
      <w:r>
        <w:rPr>
          <w:color w:val="231F20"/>
        </w:rPr>
        <w:t>of</w:t>
      </w:r>
      <w:r>
        <w:rPr>
          <w:color w:val="231F20"/>
          <w:spacing w:val="-9"/>
        </w:rPr>
        <w:t> </w:t>
      </w:r>
      <w:r>
        <w:rPr>
          <w:color w:val="231F20"/>
          <w:spacing w:val="-3"/>
        </w:rPr>
        <w:t>80.8% </w:t>
      </w:r>
      <w:r>
        <w:rPr>
          <w:color w:val="231F20"/>
        </w:rPr>
        <w:t>and specificity of 81.6% when HRUS parameters alone </w:t>
      </w:r>
      <w:r>
        <w:rPr>
          <w:color w:val="231F20"/>
          <w:spacing w:val="-5"/>
        </w:rPr>
        <w:t>were </w:t>
      </w:r>
      <w:r>
        <w:rPr>
          <w:color w:val="231F20"/>
        </w:rPr>
        <w:t>used. Lyshchik </w:t>
      </w:r>
      <w:r>
        <w:rPr>
          <w:i/>
          <w:color w:val="231F20"/>
        </w:rPr>
        <w:t>et al</w:t>
      </w:r>
      <w:r>
        <w:rPr>
          <w:color w:val="231F20"/>
        </w:rPr>
        <w:t>. (41) found that for small thyroid nod- ules, with a normalized vascular index greater than 0.14 </w:t>
      </w:r>
      <w:r>
        <w:rPr>
          <w:color w:val="231F20"/>
          <w:spacing w:val="-6"/>
        </w:rPr>
        <w:t>and </w:t>
      </w:r>
      <w:r>
        <w:rPr>
          <w:color w:val="231F20"/>
        </w:rPr>
        <w:t>a diameter less than 2 cm diameter, power Doppler </w:t>
      </w:r>
      <w:r>
        <w:rPr>
          <w:color w:val="231F20"/>
          <w:spacing w:val="-4"/>
        </w:rPr>
        <w:t>sono- </w:t>
      </w:r>
      <w:r>
        <w:rPr>
          <w:color w:val="231F20"/>
        </w:rPr>
        <w:t>gram combined with univariate analysis of normalized </w:t>
      </w:r>
      <w:r>
        <w:rPr>
          <w:color w:val="231F20"/>
          <w:spacing w:val="-6"/>
        </w:rPr>
        <w:t>and </w:t>
      </w:r>
      <w:r>
        <w:rPr>
          <w:color w:val="231F20"/>
        </w:rPr>
        <w:t>weighted vascular indices could obtain 86.2% accuracy, 72.4% sensitivity and 100% specificity, respectively,</w:t>
      </w:r>
      <w:r>
        <w:rPr>
          <w:color w:val="231F20"/>
          <w:spacing w:val="34"/>
        </w:rPr>
        <w:t> </w:t>
      </w:r>
      <w:r>
        <w:rPr>
          <w:color w:val="231F20"/>
          <w:spacing w:val="-6"/>
        </w:rPr>
        <w:t>for</w:t>
      </w:r>
    </w:p>
    <w:p>
      <w:pPr>
        <w:pStyle w:val="BodyText"/>
        <w:spacing w:line="249" w:lineRule="auto" w:before="83"/>
        <w:ind w:left="100" w:right="117"/>
        <w:jc w:val="both"/>
      </w:pPr>
      <w:r>
        <w:rPr/>
        <w:br w:type="column"/>
      </w:r>
      <w:r>
        <w:rPr>
          <w:color w:val="231F20"/>
        </w:rPr>
        <w:t>benign-malignant classification. Finley </w:t>
      </w:r>
      <w:r>
        <w:rPr>
          <w:i/>
          <w:color w:val="231F20"/>
        </w:rPr>
        <w:t>et al</w:t>
      </w:r>
      <w:r>
        <w:rPr>
          <w:color w:val="231F20"/>
        </w:rPr>
        <w:t>. (42) used </w:t>
      </w:r>
      <w:r>
        <w:rPr>
          <w:color w:val="231F20"/>
          <w:spacing w:val="-5"/>
        </w:rPr>
        <w:t>the </w:t>
      </w:r>
      <w:r>
        <w:rPr>
          <w:color w:val="231F20"/>
        </w:rPr>
        <w:t>method of molecular profiling on oligonucleotide microar- ray features to obtain accuracy, sensitivity and specificity  of 93.9%, 91.7% and 96.2%, respectively. Patton </w:t>
      </w:r>
      <w:r>
        <w:rPr>
          <w:i/>
          <w:color w:val="231F20"/>
        </w:rPr>
        <w:t>et al</w:t>
      </w:r>
      <w:r>
        <w:rPr>
          <w:color w:val="231F20"/>
        </w:rPr>
        <w:t>. </w:t>
      </w:r>
      <w:r>
        <w:rPr>
          <w:color w:val="231F20"/>
          <w:spacing w:val="-4"/>
        </w:rPr>
        <w:t>(43) </w:t>
      </w:r>
      <w:r>
        <w:rPr>
          <w:color w:val="231F20"/>
        </w:rPr>
        <w:t>obtained an overall malignancy detection accuracy of </w:t>
      </w:r>
      <w:r>
        <w:rPr>
          <w:color w:val="231F20"/>
          <w:spacing w:val="-4"/>
        </w:rPr>
        <w:t>90% </w:t>
      </w:r>
      <w:r>
        <w:rPr>
          <w:color w:val="231F20"/>
        </w:rPr>
        <w:t>by using the </w:t>
      </w:r>
      <w:r>
        <w:rPr>
          <w:i/>
          <w:color w:val="231F20"/>
        </w:rPr>
        <w:t>in vivo </w:t>
      </w:r>
      <w:r>
        <w:rPr>
          <w:color w:val="231F20"/>
        </w:rPr>
        <w:t>iodine content ratio of selected parts </w:t>
      </w:r>
      <w:r>
        <w:rPr>
          <w:color w:val="231F20"/>
          <w:spacing w:val="-9"/>
        </w:rPr>
        <w:t>or </w:t>
      </w:r>
      <w:r>
        <w:rPr>
          <w:color w:val="231F20"/>
        </w:rPr>
        <w:t>total thyroid gland that was determined using fluorescent scanning. Cerutti </w:t>
      </w:r>
      <w:r>
        <w:rPr>
          <w:i/>
          <w:color w:val="231F20"/>
        </w:rPr>
        <w:t>et al</w:t>
      </w:r>
      <w:r>
        <w:rPr>
          <w:color w:val="231F20"/>
        </w:rPr>
        <w:t>. (44) used the immunohistochemistry parameter of gene expression to achieve accuracies of</w:t>
      </w:r>
      <w:r>
        <w:rPr>
          <w:color w:val="231F20"/>
          <w:spacing w:val="-24"/>
        </w:rPr>
        <w:t> </w:t>
      </w:r>
      <w:r>
        <w:rPr>
          <w:color w:val="231F20"/>
          <w:spacing w:val="-3"/>
        </w:rPr>
        <w:t>90.6% </w:t>
      </w:r>
      <w:r>
        <w:rPr>
          <w:color w:val="231F20"/>
        </w:rPr>
        <w:t>with FNA and 85.2% with follicular thyroid adenomas. Hong </w:t>
      </w:r>
      <w:r>
        <w:rPr>
          <w:i/>
          <w:color w:val="231F20"/>
        </w:rPr>
        <w:t>et al</w:t>
      </w:r>
      <w:r>
        <w:rPr>
          <w:color w:val="231F20"/>
        </w:rPr>
        <w:t>. (45) used real-time ultrasound elastography </w:t>
      </w:r>
      <w:r>
        <w:rPr>
          <w:color w:val="231F20"/>
          <w:spacing w:val="-6"/>
        </w:rPr>
        <w:t>and </w:t>
      </w:r>
      <w:r>
        <w:rPr>
          <w:color w:val="231F20"/>
        </w:rPr>
        <w:t>obtained sensitivity of 88% and specificity of 90% for </w:t>
      </w:r>
      <w:r>
        <w:rPr>
          <w:color w:val="231F20"/>
          <w:spacing w:val="-4"/>
        </w:rPr>
        <w:t>thy- </w:t>
      </w:r>
      <w:r>
        <w:rPr>
          <w:color w:val="231F20"/>
        </w:rPr>
        <w:t>roid</w:t>
      </w:r>
      <w:r>
        <w:rPr>
          <w:color w:val="231F20"/>
          <w:spacing w:val="-13"/>
        </w:rPr>
        <w:t> </w:t>
      </w:r>
      <w:r>
        <w:rPr>
          <w:color w:val="231F20"/>
        </w:rPr>
        <w:t>nodule</w:t>
      </w:r>
      <w:r>
        <w:rPr>
          <w:color w:val="231F20"/>
          <w:spacing w:val="-12"/>
        </w:rPr>
        <w:t> </w:t>
      </w:r>
      <w:r>
        <w:rPr>
          <w:color w:val="231F20"/>
        </w:rPr>
        <w:t>classification.</w:t>
      </w:r>
      <w:r>
        <w:rPr>
          <w:color w:val="231F20"/>
          <w:spacing w:val="-13"/>
        </w:rPr>
        <w:t> </w:t>
      </w:r>
      <w:r>
        <w:rPr>
          <w:color w:val="231F20"/>
        </w:rPr>
        <w:t>Ding</w:t>
      </w:r>
      <w:r>
        <w:rPr>
          <w:color w:val="231F20"/>
          <w:spacing w:val="-11"/>
        </w:rPr>
        <w:t> </w:t>
      </w:r>
      <w:r>
        <w:rPr>
          <w:i/>
          <w:color w:val="231F20"/>
        </w:rPr>
        <w:t>et</w:t>
      </w:r>
      <w:r>
        <w:rPr>
          <w:i/>
          <w:color w:val="231F20"/>
          <w:spacing w:val="-13"/>
        </w:rPr>
        <w:t> </w:t>
      </w:r>
      <w:r>
        <w:rPr>
          <w:i/>
          <w:color w:val="231F20"/>
        </w:rPr>
        <w:t>al</w:t>
      </w:r>
      <w:r>
        <w:rPr>
          <w:color w:val="231F20"/>
        </w:rPr>
        <w:t>.</w:t>
      </w:r>
      <w:r>
        <w:rPr>
          <w:color w:val="231F20"/>
          <w:spacing w:val="-13"/>
        </w:rPr>
        <w:t> </w:t>
      </w:r>
      <w:r>
        <w:rPr>
          <w:color w:val="231F20"/>
        </w:rPr>
        <w:t>(46)</w:t>
      </w:r>
      <w:r>
        <w:rPr>
          <w:color w:val="231F20"/>
          <w:spacing w:val="-11"/>
        </w:rPr>
        <w:t> </w:t>
      </w:r>
      <w:r>
        <w:rPr>
          <w:color w:val="231F20"/>
        </w:rPr>
        <w:t>extracted</w:t>
      </w:r>
      <w:r>
        <w:rPr>
          <w:color w:val="231F20"/>
          <w:spacing w:val="-13"/>
        </w:rPr>
        <w:t> </w:t>
      </w:r>
      <w:r>
        <w:rPr>
          <w:color w:val="231F20"/>
        </w:rPr>
        <w:t>statistical and textural features from thyroid elastograms, using </w:t>
      </w:r>
      <w:r>
        <w:rPr>
          <w:color w:val="231F20"/>
          <w:spacing w:val="-4"/>
        </w:rPr>
        <w:t>SVM </w:t>
      </w:r>
      <w:r>
        <w:rPr>
          <w:color w:val="231F20"/>
        </w:rPr>
        <w:t>classifier to obtain an accuracy of</w:t>
      </w:r>
      <w:r>
        <w:rPr>
          <w:color w:val="231F20"/>
          <w:spacing w:val="-2"/>
        </w:rPr>
        <w:t> </w:t>
      </w:r>
      <w:r>
        <w:rPr>
          <w:color w:val="231F20"/>
        </w:rPr>
        <w:t>93.6%.</w:t>
      </w:r>
    </w:p>
    <w:p>
      <w:pPr>
        <w:pStyle w:val="BodyText"/>
        <w:spacing w:before="10"/>
        <w:rPr>
          <w:sz w:val="21"/>
        </w:rPr>
      </w:pPr>
    </w:p>
    <w:p>
      <w:pPr>
        <w:pStyle w:val="BodyText"/>
        <w:spacing w:line="249" w:lineRule="auto" w:before="1"/>
        <w:ind w:left="100" w:right="117"/>
        <w:jc w:val="both"/>
      </w:pPr>
      <w:r>
        <w:rPr>
          <w:color w:val="231F20"/>
        </w:rPr>
        <w:t>In our previous study published in 2010 (14), we used </w:t>
      </w:r>
      <w:r>
        <w:rPr>
          <w:color w:val="231F20"/>
          <w:spacing w:val="-4"/>
        </w:rPr>
        <w:t>image </w:t>
      </w:r>
      <w:r>
        <w:rPr>
          <w:color w:val="231F20"/>
        </w:rPr>
        <w:t>processing methods to the CEUS 3D volumes of malignant and benign lesions, and quantified intranodal vascularity parameters. However, in our later studies (17, 19), we </w:t>
      </w:r>
      <w:r>
        <w:rPr>
          <w:color w:val="231F20"/>
          <w:spacing w:val="-3"/>
        </w:rPr>
        <w:t>devel- </w:t>
      </w:r>
      <w:r>
        <w:rPr>
          <w:color w:val="231F20"/>
        </w:rPr>
        <w:t>oped</w:t>
      </w:r>
      <w:r>
        <w:rPr>
          <w:color w:val="231F20"/>
          <w:spacing w:val="-9"/>
        </w:rPr>
        <w:t> </w:t>
      </w:r>
      <w:r>
        <w:rPr>
          <w:color w:val="231F20"/>
        </w:rPr>
        <w:t>computer</w:t>
      </w:r>
      <w:r>
        <w:rPr>
          <w:color w:val="231F20"/>
          <w:spacing w:val="-9"/>
        </w:rPr>
        <w:t> </w:t>
      </w:r>
      <w:r>
        <w:rPr>
          <w:color w:val="231F20"/>
        </w:rPr>
        <w:t>aided</w:t>
      </w:r>
      <w:r>
        <w:rPr>
          <w:color w:val="231F20"/>
          <w:spacing w:val="-9"/>
        </w:rPr>
        <w:t> </w:t>
      </w:r>
      <w:r>
        <w:rPr>
          <w:color w:val="231F20"/>
        </w:rPr>
        <w:t>classification</w:t>
      </w:r>
      <w:r>
        <w:rPr>
          <w:color w:val="231F20"/>
          <w:spacing w:val="-9"/>
        </w:rPr>
        <w:t> </w:t>
      </w:r>
      <w:r>
        <w:rPr>
          <w:color w:val="231F20"/>
        </w:rPr>
        <w:t>frameworks</w:t>
      </w:r>
      <w:r>
        <w:rPr>
          <w:color w:val="231F20"/>
          <w:spacing w:val="-8"/>
        </w:rPr>
        <w:t> </w:t>
      </w:r>
      <w:r>
        <w:rPr>
          <w:color w:val="231F20"/>
        </w:rPr>
        <w:t>for</w:t>
      </w:r>
      <w:r>
        <w:rPr>
          <w:color w:val="231F20"/>
          <w:spacing w:val="-9"/>
        </w:rPr>
        <w:t> </w:t>
      </w:r>
      <w:r>
        <w:rPr>
          <w:color w:val="231F20"/>
        </w:rPr>
        <w:t>the</w:t>
      </w:r>
      <w:r>
        <w:rPr>
          <w:color w:val="231F20"/>
          <w:spacing w:val="-9"/>
        </w:rPr>
        <w:t> </w:t>
      </w:r>
      <w:r>
        <w:rPr>
          <w:color w:val="231F20"/>
          <w:spacing w:val="-3"/>
        </w:rPr>
        <w:t>differ- </w:t>
      </w:r>
      <w:r>
        <w:rPr>
          <w:color w:val="231F20"/>
        </w:rPr>
        <w:t>ential</w:t>
      </w:r>
      <w:r>
        <w:rPr>
          <w:color w:val="231F20"/>
          <w:spacing w:val="-12"/>
        </w:rPr>
        <w:t> </w:t>
      </w:r>
      <w:r>
        <w:rPr>
          <w:color w:val="231F20"/>
        </w:rPr>
        <w:t>diagnosis</w:t>
      </w:r>
      <w:r>
        <w:rPr>
          <w:color w:val="231F20"/>
          <w:spacing w:val="-11"/>
        </w:rPr>
        <w:t> </w:t>
      </w:r>
      <w:r>
        <w:rPr>
          <w:color w:val="231F20"/>
        </w:rPr>
        <w:t>of</w:t>
      </w:r>
      <w:r>
        <w:rPr>
          <w:color w:val="231F20"/>
          <w:spacing w:val="-11"/>
        </w:rPr>
        <w:t> </w:t>
      </w:r>
      <w:r>
        <w:rPr>
          <w:color w:val="231F20"/>
        </w:rPr>
        <w:t>thyroid</w:t>
      </w:r>
      <w:r>
        <w:rPr>
          <w:color w:val="231F20"/>
          <w:spacing w:val="-11"/>
        </w:rPr>
        <w:t> </w:t>
      </w:r>
      <w:r>
        <w:rPr>
          <w:color w:val="231F20"/>
        </w:rPr>
        <w:t>lesions</w:t>
      </w:r>
      <w:r>
        <w:rPr>
          <w:color w:val="231F20"/>
          <w:spacing w:val="-11"/>
        </w:rPr>
        <w:t> </w:t>
      </w:r>
      <w:r>
        <w:rPr>
          <w:color w:val="231F20"/>
        </w:rPr>
        <w:t>using</w:t>
      </w:r>
      <w:r>
        <w:rPr>
          <w:color w:val="231F20"/>
          <w:spacing w:val="-11"/>
        </w:rPr>
        <w:t> </w:t>
      </w:r>
      <w:r>
        <w:rPr>
          <w:color w:val="231F20"/>
        </w:rPr>
        <w:t>statistical</w:t>
      </w:r>
      <w:r>
        <w:rPr>
          <w:color w:val="231F20"/>
          <w:spacing w:val="-11"/>
        </w:rPr>
        <w:t> </w:t>
      </w:r>
      <w:r>
        <w:rPr>
          <w:color w:val="231F20"/>
        </w:rPr>
        <w:t>and</w:t>
      </w:r>
      <w:r>
        <w:rPr>
          <w:color w:val="231F20"/>
          <w:spacing w:val="-11"/>
        </w:rPr>
        <w:t> </w:t>
      </w:r>
      <w:r>
        <w:rPr>
          <w:color w:val="231F20"/>
        </w:rPr>
        <w:t>texture features extracted from 3D CEUS images which can effec- tively evidence and quantify microvessels and </w:t>
      </w:r>
      <w:r>
        <w:rPr>
          <w:color w:val="231F20"/>
          <w:spacing w:val="-2"/>
        </w:rPr>
        <w:t>intranodular </w:t>
      </w:r>
      <w:r>
        <w:rPr>
          <w:color w:val="231F20"/>
        </w:rPr>
        <w:t>vascularity. Acharya </w:t>
      </w:r>
      <w:r>
        <w:rPr>
          <w:i/>
          <w:color w:val="231F20"/>
        </w:rPr>
        <w:t>et al</w:t>
      </w:r>
      <w:r>
        <w:rPr>
          <w:color w:val="231F20"/>
        </w:rPr>
        <w:t>. (17) extracted four texture </w:t>
      </w:r>
      <w:r>
        <w:rPr>
          <w:color w:val="231F20"/>
          <w:spacing w:val="-3"/>
        </w:rPr>
        <w:t>based </w:t>
      </w:r>
      <w:r>
        <w:rPr>
          <w:color w:val="231F20"/>
        </w:rPr>
        <w:t>and DWT based features from 3D CEUS thyroid images </w:t>
      </w:r>
      <w:r>
        <w:rPr>
          <w:color w:val="231F20"/>
          <w:spacing w:val="-6"/>
        </w:rPr>
        <w:t>and </w:t>
      </w:r>
      <w:r>
        <w:rPr>
          <w:color w:val="231F20"/>
        </w:rPr>
        <w:t>used them in the KNN classifier to obtain an accuracy of 98.9%, sensitivity of 98% and specificity of 99.8%. </w:t>
      </w:r>
      <w:r>
        <w:rPr>
          <w:color w:val="231F20"/>
          <w:spacing w:val="-3"/>
        </w:rPr>
        <w:t>Acharya </w:t>
      </w:r>
      <w:r>
        <w:rPr>
          <w:i/>
          <w:color w:val="231F20"/>
        </w:rPr>
        <w:t>et al</w:t>
      </w:r>
      <w:r>
        <w:rPr>
          <w:color w:val="231F20"/>
        </w:rPr>
        <w:t>. (22) used a combination of texture and DWT </w:t>
      </w:r>
      <w:r>
        <w:rPr>
          <w:color w:val="231F20"/>
          <w:spacing w:val="-4"/>
        </w:rPr>
        <w:t>based </w:t>
      </w:r>
      <w:r>
        <w:rPr>
          <w:color w:val="231F20"/>
        </w:rPr>
        <w:t>features extracted from 3D HRUS thyroid nodule images </w:t>
      </w:r>
      <w:r>
        <w:rPr>
          <w:color w:val="231F20"/>
          <w:spacing w:val="-7"/>
        </w:rPr>
        <w:t>in </w:t>
      </w:r>
      <w:r>
        <w:rPr>
          <w:color w:val="231F20"/>
        </w:rPr>
        <w:t>an</w:t>
      </w:r>
      <w:r>
        <w:rPr>
          <w:color w:val="231F20"/>
          <w:spacing w:val="33"/>
        </w:rPr>
        <w:t> </w:t>
      </w:r>
      <w:r>
        <w:rPr>
          <w:color w:val="231F20"/>
        </w:rPr>
        <w:t>Adaboost</w:t>
      </w:r>
      <w:r>
        <w:rPr>
          <w:color w:val="231F20"/>
          <w:spacing w:val="34"/>
        </w:rPr>
        <w:t> </w:t>
      </w:r>
      <w:r>
        <w:rPr>
          <w:color w:val="231F20"/>
        </w:rPr>
        <w:t>classifier</w:t>
      </w:r>
      <w:r>
        <w:rPr>
          <w:color w:val="231F20"/>
          <w:spacing w:val="34"/>
        </w:rPr>
        <w:t> </w:t>
      </w:r>
      <w:r>
        <w:rPr>
          <w:color w:val="231F20"/>
        </w:rPr>
        <w:t>with</w:t>
      </w:r>
      <w:r>
        <w:rPr>
          <w:color w:val="231F20"/>
          <w:spacing w:val="34"/>
        </w:rPr>
        <w:t> </w:t>
      </w:r>
      <w:r>
        <w:rPr>
          <w:color w:val="231F20"/>
        </w:rPr>
        <w:t>perceptron</w:t>
      </w:r>
      <w:r>
        <w:rPr>
          <w:color w:val="231F20"/>
          <w:spacing w:val="33"/>
        </w:rPr>
        <w:t> </w:t>
      </w:r>
      <w:r>
        <w:rPr>
          <w:color w:val="231F20"/>
        </w:rPr>
        <w:t>as</w:t>
      </w:r>
      <w:r>
        <w:rPr>
          <w:color w:val="231F20"/>
          <w:spacing w:val="34"/>
        </w:rPr>
        <w:t> </w:t>
      </w:r>
      <w:r>
        <w:rPr>
          <w:color w:val="231F20"/>
        </w:rPr>
        <w:t>weak</w:t>
      </w:r>
      <w:r>
        <w:rPr>
          <w:color w:val="231F20"/>
          <w:spacing w:val="34"/>
        </w:rPr>
        <w:t> </w:t>
      </w:r>
      <w:r>
        <w:rPr>
          <w:color w:val="231F20"/>
        </w:rPr>
        <w:t>learner</w:t>
      </w:r>
      <w:r>
        <w:rPr>
          <w:color w:val="231F20"/>
          <w:spacing w:val="34"/>
        </w:rPr>
        <w:t> </w:t>
      </w:r>
      <w:r>
        <w:rPr>
          <w:color w:val="231F20"/>
          <w:spacing w:val="-7"/>
        </w:rPr>
        <w:t>to</w:t>
      </w:r>
    </w:p>
    <w:p>
      <w:pPr>
        <w:spacing w:after="0" w:line="249" w:lineRule="auto"/>
        <w:jc w:val="both"/>
        <w:sectPr>
          <w:headerReference w:type="even" r:id="rId17"/>
          <w:headerReference w:type="default" r:id="rId18"/>
          <w:footerReference w:type="even" r:id="rId19"/>
          <w:footerReference w:type="default" r:id="rId20"/>
          <w:pgSz w:w="12240" w:h="15840"/>
          <w:pgMar w:header="677" w:footer="718" w:top="1320" w:bottom="900" w:left="980" w:right="960"/>
          <w:pgNumType w:start="298"/>
          <w:cols w:num="2" w:equalWidth="0">
            <w:col w:w="5001" w:space="219"/>
            <w:col w:w="5080"/>
          </w:cols>
        </w:sectPr>
      </w:pPr>
    </w:p>
    <w:p>
      <w:pPr>
        <w:pStyle w:val="BodyText"/>
      </w:pPr>
    </w:p>
    <w:p>
      <w:pPr>
        <w:pStyle w:val="BodyText"/>
        <w:spacing w:before="8"/>
        <w:rPr>
          <w:sz w:val="23"/>
        </w:rPr>
      </w:pPr>
    </w:p>
    <w:p>
      <w:pPr>
        <w:spacing w:before="100"/>
        <w:ind w:left="2433" w:right="2452" w:firstLine="0"/>
        <w:jc w:val="center"/>
        <w:rPr>
          <w:b/>
          <w:sz w:val="16"/>
        </w:rPr>
      </w:pPr>
      <w:r>
        <w:rPr>
          <w:b/>
          <w:color w:val="231F20"/>
          <w:sz w:val="16"/>
        </w:rPr>
        <w:t>Table III</w:t>
      </w:r>
    </w:p>
    <w:p>
      <w:pPr>
        <w:spacing w:before="16"/>
        <w:ind w:left="2435" w:right="2452" w:firstLine="0"/>
        <w:jc w:val="center"/>
        <w:rPr>
          <w:sz w:val="16"/>
        </w:rPr>
      </w:pPr>
      <w:r>
        <w:rPr>
          <w:color w:val="231F20"/>
          <w:sz w:val="16"/>
        </w:rPr>
        <w:t>Summary of studies that used non-clinical features for thyroid nodule classification.</w:t>
      </w:r>
    </w:p>
    <w:p>
      <w:pPr>
        <w:pStyle w:val="BodyText"/>
        <w:spacing w:before="7"/>
        <w:rPr>
          <w:sz w:val="6"/>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9"/>
        <w:gridCol w:w="3097"/>
        <w:gridCol w:w="2405"/>
        <w:gridCol w:w="3010"/>
      </w:tblGrid>
      <w:tr>
        <w:trPr>
          <w:trHeight w:val="345" w:hRule="atLeast"/>
        </w:trPr>
        <w:tc>
          <w:tcPr>
            <w:tcW w:w="1569" w:type="dxa"/>
            <w:tcBorders>
              <w:top w:val="single" w:sz="8" w:space="0" w:color="231F20"/>
              <w:bottom w:val="single" w:sz="8" w:space="0" w:color="231F20"/>
            </w:tcBorders>
          </w:tcPr>
          <w:p>
            <w:pPr>
              <w:pStyle w:val="TableParagraph"/>
              <w:spacing w:before="85"/>
              <w:rPr>
                <w:sz w:val="16"/>
              </w:rPr>
            </w:pPr>
            <w:r>
              <w:rPr>
                <w:color w:val="231F20"/>
                <w:sz w:val="16"/>
              </w:rPr>
              <w:t>Authors</w:t>
            </w:r>
          </w:p>
        </w:tc>
        <w:tc>
          <w:tcPr>
            <w:tcW w:w="3097" w:type="dxa"/>
            <w:tcBorders>
              <w:top w:val="single" w:sz="8" w:space="0" w:color="231F20"/>
              <w:bottom w:val="single" w:sz="8" w:space="0" w:color="231F20"/>
            </w:tcBorders>
          </w:tcPr>
          <w:p>
            <w:pPr>
              <w:pStyle w:val="TableParagraph"/>
              <w:spacing w:before="85"/>
              <w:ind w:left="291"/>
              <w:rPr>
                <w:sz w:val="16"/>
              </w:rPr>
            </w:pPr>
            <w:r>
              <w:rPr>
                <w:color w:val="231F20"/>
                <w:sz w:val="16"/>
              </w:rPr>
              <w:t>Features</w:t>
            </w:r>
          </w:p>
        </w:tc>
        <w:tc>
          <w:tcPr>
            <w:tcW w:w="2405" w:type="dxa"/>
            <w:tcBorders>
              <w:top w:val="single" w:sz="8" w:space="0" w:color="231F20"/>
              <w:bottom w:val="single" w:sz="8" w:space="0" w:color="231F20"/>
            </w:tcBorders>
          </w:tcPr>
          <w:p>
            <w:pPr>
              <w:pStyle w:val="TableParagraph"/>
              <w:spacing w:before="85"/>
              <w:ind w:left="84"/>
              <w:rPr>
                <w:sz w:val="16"/>
              </w:rPr>
            </w:pPr>
            <w:r>
              <w:rPr>
                <w:color w:val="231F20"/>
                <w:sz w:val="16"/>
              </w:rPr>
              <w:t>Modality/Classification technique</w:t>
            </w:r>
          </w:p>
        </w:tc>
        <w:tc>
          <w:tcPr>
            <w:tcW w:w="3010" w:type="dxa"/>
            <w:tcBorders>
              <w:top w:val="single" w:sz="8" w:space="0" w:color="231F20"/>
              <w:bottom w:val="single" w:sz="8" w:space="0" w:color="231F20"/>
            </w:tcBorders>
          </w:tcPr>
          <w:p>
            <w:pPr>
              <w:pStyle w:val="TableParagraph"/>
              <w:spacing w:before="85"/>
              <w:ind w:left="69"/>
              <w:rPr>
                <w:sz w:val="16"/>
              </w:rPr>
            </w:pPr>
            <w:r>
              <w:rPr>
                <w:color w:val="231F20"/>
                <w:sz w:val="16"/>
              </w:rPr>
              <w:t>Classifier performance (Values in %)</w:t>
            </w:r>
          </w:p>
        </w:tc>
      </w:tr>
      <w:tr>
        <w:trPr>
          <w:trHeight w:val="483" w:hRule="atLeast"/>
        </w:trPr>
        <w:tc>
          <w:tcPr>
            <w:tcW w:w="1569" w:type="dxa"/>
            <w:tcBorders>
              <w:top w:val="single" w:sz="8" w:space="0" w:color="231F20"/>
            </w:tcBorders>
          </w:tcPr>
          <w:p>
            <w:pPr>
              <w:pStyle w:val="TableParagraph"/>
              <w:spacing w:before="86"/>
              <w:rPr>
                <w:sz w:val="16"/>
              </w:rPr>
            </w:pPr>
            <w:r>
              <w:rPr>
                <w:color w:val="231F20"/>
                <w:sz w:val="16"/>
              </w:rPr>
              <w:t>Patton </w:t>
            </w:r>
            <w:r>
              <w:rPr>
                <w:i/>
                <w:color w:val="231F20"/>
                <w:sz w:val="16"/>
              </w:rPr>
              <w:t>et al</w:t>
            </w:r>
            <w:r>
              <w:rPr>
                <w:color w:val="231F20"/>
                <w:sz w:val="16"/>
              </w:rPr>
              <w:t>. (43)</w:t>
            </w:r>
          </w:p>
        </w:tc>
        <w:tc>
          <w:tcPr>
            <w:tcW w:w="3097" w:type="dxa"/>
            <w:tcBorders>
              <w:top w:val="single" w:sz="8" w:space="0" w:color="231F20"/>
            </w:tcBorders>
          </w:tcPr>
          <w:p>
            <w:pPr>
              <w:pStyle w:val="TableParagraph"/>
              <w:spacing w:before="85"/>
              <w:ind w:left="291"/>
              <w:rPr>
                <w:sz w:val="16"/>
              </w:rPr>
            </w:pPr>
            <w:r>
              <w:rPr>
                <w:color w:val="231F20"/>
                <w:sz w:val="16"/>
              </w:rPr>
              <w:t>Iodine content ratio</w:t>
            </w:r>
          </w:p>
        </w:tc>
        <w:tc>
          <w:tcPr>
            <w:tcW w:w="2405" w:type="dxa"/>
            <w:tcBorders>
              <w:top w:val="single" w:sz="8" w:space="0" w:color="231F20"/>
            </w:tcBorders>
          </w:tcPr>
          <w:p>
            <w:pPr>
              <w:pStyle w:val="TableParagraph"/>
              <w:spacing w:line="200" w:lineRule="atLeast" w:before="69"/>
              <w:ind w:left="164" w:right="412" w:hanging="80"/>
              <w:rPr>
                <w:sz w:val="16"/>
              </w:rPr>
            </w:pPr>
            <w:r>
              <w:rPr>
                <w:color w:val="231F20"/>
                <w:sz w:val="16"/>
              </w:rPr>
              <w:t>Fluorescent scanning/Manual classification</w:t>
            </w:r>
          </w:p>
        </w:tc>
        <w:tc>
          <w:tcPr>
            <w:tcW w:w="3010" w:type="dxa"/>
            <w:tcBorders>
              <w:top w:val="single" w:sz="8" w:space="0" w:color="231F20"/>
            </w:tcBorders>
          </w:tcPr>
          <w:p>
            <w:pPr>
              <w:pStyle w:val="TableParagraph"/>
              <w:spacing w:before="85"/>
              <w:ind w:left="69"/>
              <w:rPr>
                <w:sz w:val="16"/>
              </w:rPr>
            </w:pPr>
            <w:r>
              <w:rPr>
                <w:color w:val="231F20"/>
                <w:sz w:val="16"/>
              </w:rPr>
              <w:t>Accuracy: 90</w:t>
            </w:r>
          </w:p>
        </w:tc>
      </w:tr>
      <w:tr>
        <w:trPr>
          <w:trHeight w:val="405" w:hRule="atLeast"/>
        </w:trPr>
        <w:tc>
          <w:tcPr>
            <w:tcW w:w="1569" w:type="dxa"/>
          </w:tcPr>
          <w:p>
            <w:pPr>
              <w:pStyle w:val="TableParagraph"/>
              <w:rPr>
                <w:sz w:val="16"/>
              </w:rPr>
            </w:pPr>
            <w:r>
              <w:rPr>
                <w:color w:val="231F20"/>
                <w:sz w:val="16"/>
              </w:rPr>
              <w:t>Finley </w:t>
            </w:r>
            <w:r>
              <w:rPr>
                <w:i/>
                <w:color w:val="231F20"/>
                <w:sz w:val="16"/>
              </w:rPr>
              <w:t>et al</w:t>
            </w:r>
            <w:r>
              <w:rPr>
                <w:color w:val="231F20"/>
                <w:sz w:val="16"/>
              </w:rPr>
              <w:t>. (42)</w:t>
            </w:r>
          </w:p>
        </w:tc>
        <w:tc>
          <w:tcPr>
            <w:tcW w:w="3097" w:type="dxa"/>
          </w:tcPr>
          <w:p>
            <w:pPr>
              <w:pStyle w:val="TableParagraph"/>
              <w:ind w:left="291"/>
              <w:rPr>
                <w:sz w:val="16"/>
              </w:rPr>
            </w:pPr>
            <w:r>
              <w:rPr>
                <w:color w:val="231F20"/>
                <w:sz w:val="16"/>
              </w:rPr>
              <w:t>Oligonucleotide microarray features</w:t>
            </w:r>
          </w:p>
        </w:tc>
        <w:tc>
          <w:tcPr>
            <w:tcW w:w="2405" w:type="dxa"/>
          </w:tcPr>
          <w:p>
            <w:pPr>
              <w:pStyle w:val="TableParagraph"/>
              <w:ind w:left="84"/>
              <w:rPr>
                <w:sz w:val="16"/>
              </w:rPr>
            </w:pPr>
            <w:r>
              <w:rPr>
                <w:color w:val="231F20"/>
                <w:sz w:val="16"/>
              </w:rPr>
              <w:t>Molecular profiling/Hierarchical</w:t>
            </w:r>
          </w:p>
          <w:p>
            <w:pPr>
              <w:pStyle w:val="TableParagraph"/>
              <w:spacing w:line="178" w:lineRule="exact" w:before="16"/>
              <w:ind w:left="164"/>
              <w:rPr>
                <w:sz w:val="16"/>
              </w:rPr>
            </w:pPr>
            <w:r>
              <w:rPr>
                <w:color w:val="231F20"/>
                <w:sz w:val="16"/>
              </w:rPr>
              <w:t>clustering</w:t>
            </w:r>
          </w:p>
        </w:tc>
        <w:tc>
          <w:tcPr>
            <w:tcW w:w="3010" w:type="dxa"/>
          </w:tcPr>
          <w:p>
            <w:pPr>
              <w:pStyle w:val="TableParagraph"/>
              <w:ind w:left="69"/>
              <w:rPr>
                <w:sz w:val="16"/>
              </w:rPr>
            </w:pPr>
            <w:r>
              <w:rPr>
                <w:color w:val="231F20"/>
                <w:sz w:val="16"/>
              </w:rPr>
              <w:t>Accuracy: 93.9; Sensitivity: 91.7;</w:t>
            </w:r>
          </w:p>
          <w:p>
            <w:pPr>
              <w:pStyle w:val="TableParagraph"/>
              <w:spacing w:line="178" w:lineRule="exact" w:before="16"/>
              <w:ind w:left="149"/>
              <w:rPr>
                <w:sz w:val="16"/>
              </w:rPr>
            </w:pPr>
            <w:r>
              <w:rPr>
                <w:color w:val="231F20"/>
                <w:sz w:val="16"/>
              </w:rPr>
              <w:t>Specificity: 96.2</w:t>
            </w:r>
          </w:p>
        </w:tc>
      </w:tr>
      <w:tr>
        <w:trPr>
          <w:trHeight w:val="405" w:hRule="atLeast"/>
        </w:trPr>
        <w:tc>
          <w:tcPr>
            <w:tcW w:w="1569" w:type="dxa"/>
          </w:tcPr>
          <w:p>
            <w:pPr>
              <w:pStyle w:val="TableParagraph"/>
              <w:rPr>
                <w:sz w:val="16"/>
              </w:rPr>
            </w:pPr>
            <w:r>
              <w:rPr>
                <w:color w:val="231F20"/>
                <w:sz w:val="16"/>
              </w:rPr>
              <w:t>Cerutti </w:t>
            </w:r>
            <w:r>
              <w:rPr>
                <w:i/>
                <w:color w:val="231F20"/>
                <w:sz w:val="16"/>
              </w:rPr>
              <w:t>et al</w:t>
            </w:r>
            <w:r>
              <w:rPr>
                <w:color w:val="231F20"/>
                <w:sz w:val="16"/>
              </w:rPr>
              <w:t>. (44)</w:t>
            </w:r>
          </w:p>
        </w:tc>
        <w:tc>
          <w:tcPr>
            <w:tcW w:w="3097" w:type="dxa"/>
          </w:tcPr>
          <w:p>
            <w:pPr>
              <w:pStyle w:val="TableParagraph"/>
              <w:ind w:left="291"/>
              <w:rPr>
                <w:sz w:val="16"/>
              </w:rPr>
            </w:pPr>
            <w:r>
              <w:rPr>
                <w:color w:val="231F20"/>
                <w:sz w:val="16"/>
              </w:rPr>
              <w:t>Immunohistochemistry parameter of</w:t>
            </w:r>
          </w:p>
          <w:p>
            <w:pPr>
              <w:pStyle w:val="TableParagraph"/>
              <w:spacing w:line="178" w:lineRule="exact" w:before="16"/>
              <w:ind w:left="371"/>
              <w:rPr>
                <w:sz w:val="16"/>
              </w:rPr>
            </w:pPr>
            <w:r>
              <w:rPr>
                <w:color w:val="231F20"/>
                <w:sz w:val="16"/>
              </w:rPr>
              <w:t>gene expression</w:t>
            </w:r>
          </w:p>
        </w:tc>
        <w:tc>
          <w:tcPr>
            <w:tcW w:w="2405" w:type="dxa"/>
          </w:tcPr>
          <w:p>
            <w:pPr>
              <w:pStyle w:val="TableParagraph"/>
              <w:ind w:left="84"/>
              <w:rPr>
                <w:sz w:val="16"/>
              </w:rPr>
            </w:pPr>
            <w:r>
              <w:rPr>
                <w:color w:val="231F20"/>
                <w:sz w:val="16"/>
              </w:rPr>
              <w:t>Gene expression/Manual</w:t>
            </w:r>
          </w:p>
          <w:p>
            <w:pPr>
              <w:pStyle w:val="TableParagraph"/>
              <w:spacing w:line="178" w:lineRule="exact" w:before="16"/>
              <w:ind w:left="164"/>
              <w:rPr>
                <w:sz w:val="16"/>
              </w:rPr>
            </w:pPr>
            <w:r>
              <w:rPr>
                <w:color w:val="231F20"/>
                <w:sz w:val="16"/>
              </w:rPr>
              <w:t>classification</w:t>
            </w:r>
          </w:p>
        </w:tc>
        <w:tc>
          <w:tcPr>
            <w:tcW w:w="3010" w:type="dxa"/>
          </w:tcPr>
          <w:p>
            <w:pPr>
              <w:pStyle w:val="TableParagraph"/>
              <w:ind w:left="69"/>
              <w:rPr>
                <w:sz w:val="16"/>
              </w:rPr>
            </w:pPr>
            <w:r>
              <w:rPr>
                <w:color w:val="231F20"/>
                <w:sz w:val="16"/>
              </w:rPr>
              <w:t>90.6% accuracy with FNA, 85.2% accuracy</w:t>
            </w:r>
          </w:p>
          <w:p>
            <w:pPr>
              <w:pStyle w:val="TableParagraph"/>
              <w:spacing w:line="178" w:lineRule="exact" w:before="16"/>
              <w:ind w:left="149"/>
              <w:rPr>
                <w:sz w:val="16"/>
              </w:rPr>
            </w:pPr>
            <w:r>
              <w:rPr>
                <w:color w:val="231F20"/>
                <w:sz w:val="16"/>
              </w:rPr>
              <w:t>with follicular thyroid adenomas</w:t>
            </w:r>
          </w:p>
        </w:tc>
      </w:tr>
      <w:tr>
        <w:trPr>
          <w:trHeight w:val="405" w:hRule="atLeast"/>
        </w:trPr>
        <w:tc>
          <w:tcPr>
            <w:tcW w:w="1569" w:type="dxa"/>
          </w:tcPr>
          <w:p>
            <w:pPr>
              <w:pStyle w:val="TableParagraph"/>
              <w:rPr>
                <w:sz w:val="16"/>
              </w:rPr>
            </w:pPr>
            <w:r>
              <w:rPr>
                <w:color w:val="231F20"/>
                <w:sz w:val="16"/>
              </w:rPr>
              <w:t>Lyshchik </w:t>
            </w:r>
            <w:r>
              <w:rPr>
                <w:i/>
                <w:color w:val="231F20"/>
                <w:sz w:val="16"/>
              </w:rPr>
              <w:t>et al</w:t>
            </w:r>
            <w:r>
              <w:rPr>
                <w:color w:val="231F20"/>
                <w:sz w:val="16"/>
              </w:rPr>
              <w:t>. (41)</w:t>
            </w:r>
          </w:p>
        </w:tc>
        <w:tc>
          <w:tcPr>
            <w:tcW w:w="3097" w:type="dxa"/>
          </w:tcPr>
          <w:p>
            <w:pPr>
              <w:pStyle w:val="TableParagraph"/>
              <w:ind w:left="291"/>
              <w:rPr>
                <w:sz w:val="16"/>
              </w:rPr>
            </w:pPr>
            <w:r>
              <w:rPr>
                <w:color w:val="231F20"/>
                <w:sz w:val="16"/>
              </w:rPr>
              <w:t>Normalized and weighted vascular indices</w:t>
            </w:r>
          </w:p>
        </w:tc>
        <w:tc>
          <w:tcPr>
            <w:tcW w:w="2405" w:type="dxa"/>
          </w:tcPr>
          <w:p>
            <w:pPr>
              <w:pStyle w:val="TableParagraph"/>
              <w:ind w:left="84"/>
              <w:rPr>
                <w:sz w:val="16"/>
              </w:rPr>
            </w:pPr>
            <w:r>
              <w:rPr>
                <w:color w:val="231F20"/>
                <w:sz w:val="16"/>
              </w:rPr>
              <w:t>Power (Color) doppler/Univariate</w:t>
            </w:r>
          </w:p>
          <w:p>
            <w:pPr>
              <w:pStyle w:val="TableParagraph"/>
              <w:spacing w:line="178" w:lineRule="exact" w:before="16"/>
              <w:ind w:left="164"/>
              <w:rPr>
                <w:sz w:val="16"/>
              </w:rPr>
            </w:pPr>
            <w:r>
              <w:rPr>
                <w:color w:val="231F20"/>
                <w:sz w:val="16"/>
              </w:rPr>
              <w:t>analysis</w:t>
            </w:r>
          </w:p>
        </w:tc>
        <w:tc>
          <w:tcPr>
            <w:tcW w:w="3010" w:type="dxa"/>
          </w:tcPr>
          <w:p>
            <w:pPr>
              <w:pStyle w:val="TableParagraph"/>
              <w:ind w:left="69"/>
              <w:rPr>
                <w:sz w:val="16"/>
              </w:rPr>
            </w:pPr>
            <w:r>
              <w:rPr>
                <w:color w:val="231F20"/>
                <w:sz w:val="16"/>
              </w:rPr>
              <w:t>Accuracy: 86.2; Sensitivity: 72.4;</w:t>
            </w:r>
          </w:p>
          <w:p>
            <w:pPr>
              <w:pStyle w:val="TableParagraph"/>
              <w:spacing w:line="178" w:lineRule="exact" w:before="16"/>
              <w:ind w:left="149"/>
              <w:rPr>
                <w:sz w:val="16"/>
              </w:rPr>
            </w:pPr>
            <w:r>
              <w:rPr>
                <w:color w:val="231F20"/>
                <w:sz w:val="16"/>
              </w:rPr>
              <w:t>Specificity: 100</w:t>
            </w:r>
          </w:p>
        </w:tc>
      </w:tr>
      <w:tr>
        <w:trPr>
          <w:trHeight w:val="405" w:hRule="atLeast"/>
        </w:trPr>
        <w:tc>
          <w:tcPr>
            <w:tcW w:w="1569" w:type="dxa"/>
          </w:tcPr>
          <w:p>
            <w:pPr>
              <w:pStyle w:val="TableParagraph"/>
              <w:rPr>
                <w:sz w:val="16"/>
              </w:rPr>
            </w:pPr>
            <w:r>
              <w:rPr>
                <w:color w:val="231F20"/>
                <w:sz w:val="16"/>
              </w:rPr>
              <w:t>Hong </w:t>
            </w:r>
            <w:r>
              <w:rPr>
                <w:i/>
                <w:color w:val="231F20"/>
                <w:sz w:val="16"/>
              </w:rPr>
              <w:t>et al</w:t>
            </w:r>
            <w:r>
              <w:rPr>
                <w:color w:val="231F20"/>
                <w:sz w:val="16"/>
              </w:rPr>
              <w:t>. (45)</w:t>
            </w:r>
          </w:p>
        </w:tc>
        <w:tc>
          <w:tcPr>
            <w:tcW w:w="3097" w:type="dxa"/>
          </w:tcPr>
          <w:p>
            <w:pPr>
              <w:pStyle w:val="TableParagraph"/>
              <w:ind w:left="291"/>
              <w:rPr>
                <w:sz w:val="16"/>
              </w:rPr>
            </w:pPr>
            <w:r>
              <w:rPr>
                <w:color w:val="231F20"/>
                <w:sz w:val="16"/>
              </w:rPr>
              <w:t>Tissue stiffness score</w:t>
            </w:r>
          </w:p>
        </w:tc>
        <w:tc>
          <w:tcPr>
            <w:tcW w:w="2405" w:type="dxa"/>
          </w:tcPr>
          <w:p>
            <w:pPr>
              <w:pStyle w:val="TableParagraph"/>
              <w:ind w:left="84"/>
              <w:rPr>
                <w:sz w:val="16"/>
              </w:rPr>
            </w:pPr>
            <w:r>
              <w:rPr>
                <w:color w:val="231F20"/>
                <w:sz w:val="16"/>
              </w:rPr>
              <w:t>Real-time ultrasound elastography/</w:t>
            </w:r>
          </w:p>
          <w:p>
            <w:pPr>
              <w:pStyle w:val="TableParagraph"/>
              <w:spacing w:line="178" w:lineRule="exact" w:before="16"/>
              <w:ind w:left="164"/>
              <w:rPr>
                <w:sz w:val="16"/>
              </w:rPr>
            </w:pPr>
            <w:r>
              <w:rPr>
                <w:color w:val="231F20"/>
                <w:sz w:val="16"/>
              </w:rPr>
              <w:t>Manual classification</w:t>
            </w:r>
          </w:p>
        </w:tc>
        <w:tc>
          <w:tcPr>
            <w:tcW w:w="3010" w:type="dxa"/>
          </w:tcPr>
          <w:p>
            <w:pPr>
              <w:pStyle w:val="TableParagraph"/>
              <w:ind w:left="69"/>
              <w:rPr>
                <w:sz w:val="16"/>
              </w:rPr>
            </w:pPr>
            <w:r>
              <w:rPr>
                <w:color w:val="231F20"/>
                <w:sz w:val="16"/>
              </w:rPr>
              <w:t>Sensitivity: 88; Specificity: 90</w:t>
            </w:r>
          </w:p>
        </w:tc>
      </w:tr>
      <w:tr>
        <w:trPr>
          <w:trHeight w:val="405" w:hRule="atLeast"/>
        </w:trPr>
        <w:tc>
          <w:tcPr>
            <w:tcW w:w="1569" w:type="dxa"/>
          </w:tcPr>
          <w:p>
            <w:pPr>
              <w:pStyle w:val="TableParagraph"/>
              <w:rPr>
                <w:sz w:val="16"/>
              </w:rPr>
            </w:pPr>
            <w:r>
              <w:rPr>
                <w:color w:val="231F20"/>
                <w:sz w:val="16"/>
              </w:rPr>
              <w:t>D’Souza </w:t>
            </w:r>
            <w:r>
              <w:rPr>
                <w:i/>
                <w:color w:val="231F20"/>
                <w:sz w:val="16"/>
              </w:rPr>
              <w:t>et al</w:t>
            </w:r>
            <w:r>
              <w:rPr>
                <w:color w:val="231F20"/>
                <w:sz w:val="16"/>
              </w:rPr>
              <w:t>. (40)</w:t>
            </w:r>
          </w:p>
        </w:tc>
        <w:tc>
          <w:tcPr>
            <w:tcW w:w="3097" w:type="dxa"/>
          </w:tcPr>
          <w:p>
            <w:pPr>
              <w:pStyle w:val="TableParagraph"/>
              <w:ind w:left="291"/>
              <w:rPr>
                <w:sz w:val="16"/>
              </w:rPr>
            </w:pPr>
            <w:r>
              <w:rPr>
                <w:color w:val="231F20"/>
                <w:sz w:val="16"/>
              </w:rPr>
              <w:t>Sonographic features, SUV (max) criteria</w:t>
            </w:r>
          </w:p>
        </w:tc>
        <w:tc>
          <w:tcPr>
            <w:tcW w:w="2405" w:type="dxa"/>
          </w:tcPr>
          <w:p>
            <w:pPr>
              <w:pStyle w:val="TableParagraph"/>
              <w:ind w:left="84"/>
              <w:rPr>
                <w:sz w:val="16"/>
              </w:rPr>
            </w:pPr>
            <w:r>
              <w:rPr>
                <w:color w:val="231F20"/>
                <w:sz w:val="16"/>
              </w:rPr>
              <w:t>HRUS/SUV(max) criteria</w:t>
            </w:r>
          </w:p>
        </w:tc>
        <w:tc>
          <w:tcPr>
            <w:tcW w:w="3010" w:type="dxa"/>
          </w:tcPr>
          <w:p>
            <w:pPr>
              <w:pStyle w:val="TableParagraph"/>
              <w:ind w:left="69"/>
              <w:rPr>
                <w:sz w:val="16"/>
              </w:rPr>
            </w:pPr>
            <w:r>
              <w:rPr>
                <w:color w:val="231F20"/>
                <w:sz w:val="16"/>
              </w:rPr>
              <w:t>Accuracy: 81.5; Sensitivity: 80.8;</w:t>
            </w:r>
          </w:p>
          <w:p>
            <w:pPr>
              <w:pStyle w:val="TableParagraph"/>
              <w:spacing w:line="178" w:lineRule="exact" w:before="16"/>
              <w:ind w:left="149"/>
              <w:rPr>
                <w:sz w:val="16"/>
              </w:rPr>
            </w:pPr>
            <w:r>
              <w:rPr>
                <w:color w:val="231F20"/>
                <w:sz w:val="16"/>
              </w:rPr>
              <w:t>Specificity: 81.6</w:t>
            </w:r>
          </w:p>
        </w:tc>
      </w:tr>
      <w:tr>
        <w:trPr>
          <w:trHeight w:val="205" w:hRule="atLeast"/>
        </w:trPr>
        <w:tc>
          <w:tcPr>
            <w:tcW w:w="1569" w:type="dxa"/>
          </w:tcPr>
          <w:p>
            <w:pPr>
              <w:pStyle w:val="TableParagraph"/>
              <w:spacing w:line="178" w:lineRule="exact"/>
              <w:rPr>
                <w:sz w:val="16"/>
              </w:rPr>
            </w:pPr>
            <w:r>
              <w:rPr>
                <w:color w:val="231F20"/>
                <w:sz w:val="16"/>
              </w:rPr>
              <w:t>Ding </w:t>
            </w:r>
            <w:r>
              <w:rPr>
                <w:i/>
                <w:color w:val="231F20"/>
                <w:sz w:val="16"/>
              </w:rPr>
              <w:t>et al</w:t>
            </w:r>
            <w:r>
              <w:rPr>
                <w:color w:val="231F20"/>
                <w:sz w:val="16"/>
              </w:rPr>
              <w:t>. (46)</w:t>
            </w:r>
          </w:p>
        </w:tc>
        <w:tc>
          <w:tcPr>
            <w:tcW w:w="3097" w:type="dxa"/>
          </w:tcPr>
          <w:p>
            <w:pPr>
              <w:pStyle w:val="TableParagraph"/>
              <w:spacing w:line="178" w:lineRule="exact"/>
              <w:ind w:left="291"/>
              <w:rPr>
                <w:sz w:val="16"/>
              </w:rPr>
            </w:pPr>
            <w:r>
              <w:rPr>
                <w:color w:val="231F20"/>
                <w:sz w:val="16"/>
              </w:rPr>
              <w:t>Statistical and textural features</w:t>
            </w:r>
          </w:p>
        </w:tc>
        <w:tc>
          <w:tcPr>
            <w:tcW w:w="2405" w:type="dxa"/>
          </w:tcPr>
          <w:p>
            <w:pPr>
              <w:pStyle w:val="TableParagraph"/>
              <w:spacing w:line="178" w:lineRule="exact"/>
              <w:ind w:left="84"/>
              <w:rPr>
                <w:sz w:val="16"/>
              </w:rPr>
            </w:pPr>
            <w:r>
              <w:rPr>
                <w:color w:val="231F20"/>
                <w:sz w:val="16"/>
              </w:rPr>
              <w:t>Elastography/SVM</w:t>
            </w:r>
          </w:p>
        </w:tc>
        <w:tc>
          <w:tcPr>
            <w:tcW w:w="3010" w:type="dxa"/>
          </w:tcPr>
          <w:p>
            <w:pPr>
              <w:pStyle w:val="TableParagraph"/>
              <w:spacing w:line="178" w:lineRule="exact"/>
              <w:ind w:left="69"/>
              <w:rPr>
                <w:sz w:val="16"/>
              </w:rPr>
            </w:pPr>
            <w:r>
              <w:rPr>
                <w:color w:val="231F20"/>
                <w:sz w:val="16"/>
              </w:rPr>
              <w:t>Accuracy: 93.6</w:t>
            </w:r>
          </w:p>
        </w:tc>
      </w:tr>
      <w:tr>
        <w:trPr>
          <w:trHeight w:val="405" w:hRule="atLeast"/>
        </w:trPr>
        <w:tc>
          <w:tcPr>
            <w:tcW w:w="1569" w:type="dxa"/>
          </w:tcPr>
          <w:p>
            <w:pPr>
              <w:pStyle w:val="TableParagraph"/>
              <w:rPr>
                <w:sz w:val="16"/>
              </w:rPr>
            </w:pPr>
            <w:r>
              <w:rPr>
                <w:color w:val="231F20"/>
                <w:sz w:val="16"/>
              </w:rPr>
              <w:t>Acharya </w:t>
            </w:r>
            <w:r>
              <w:rPr>
                <w:i/>
                <w:color w:val="231F20"/>
                <w:sz w:val="16"/>
              </w:rPr>
              <w:t>et al</w:t>
            </w:r>
            <w:r>
              <w:rPr>
                <w:color w:val="231F20"/>
                <w:sz w:val="16"/>
              </w:rPr>
              <w:t>. (17)</w:t>
            </w:r>
          </w:p>
        </w:tc>
        <w:tc>
          <w:tcPr>
            <w:tcW w:w="3097" w:type="dxa"/>
          </w:tcPr>
          <w:p>
            <w:pPr>
              <w:pStyle w:val="TableParagraph"/>
              <w:ind w:left="291"/>
              <w:rPr>
                <w:sz w:val="16"/>
              </w:rPr>
            </w:pPr>
            <w:r>
              <w:rPr>
                <w:color w:val="231F20"/>
                <w:sz w:val="16"/>
              </w:rPr>
              <w:t>Texture and DWT based features</w:t>
            </w:r>
          </w:p>
        </w:tc>
        <w:tc>
          <w:tcPr>
            <w:tcW w:w="2405" w:type="dxa"/>
          </w:tcPr>
          <w:p>
            <w:pPr>
              <w:pStyle w:val="TableParagraph"/>
              <w:ind w:left="84"/>
              <w:rPr>
                <w:sz w:val="16"/>
              </w:rPr>
            </w:pPr>
            <w:r>
              <w:rPr>
                <w:color w:val="231F20"/>
                <w:sz w:val="16"/>
              </w:rPr>
              <w:t>3D CEUS/KNN</w:t>
            </w:r>
          </w:p>
        </w:tc>
        <w:tc>
          <w:tcPr>
            <w:tcW w:w="3010" w:type="dxa"/>
          </w:tcPr>
          <w:p>
            <w:pPr>
              <w:pStyle w:val="TableParagraph"/>
              <w:ind w:left="69"/>
              <w:rPr>
                <w:sz w:val="16"/>
              </w:rPr>
            </w:pPr>
            <w:r>
              <w:rPr>
                <w:color w:val="231F20"/>
                <w:sz w:val="16"/>
              </w:rPr>
              <w:t>Accuracy: 98.9; Sensitivity: 98;</w:t>
            </w:r>
          </w:p>
          <w:p>
            <w:pPr>
              <w:pStyle w:val="TableParagraph"/>
              <w:spacing w:line="178" w:lineRule="exact" w:before="16"/>
              <w:ind w:left="149"/>
              <w:rPr>
                <w:sz w:val="16"/>
              </w:rPr>
            </w:pPr>
            <w:r>
              <w:rPr>
                <w:color w:val="231F20"/>
                <w:sz w:val="16"/>
              </w:rPr>
              <w:t>Specificity: 99.8</w:t>
            </w:r>
          </w:p>
        </w:tc>
      </w:tr>
      <w:tr>
        <w:trPr>
          <w:trHeight w:val="405" w:hRule="atLeast"/>
        </w:trPr>
        <w:tc>
          <w:tcPr>
            <w:tcW w:w="1569" w:type="dxa"/>
          </w:tcPr>
          <w:p>
            <w:pPr>
              <w:pStyle w:val="TableParagraph"/>
              <w:rPr>
                <w:sz w:val="16"/>
              </w:rPr>
            </w:pPr>
            <w:r>
              <w:rPr>
                <w:color w:val="231F20"/>
                <w:sz w:val="16"/>
              </w:rPr>
              <w:t>Acharya </w:t>
            </w:r>
            <w:r>
              <w:rPr>
                <w:i/>
                <w:color w:val="231F20"/>
                <w:sz w:val="16"/>
              </w:rPr>
              <w:t>et al</w:t>
            </w:r>
            <w:r>
              <w:rPr>
                <w:color w:val="231F20"/>
                <w:sz w:val="16"/>
              </w:rPr>
              <w:t>. (22)</w:t>
            </w:r>
          </w:p>
        </w:tc>
        <w:tc>
          <w:tcPr>
            <w:tcW w:w="3097" w:type="dxa"/>
          </w:tcPr>
          <w:p>
            <w:pPr>
              <w:pStyle w:val="TableParagraph"/>
              <w:ind w:left="291"/>
              <w:rPr>
                <w:sz w:val="16"/>
              </w:rPr>
            </w:pPr>
            <w:r>
              <w:rPr>
                <w:color w:val="231F20"/>
                <w:sz w:val="16"/>
              </w:rPr>
              <w:t>Texture and DWT based features</w:t>
            </w:r>
          </w:p>
        </w:tc>
        <w:tc>
          <w:tcPr>
            <w:tcW w:w="2405" w:type="dxa"/>
          </w:tcPr>
          <w:p>
            <w:pPr>
              <w:pStyle w:val="TableParagraph"/>
              <w:ind w:left="84"/>
              <w:rPr>
                <w:sz w:val="16"/>
              </w:rPr>
            </w:pPr>
            <w:r>
              <w:rPr>
                <w:color w:val="231F20"/>
                <w:sz w:val="16"/>
              </w:rPr>
              <w:t>3D HRUS/Adaboost</w:t>
            </w:r>
          </w:p>
        </w:tc>
        <w:tc>
          <w:tcPr>
            <w:tcW w:w="3010" w:type="dxa"/>
          </w:tcPr>
          <w:p>
            <w:pPr>
              <w:pStyle w:val="TableParagraph"/>
              <w:ind w:left="69"/>
              <w:rPr>
                <w:sz w:val="16"/>
              </w:rPr>
            </w:pPr>
            <w:r>
              <w:rPr>
                <w:color w:val="231F20"/>
                <w:sz w:val="16"/>
              </w:rPr>
              <w:t>Accuracy, Sensitivity, and Specificity</w:t>
            </w:r>
          </w:p>
          <w:p>
            <w:pPr>
              <w:pStyle w:val="TableParagraph"/>
              <w:spacing w:line="178" w:lineRule="exact" w:before="16"/>
              <w:ind w:left="149"/>
              <w:rPr>
                <w:sz w:val="16"/>
              </w:rPr>
            </w:pPr>
            <w:r>
              <w:rPr>
                <w:color w:val="231F20"/>
                <w:sz w:val="16"/>
              </w:rPr>
              <w:t>of 100%</w:t>
            </w:r>
          </w:p>
        </w:tc>
      </w:tr>
      <w:tr>
        <w:trPr>
          <w:trHeight w:val="195" w:hRule="atLeast"/>
        </w:trPr>
        <w:tc>
          <w:tcPr>
            <w:tcW w:w="1569" w:type="dxa"/>
            <w:vMerge w:val="restart"/>
            <w:tcBorders>
              <w:bottom w:val="single" w:sz="8" w:space="0" w:color="231F20"/>
            </w:tcBorders>
          </w:tcPr>
          <w:p>
            <w:pPr>
              <w:pStyle w:val="TableParagraph"/>
              <w:spacing w:before="110"/>
              <w:rPr>
                <w:sz w:val="16"/>
              </w:rPr>
            </w:pPr>
            <w:r>
              <w:rPr>
                <w:color w:val="231F20"/>
                <w:sz w:val="16"/>
              </w:rPr>
              <w:t>Acharya </w:t>
            </w:r>
            <w:r>
              <w:rPr>
                <w:i/>
                <w:color w:val="231F20"/>
                <w:sz w:val="16"/>
              </w:rPr>
              <w:t>et al</w:t>
            </w:r>
            <w:r>
              <w:rPr>
                <w:color w:val="231F20"/>
                <w:sz w:val="16"/>
              </w:rPr>
              <w:t>. (19)</w:t>
            </w:r>
          </w:p>
        </w:tc>
        <w:tc>
          <w:tcPr>
            <w:tcW w:w="3097" w:type="dxa"/>
            <w:vMerge w:val="restart"/>
            <w:tcBorders>
              <w:bottom w:val="single" w:sz="8" w:space="0" w:color="231F20"/>
            </w:tcBorders>
          </w:tcPr>
          <w:p>
            <w:pPr>
              <w:pStyle w:val="TableParagraph"/>
              <w:spacing w:before="110"/>
              <w:ind w:left="291"/>
              <w:rPr>
                <w:sz w:val="16"/>
              </w:rPr>
            </w:pPr>
            <w:r>
              <w:rPr>
                <w:color w:val="231F20"/>
                <w:sz w:val="16"/>
              </w:rPr>
              <w:t>FD, LBP, FS, LTE</w:t>
            </w:r>
          </w:p>
        </w:tc>
        <w:tc>
          <w:tcPr>
            <w:tcW w:w="2405" w:type="dxa"/>
          </w:tcPr>
          <w:p>
            <w:pPr>
              <w:pStyle w:val="TableParagraph"/>
              <w:spacing w:line="168" w:lineRule="exact"/>
              <w:ind w:left="84"/>
              <w:rPr>
                <w:sz w:val="16"/>
              </w:rPr>
            </w:pPr>
            <w:r>
              <w:rPr>
                <w:color w:val="231F20"/>
                <w:sz w:val="16"/>
              </w:rPr>
              <w:t>3D CEUS/GMM</w:t>
            </w:r>
          </w:p>
        </w:tc>
        <w:tc>
          <w:tcPr>
            <w:tcW w:w="3010" w:type="dxa"/>
          </w:tcPr>
          <w:p>
            <w:pPr>
              <w:pStyle w:val="TableParagraph"/>
              <w:spacing w:line="168" w:lineRule="exact"/>
              <w:ind w:left="69"/>
              <w:rPr>
                <w:sz w:val="16"/>
              </w:rPr>
            </w:pPr>
            <w:r>
              <w:rPr>
                <w:color w:val="231F20"/>
                <w:sz w:val="16"/>
              </w:rPr>
              <w:t>Accuracy: 98.1</w:t>
            </w:r>
          </w:p>
        </w:tc>
      </w:tr>
      <w:tr>
        <w:trPr>
          <w:trHeight w:val="256" w:hRule="atLeast"/>
        </w:trPr>
        <w:tc>
          <w:tcPr>
            <w:tcW w:w="1569" w:type="dxa"/>
            <w:vMerge/>
            <w:tcBorders>
              <w:top w:val="nil"/>
              <w:bottom w:val="single" w:sz="8" w:space="0" w:color="231F20"/>
            </w:tcBorders>
          </w:tcPr>
          <w:p>
            <w:pPr>
              <w:rPr>
                <w:sz w:val="2"/>
                <w:szCs w:val="2"/>
              </w:rPr>
            </w:pPr>
          </w:p>
        </w:tc>
        <w:tc>
          <w:tcPr>
            <w:tcW w:w="3097" w:type="dxa"/>
            <w:vMerge/>
            <w:tcBorders>
              <w:top w:val="nil"/>
              <w:bottom w:val="single" w:sz="8" w:space="0" w:color="231F20"/>
            </w:tcBorders>
          </w:tcPr>
          <w:p>
            <w:pPr>
              <w:rPr>
                <w:sz w:val="2"/>
                <w:szCs w:val="2"/>
              </w:rPr>
            </w:pPr>
          </w:p>
        </w:tc>
        <w:tc>
          <w:tcPr>
            <w:tcW w:w="2405" w:type="dxa"/>
            <w:tcBorders>
              <w:bottom w:val="single" w:sz="8" w:space="0" w:color="231F20"/>
            </w:tcBorders>
          </w:tcPr>
          <w:p>
            <w:pPr>
              <w:pStyle w:val="TableParagraph"/>
              <w:spacing w:line="182" w:lineRule="exact" w:before="0"/>
              <w:ind w:left="84"/>
              <w:rPr>
                <w:sz w:val="16"/>
              </w:rPr>
            </w:pPr>
            <w:r>
              <w:rPr>
                <w:color w:val="231F20"/>
                <w:sz w:val="16"/>
              </w:rPr>
              <w:t>3D HRUS/SVM and Fuzzy</w:t>
            </w:r>
          </w:p>
        </w:tc>
        <w:tc>
          <w:tcPr>
            <w:tcW w:w="3010" w:type="dxa"/>
            <w:tcBorders>
              <w:bottom w:val="single" w:sz="8" w:space="0" w:color="231F20"/>
            </w:tcBorders>
          </w:tcPr>
          <w:p>
            <w:pPr>
              <w:pStyle w:val="TableParagraph"/>
              <w:spacing w:line="182" w:lineRule="exact" w:before="0"/>
              <w:ind w:left="69"/>
              <w:rPr>
                <w:sz w:val="16"/>
              </w:rPr>
            </w:pPr>
            <w:r>
              <w:rPr>
                <w:color w:val="231F20"/>
                <w:sz w:val="16"/>
              </w:rPr>
              <w:t>Accuracy: 100</w:t>
            </w:r>
          </w:p>
        </w:tc>
      </w:tr>
    </w:tbl>
    <w:p>
      <w:pPr>
        <w:spacing w:after="0" w:line="182" w:lineRule="exact"/>
        <w:rPr>
          <w:sz w:val="16"/>
        </w:rPr>
        <w:sectPr>
          <w:type w:val="continuous"/>
          <w:pgSz w:w="12240" w:h="15840"/>
          <w:pgMar w:top="100" w:bottom="280" w:left="980" w:right="960"/>
        </w:sectPr>
      </w:pPr>
    </w:p>
    <w:p>
      <w:pPr>
        <w:pStyle w:val="BodyText"/>
        <w:spacing w:line="249" w:lineRule="auto" w:before="83"/>
        <w:ind w:left="100" w:right="40"/>
        <w:jc w:val="both"/>
      </w:pPr>
      <w:r>
        <w:rPr>
          <w:color w:val="231F20"/>
        </w:rPr>
        <w:t>achieve</w:t>
      </w:r>
      <w:r>
        <w:rPr>
          <w:color w:val="231F20"/>
          <w:spacing w:val="-15"/>
        </w:rPr>
        <w:t> </w:t>
      </w:r>
      <w:r>
        <w:rPr>
          <w:color w:val="231F20"/>
        </w:rPr>
        <w:t>100%</w:t>
      </w:r>
      <w:r>
        <w:rPr>
          <w:color w:val="231F20"/>
          <w:spacing w:val="-15"/>
        </w:rPr>
        <w:t> </w:t>
      </w:r>
      <w:r>
        <w:rPr>
          <w:color w:val="231F20"/>
        </w:rPr>
        <w:t>accuracy,</w:t>
      </w:r>
      <w:r>
        <w:rPr>
          <w:color w:val="231F20"/>
          <w:spacing w:val="-15"/>
        </w:rPr>
        <w:t> </w:t>
      </w:r>
      <w:r>
        <w:rPr>
          <w:color w:val="231F20"/>
        </w:rPr>
        <w:t>sensitivity</w:t>
      </w:r>
      <w:r>
        <w:rPr>
          <w:color w:val="231F20"/>
          <w:spacing w:val="-15"/>
        </w:rPr>
        <w:t> </w:t>
      </w:r>
      <w:r>
        <w:rPr>
          <w:color w:val="231F20"/>
        </w:rPr>
        <w:t>and</w:t>
      </w:r>
      <w:r>
        <w:rPr>
          <w:color w:val="231F20"/>
          <w:spacing w:val="-14"/>
        </w:rPr>
        <w:t> </w:t>
      </w:r>
      <w:r>
        <w:rPr>
          <w:color w:val="231F20"/>
        </w:rPr>
        <w:t>specificity.</w:t>
      </w:r>
      <w:r>
        <w:rPr>
          <w:color w:val="231F20"/>
          <w:spacing w:val="-15"/>
        </w:rPr>
        <w:t> </w:t>
      </w:r>
      <w:r>
        <w:rPr>
          <w:color w:val="231F20"/>
        </w:rPr>
        <w:t>In</w:t>
      </w:r>
      <w:r>
        <w:rPr>
          <w:color w:val="231F20"/>
          <w:spacing w:val="-15"/>
        </w:rPr>
        <w:t> </w:t>
      </w:r>
      <w:r>
        <w:rPr>
          <w:color w:val="231F20"/>
        </w:rPr>
        <w:t>another recent study, Acharya </w:t>
      </w:r>
      <w:r>
        <w:rPr>
          <w:i/>
          <w:color w:val="231F20"/>
        </w:rPr>
        <w:t>et al</w:t>
      </w:r>
      <w:r>
        <w:rPr>
          <w:color w:val="231F20"/>
        </w:rPr>
        <w:t>. (19) used features of FD, LBP, FSD, and LTE (see Section 2.2.2) extracted from 3D </w:t>
      </w:r>
      <w:r>
        <w:rPr>
          <w:color w:val="231F20"/>
          <w:spacing w:val="-5"/>
        </w:rPr>
        <w:t>CEUS </w:t>
      </w:r>
      <w:r>
        <w:rPr>
          <w:color w:val="231F20"/>
        </w:rPr>
        <w:t>and 3D HRUS thyroid images to obtain maximum </w:t>
      </w:r>
      <w:r>
        <w:rPr>
          <w:color w:val="231F20"/>
          <w:spacing w:val="-3"/>
        </w:rPr>
        <w:t>accuracy </w:t>
      </w:r>
      <w:r>
        <w:rPr>
          <w:color w:val="231F20"/>
        </w:rPr>
        <w:t>of 98.1% (with GMM classifier) for CEUS and 100% </w:t>
      </w:r>
      <w:r>
        <w:rPr>
          <w:color w:val="231F20"/>
          <w:spacing w:val="-3"/>
        </w:rPr>
        <w:t>(with </w:t>
      </w:r>
      <w:r>
        <w:rPr>
          <w:color w:val="231F20"/>
        </w:rPr>
        <w:t>SVM or Fuzzy classifier) for HRUS,</w:t>
      </w:r>
      <w:r>
        <w:rPr>
          <w:color w:val="231F20"/>
          <w:spacing w:val="-3"/>
        </w:rPr>
        <w:t> </w:t>
      </w:r>
      <w:r>
        <w:rPr>
          <w:color w:val="231F20"/>
        </w:rPr>
        <w:t>respectively.</w:t>
      </w:r>
    </w:p>
    <w:p>
      <w:pPr>
        <w:pStyle w:val="BodyText"/>
        <w:spacing w:before="3"/>
        <w:rPr>
          <w:sz w:val="21"/>
        </w:rPr>
      </w:pPr>
    </w:p>
    <w:p>
      <w:pPr>
        <w:pStyle w:val="BodyText"/>
        <w:spacing w:line="249" w:lineRule="auto"/>
        <w:ind w:left="100" w:right="40"/>
        <w:jc w:val="both"/>
      </w:pPr>
      <w:r>
        <w:rPr>
          <w:color w:val="231F20"/>
        </w:rPr>
        <w:t>It is evident from the summaries of the related studies (Tables II and III) that different features extracted from </w:t>
      </w:r>
      <w:r>
        <w:rPr>
          <w:color w:val="231F20"/>
          <w:spacing w:val="-4"/>
        </w:rPr>
        <w:t>thy- </w:t>
      </w:r>
      <w:r>
        <w:rPr>
          <w:color w:val="231F20"/>
        </w:rPr>
        <w:t>roid images obtained from different imaging modalities </w:t>
      </w:r>
      <w:r>
        <w:rPr>
          <w:color w:val="231F20"/>
          <w:spacing w:val="-6"/>
        </w:rPr>
        <w:t>and </w:t>
      </w:r>
      <w:r>
        <w:rPr>
          <w:color w:val="231F20"/>
        </w:rPr>
        <w:t>the use of different classifiers result in varying accuracies.  It is apparent that non-clinical features result in significantly higher classification accuracies compared to that obtained using sonographic features. The other added advantages </w:t>
      </w:r>
      <w:r>
        <w:rPr>
          <w:color w:val="231F20"/>
          <w:spacing w:val="-9"/>
        </w:rPr>
        <w:t>of </w:t>
      </w:r>
      <w:r>
        <w:rPr>
          <w:color w:val="231F20"/>
        </w:rPr>
        <w:t>using nonclinical features are: (1) the features can be </w:t>
      </w:r>
      <w:r>
        <w:rPr>
          <w:color w:val="231F20"/>
          <w:spacing w:val="-4"/>
        </w:rPr>
        <w:t>auto- </w:t>
      </w:r>
      <w:r>
        <w:rPr>
          <w:color w:val="231F20"/>
        </w:rPr>
        <w:t>matically extracted from the ultrasound images and </w:t>
      </w:r>
      <w:r>
        <w:rPr>
          <w:color w:val="231F20"/>
          <w:spacing w:val="-3"/>
        </w:rPr>
        <w:t>quanti- </w:t>
      </w:r>
      <w:r>
        <w:rPr>
          <w:color w:val="231F20"/>
        </w:rPr>
        <w:t>fied as numerical values which can be used for automated classification; (2) there is no need for visual inspection </w:t>
      </w:r>
      <w:r>
        <w:rPr>
          <w:color w:val="231F20"/>
          <w:spacing w:val="-6"/>
        </w:rPr>
        <w:t>and </w:t>
      </w:r>
      <w:r>
        <w:rPr>
          <w:color w:val="231F20"/>
        </w:rPr>
        <w:t>interpretation, and therefore, the results are more objective; and (3) such CAD systems can be written as software </w:t>
      </w:r>
      <w:r>
        <w:rPr>
          <w:color w:val="231F20"/>
          <w:spacing w:val="-3"/>
        </w:rPr>
        <w:t>appli- </w:t>
      </w:r>
      <w:r>
        <w:rPr>
          <w:color w:val="231F20"/>
        </w:rPr>
        <w:t>cation at a low cost and installed in existing computers in</w:t>
      </w:r>
      <w:r>
        <w:rPr>
          <w:color w:val="231F20"/>
          <w:spacing w:val="-25"/>
        </w:rPr>
        <w:t> </w:t>
      </w:r>
      <w:r>
        <w:rPr>
          <w:color w:val="231F20"/>
          <w:spacing w:val="-5"/>
        </w:rPr>
        <w:t>the </w:t>
      </w:r>
      <w:r>
        <w:rPr>
          <w:color w:val="231F20"/>
        </w:rPr>
        <w:t>clinics at no extra cost. Gul </w:t>
      </w:r>
      <w:r>
        <w:rPr>
          <w:i/>
          <w:color w:val="231F20"/>
        </w:rPr>
        <w:t>et al</w:t>
      </w:r>
      <w:r>
        <w:rPr>
          <w:color w:val="231F20"/>
        </w:rPr>
        <w:t>. (10) found that the </w:t>
      </w:r>
      <w:r>
        <w:rPr>
          <w:color w:val="231F20"/>
          <w:spacing w:val="-3"/>
        </w:rPr>
        <w:t>sensi- </w:t>
      </w:r>
      <w:r>
        <w:rPr>
          <w:color w:val="231F20"/>
        </w:rPr>
        <w:t>tivity, specificity, PPV, and accuracy of FNAB are </w:t>
      </w:r>
      <w:r>
        <w:rPr>
          <w:color w:val="231F20"/>
          <w:spacing w:val="-3"/>
        </w:rPr>
        <w:t>89.16%, </w:t>
      </w:r>
      <w:r>
        <w:rPr>
          <w:color w:val="231F20"/>
        </w:rPr>
        <w:t>98.77%,</w:t>
      </w:r>
      <w:r>
        <w:rPr>
          <w:color w:val="231F20"/>
          <w:spacing w:val="32"/>
        </w:rPr>
        <w:t> </w:t>
      </w:r>
      <w:r>
        <w:rPr>
          <w:color w:val="231F20"/>
        </w:rPr>
        <w:t>96.10%</w:t>
      </w:r>
      <w:r>
        <w:rPr>
          <w:color w:val="231F20"/>
          <w:spacing w:val="33"/>
        </w:rPr>
        <w:t> </w:t>
      </w:r>
      <w:r>
        <w:rPr>
          <w:color w:val="231F20"/>
        </w:rPr>
        <w:t>and</w:t>
      </w:r>
      <w:r>
        <w:rPr>
          <w:color w:val="231F20"/>
          <w:spacing w:val="33"/>
        </w:rPr>
        <w:t> </w:t>
      </w:r>
      <w:r>
        <w:rPr>
          <w:color w:val="231F20"/>
        </w:rPr>
        <w:t>96.32%,</w:t>
      </w:r>
      <w:r>
        <w:rPr>
          <w:color w:val="231F20"/>
          <w:spacing w:val="32"/>
        </w:rPr>
        <w:t> </w:t>
      </w:r>
      <w:r>
        <w:rPr>
          <w:color w:val="231F20"/>
        </w:rPr>
        <w:t>respectively.</w:t>
      </w:r>
      <w:r>
        <w:rPr>
          <w:color w:val="231F20"/>
          <w:spacing w:val="33"/>
        </w:rPr>
        <w:t> </w:t>
      </w:r>
      <w:r>
        <w:rPr>
          <w:color w:val="231F20"/>
        </w:rPr>
        <w:t>Acharya</w:t>
      </w:r>
      <w:r>
        <w:rPr>
          <w:color w:val="231F20"/>
          <w:spacing w:val="33"/>
        </w:rPr>
        <w:t> </w:t>
      </w:r>
      <w:r>
        <w:rPr>
          <w:i/>
          <w:color w:val="231F20"/>
        </w:rPr>
        <w:t>et</w:t>
      </w:r>
      <w:r>
        <w:rPr>
          <w:i/>
          <w:color w:val="231F20"/>
          <w:spacing w:val="32"/>
        </w:rPr>
        <w:t> </w:t>
      </w:r>
      <w:r>
        <w:rPr>
          <w:i/>
          <w:color w:val="231F20"/>
          <w:spacing w:val="-6"/>
        </w:rPr>
        <w:t>al</w:t>
      </w:r>
      <w:r>
        <w:rPr>
          <w:color w:val="231F20"/>
          <w:spacing w:val="-6"/>
        </w:rPr>
        <w:t>.</w:t>
      </w:r>
    </w:p>
    <w:p>
      <w:pPr>
        <w:pStyle w:val="ListParagraph"/>
        <w:numPr>
          <w:ilvl w:val="0"/>
          <w:numId w:val="3"/>
        </w:numPr>
        <w:tabs>
          <w:tab w:pos="489" w:val="left" w:leader="none"/>
        </w:tabs>
        <w:spacing w:line="249" w:lineRule="auto" w:before="14" w:after="0"/>
        <w:ind w:left="100" w:right="40" w:firstLine="0"/>
        <w:jc w:val="both"/>
        <w:rPr>
          <w:sz w:val="20"/>
        </w:rPr>
      </w:pPr>
      <w:r>
        <w:rPr>
          <w:color w:val="231F20"/>
          <w:sz w:val="20"/>
        </w:rPr>
        <w:t>reported that DWT and texture based features extracted out of 3D US images can result in more than 98% sensitiv- ity, specificity, PPV, and accuracy. Thus, such CAD </w:t>
      </w:r>
      <w:r>
        <w:rPr>
          <w:color w:val="231F20"/>
          <w:spacing w:val="-4"/>
          <w:sz w:val="20"/>
        </w:rPr>
        <w:t>tools </w:t>
      </w:r>
      <w:r>
        <w:rPr>
          <w:color w:val="231F20"/>
          <w:sz w:val="20"/>
        </w:rPr>
        <w:t>result in performance that is equivalent or better than that </w:t>
      </w:r>
      <w:r>
        <w:rPr>
          <w:color w:val="231F20"/>
          <w:spacing w:val="-9"/>
          <w:sz w:val="20"/>
        </w:rPr>
        <w:t>of </w:t>
      </w:r>
      <w:r>
        <w:rPr>
          <w:color w:val="231F20"/>
          <w:sz w:val="20"/>
        </w:rPr>
        <w:t>FNAB with the added advantages of being automated, </w:t>
      </w:r>
      <w:r>
        <w:rPr>
          <w:color w:val="231F20"/>
          <w:spacing w:val="-4"/>
          <w:sz w:val="20"/>
        </w:rPr>
        <w:t>fast, </w:t>
      </w:r>
      <w:r>
        <w:rPr>
          <w:color w:val="231F20"/>
          <w:sz w:val="20"/>
        </w:rPr>
        <w:t>cost-effective, and non-invasive.</w:t>
      </w:r>
    </w:p>
    <w:p>
      <w:pPr>
        <w:pStyle w:val="BodyText"/>
        <w:spacing w:before="3"/>
        <w:rPr>
          <w:sz w:val="21"/>
        </w:rPr>
      </w:pPr>
    </w:p>
    <w:p>
      <w:pPr>
        <w:pStyle w:val="BodyText"/>
        <w:spacing w:line="249" w:lineRule="auto"/>
        <w:ind w:left="100" w:right="40"/>
        <w:jc w:val="both"/>
      </w:pPr>
      <w:r>
        <w:rPr>
          <w:color w:val="231F20"/>
        </w:rPr>
        <w:t>Finally, we would like to state that the computer-aided </w:t>
      </w:r>
      <w:r>
        <w:rPr>
          <w:color w:val="231F20"/>
          <w:spacing w:val="-4"/>
        </w:rPr>
        <w:t>diag- </w:t>
      </w:r>
      <w:r>
        <w:rPr>
          <w:color w:val="231F20"/>
        </w:rPr>
        <w:t>nosis of thyroid malignancy is critical to reduce the number of unnecessary thyroid excisions. Mihai </w:t>
      </w:r>
      <w:r>
        <w:rPr>
          <w:i/>
          <w:color w:val="231F20"/>
        </w:rPr>
        <w:t>et al</w:t>
      </w:r>
      <w:r>
        <w:rPr>
          <w:color w:val="231F20"/>
        </w:rPr>
        <w:t>. (47) </w:t>
      </w:r>
      <w:r>
        <w:rPr>
          <w:color w:val="231F20"/>
          <w:spacing w:val="-3"/>
        </w:rPr>
        <w:t>showed </w:t>
      </w:r>
      <w:r>
        <w:rPr>
          <w:color w:val="231F20"/>
        </w:rPr>
        <w:t>that the most problematic thyroid lesion is the one clas- sified as THY3 (follicular neoplasm) by FNA biopsy </w:t>
      </w:r>
      <w:r>
        <w:rPr>
          <w:color w:val="231F20"/>
          <w:spacing w:val="-4"/>
        </w:rPr>
        <w:t>and </w:t>
      </w:r>
      <w:r>
        <w:rPr>
          <w:color w:val="231F20"/>
        </w:rPr>
        <w:t>about one fourths of those with THY3 classification had a thyroid carcinoma. Since these nodules often show </w:t>
      </w:r>
      <w:r>
        <w:rPr>
          <w:color w:val="231F20"/>
          <w:spacing w:val="-4"/>
        </w:rPr>
        <w:t>HRUS </w:t>
      </w:r>
      <w:r>
        <w:rPr>
          <w:color w:val="231F20"/>
        </w:rPr>
        <w:t>features that correlate to malignancy, they are sent to </w:t>
      </w:r>
      <w:r>
        <w:rPr>
          <w:color w:val="231F20"/>
          <w:spacing w:val="-5"/>
        </w:rPr>
        <w:t>sur- </w:t>
      </w:r>
      <w:r>
        <w:rPr>
          <w:color w:val="231F20"/>
        </w:rPr>
        <w:t>gical thyroidectomy. This means that about three fourths </w:t>
      </w:r>
      <w:r>
        <w:rPr>
          <w:color w:val="231F20"/>
          <w:spacing w:val="-6"/>
        </w:rPr>
        <w:t>of </w:t>
      </w:r>
      <w:r>
        <w:rPr>
          <w:color w:val="231F20"/>
        </w:rPr>
        <w:t>the suspicious patients still undergo a surgical excision </w:t>
      </w:r>
      <w:r>
        <w:rPr>
          <w:color w:val="231F20"/>
          <w:spacing w:val="-4"/>
        </w:rPr>
        <w:t>that </w:t>
      </w:r>
      <w:r>
        <w:rPr>
          <w:color w:val="231F20"/>
        </w:rPr>
        <w:t>could be avoided. Since the cost associated with the </w:t>
      </w:r>
      <w:r>
        <w:rPr>
          <w:color w:val="231F20"/>
          <w:spacing w:val="-3"/>
        </w:rPr>
        <w:t>CEUS </w:t>
      </w:r>
      <w:r>
        <w:rPr>
          <w:color w:val="231F20"/>
        </w:rPr>
        <w:t>examination followed by the use of the CAD technique </w:t>
      </w:r>
      <w:r>
        <w:rPr>
          <w:color w:val="231F20"/>
          <w:spacing w:val="-5"/>
        </w:rPr>
        <w:t>for </w:t>
      </w:r>
      <w:r>
        <w:rPr>
          <w:color w:val="231F20"/>
        </w:rPr>
        <w:t>malignancy detection would be markedly less than the </w:t>
      </w:r>
      <w:r>
        <w:rPr>
          <w:color w:val="231F20"/>
          <w:spacing w:val="-4"/>
        </w:rPr>
        <w:t>cost </w:t>
      </w:r>
      <w:r>
        <w:rPr>
          <w:color w:val="231F20"/>
        </w:rPr>
        <w:t>of a surgical intervention, such CAD techniques can </w:t>
      </w:r>
      <w:r>
        <w:rPr>
          <w:color w:val="231F20"/>
          <w:spacing w:val="-4"/>
        </w:rPr>
        <w:t>prove  </w:t>
      </w:r>
      <w:r>
        <w:rPr>
          <w:color w:val="231F20"/>
        </w:rPr>
        <w:t>to be more comfortable and cost-effective to patients </w:t>
      </w:r>
      <w:r>
        <w:rPr>
          <w:color w:val="231F20"/>
          <w:spacing w:val="-4"/>
        </w:rPr>
        <w:t>with </w:t>
      </w:r>
      <w:r>
        <w:rPr>
          <w:color w:val="231F20"/>
        </w:rPr>
        <w:t>suspicious nodules.</w:t>
      </w:r>
    </w:p>
    <w:p>
      <w:pPr>
        <w:pStyle w:val="BodyText"/>
        <w:rPr>
          <w:sz w:val="22"/>
        </w:rPr>
      </w:pPr>
    </w:p>
    <w:p>
      <w:pPr>
        <w:pStyle w:val="Heading1"/>
        <w:spacing w:before="1"/>
        <w:rPr>
          <w:i/>
        </w:rPr>
      </w:pPr>
      <w:r>
        <w:rPr>
          <w:i/>
          <w:color w:val="231F20"/>
        </w:rPr>
        <w:t>Conclusion</w:t>
      </w:r>
    </w:p>
    <w:p>
      <w:pPr>
        <w:pStyle w:val="BodyText"/>
        <w:spacing w:before="8"/>
        <w:rPr>
          <w:b/>
          <w:i/>
          <w:sz w:val="21"/>
        </w:rPr>
      </w:pPr>
    </w:p>
    <w:p>
      <w:pPr>
        <w:pStyle w:val="BodyText"/>
        <w:spacing w:line="249" w:lineRule="auto"/>
        <w:ind w:left="100" w:right="38"/>
        <w:jc w:val="both"/>
      </w:pPr>
      <w:r>
        <w:rPr>
          <w:color w:val="231F20"/>
        </w:rPr>
        <w:t>FNAB, the gold standard to detect malignancy in thyroid nodule, is an invasive and costly test with risk factors (48). Visual analysis of ultrasound images is a subjective test resulting in inter-observer variabilities. The sonographic</w:t>
      </w:r>
    </w:p>
    <w:p>
      <w:pPr>
        <w:pStyle w:val="BodyText"/>
        <w:spacing w:line="249" w:lineRule="auto" w:before="83"/>
        <w:ind w:left="100" w:right="116"/>
        <w:jc w:val="both"/>
      </w:pPr>
      <w:r>
        <w:rPr/>
        <w:br w:type="column"/>
      </w:r>
      <w:r>
        <w:rPr>
          <w:color w:val="231F20"/>
        </w:rPr>
        <w:t>features of benign and malignant are not unique and </w:t>
      </w:r>
      <w:r>
        <w:rPr>
          <w:color w:val="231F20"/>
          <w:spacing w:val="2"/>
        </w:rPr>
        <w:t>differ </w:t>
      </w:r>
      <w:r>
        <w:rPr>
          <w:color w:val="231F20"/>
        </w:rPr>
        <w:t>for different types of benign and malignant nodules. Non- clinical features like image texture based and DWT based features, on the other hand, can be automatically extracted from the ultrasound images using computer programs. These features can then be fed to classifiers, which can auto- matically label the thyroid nodule as benign or malignant. Thus, such completely automated thyroid nodule diagnosis systems can prove to be more objective, fast, and accurate. Cost reduction is also to be considered, because, according to a recent review, the relative costs associated to standard open thyroidectomy are approximately 3000 USD for </w:t>
      </w:r>
      <w:r>
        <w:rPr>
          <w:color w:val="231F20"/>
          <w:spacing w:val="2"/>
        </w:rPr>
        <w:t>the </w:t>
      </w:r>
      <w:r>
        <w:rPr>
          <w:color w:val="231F20"/>
        </w:rPr>
        <w:t>surgery and post-surgery care, 1800 USD per day for hos- pital expenses, and about 800 USD for anesthesia services (57). Conversely, the cost of the contrast agent is reduced  (1 vial of 5 mL is enough for two patients and costs about 120 USD) and the thyroid sonographic examination is no more than 100 USD. In this paper, we presented a brief description of some of the sonographic and </w:t>
      </w:r>
      <w:r>
        <w:rPr>
          <w:color w:val="231F20"/>
          <w:spacing w:val="2"/>
        </w:rPr>
        <w:t>non-clinical </w:t>
      </w:r>
      <w:r>
        <w:rPr>
          <w:color w:val="231F20"/>
        </w:rPr>
        <w:t>features, and classifiers that are commonly used  in  thy- roid nodule classification studies. We also reviewed </w:t>
      </w:r>
      <w:r>
        <w:rPr>
          <w:color w:val="231F20"/>
          <w:spacing w:val="2"/>
        </w:rPr>
        <w:t>the </w:t>
      </w:r>
      <w:r>
        <w:rPr>
          <w:color w:val="231F20"/>
        </w:rPr>
        <w:t>techniques and accuracies of studies that used both these types of features in classifiers for thyroid nodule classifica- tion. It was observed that DWT and texture based features extracted from 3D US images resulted in high thyroid clas- sification accuracy (even as high as 100%) which is equiva- lent to FNAB performance. Thus, ultrasound based </w:t>
      </w:r>
      <w:r>
        <w:rPr>
          <w:color w:val="231F20"/>
          <w:spacing w:val="2"/>
        </w:rPr>
        <w:t>CAD </w:t>
      </w:r>
      <w:r>
        <w:rPr>
          <w:color w:val="231F20"/>
        </w:rPr>
        <w:t>thyroid nodule characterization and automated classifica- tion techniques have emerged as potential competitors to FNAB and could be used as adjunct tools to provide </w:t>
      </w:r>
      <w:r>
        <w:rPr>
          <w:color w:val="231F20"/>
          <w:spacing w:val="-2"/>
        </w:rPr>
        <w:t>the </w:t>
      </w:r>
      <w:r>
        <w:rPr>
          <w:color w:val="231F20"/>
        </w:rPr>
        <w:t>physician with a second opinion on the diagnosed nodules. It must be remembered that the cost associated to thyroid FNAB is varies from 75 USD to 350 USD depending on  the study source and whether or  not  the  pathology  fees are included. Also, even though complications are rare,  they might include pin, bleeding, difficulty in swallowing, infections, and persistent</w:t>
      </w:r>
      <w:r>
        <w:rPr>
          <w:color w:val="231F20"/>
          <w:spacing w:val="14"/>
        </w:rPr>
        <w:t> </w:t>
      </w:r>
      <w:r>
        <w:rPr>
          <w:color w:val="231F20"/>
          <w:spacing w:val="2"/>
        </w:rPr>
        <w:t>cough.</w:t>
      </w:r>
    </w:p>
    <w:p>
      <w:pPr>
        <w:pStyle w:val="BodyText"/>
        <w:spacing w:before="5"/>
        <w:rPr>
          <w:sz w:val="23"/>
        </w:rPr>
      </w:pPr>
    </w:p>
    <w:p>
      <w:pPr>
        <w:pStyle w:val="Heading1"/>
        <w:jc w:val="both"/>
        <w:rPr>
          <w:i/>
        </w:rPr>
      </w:pPr>
      <w:r>
        <w:rPr>
          <w:i/>
          <w:color w:val="231F20"/>
        </w:rPr>
        <w:t>Conflict of Interest</w:t>
      </w:r>
    </w:p>
    <w:p>
      <w:pPr>
        <w:pStyle w:val="BodyText"/>
        <w:spacing w:before="9"/>
        <w:rPr>
          <w:b/>
          <w:i/>
          <w:sz w:val="21"/>
        </w:rPr>
      </w:pPr>
    </w:p>
    <w:p>
      <w:pPr>
        <w:pStyle w:val="BodyText"/>
        <w:spacing w:line="249" w:lineRule="auto"/>
        <w:ind w:left="100" w:right="117"/>
        <w:jc w:val="both"/>
      </w:pPr>
      <w:r>
        <w:rPr>
          <w:color w:val="231F20"/>
        </w:rPr>
        <w:t>None of the authors have any financial or personal conflict of interest that could inappropriately influence the writing or publication of this manuscript.</w:t>
      </w:r>
    </w:p>
    <w:p>
      <w:pPr>
        <w:pStyle w:val="BodyText"/>
        <w:spacing w:before="4"/>
        <w:rPr>
          <w:sz w:val="24"/>
        </w:rPr>
      </w:pPr>
    </w:p>
    <w:p>
      <w:pPr>
        <w:spacing w:before="0"/>
        <w:ind w:left="100" w:right="0" w:firstLine="0"/>
        <w:jc w:val="left"/>
        <w:rPr>
          <w:b/>
          <w:i/>
          <w:sz w:val="16"/>
        </w:rPr>
      </w:pPr>
      <w:r>
        <w:rPr>
          <w:b/>
          <w:i/>
          <w:color w:val="231F20"/>
          <w:sz w:val="16"/>
        </w:rPr>
        <w:t>References</w:t>
      </w:r>
    </w:p>
    <w:p>
      <w:pPr>
        <w:pStyle w:val="BodyText"/>
        <w:spacing w:before="3"/>
        <w:rPr>
          <w:b/>
          <w:i/>
          <w:sz w:val="15"/>
        </w:rPr>
      </w:pPr>
    </w:p>
    <w:p>
      <w:pPr>
        <w:pStyle w:val="ListParagraph"/>
        <w:numPr>
          <w:ilvl w:val="1"/>
          <w:numId w:val="3"/>
        </w:numPr>
        <w:tabs>
          <w:tab w:pos="544" w:val="left" w:leader="none"/>
        </w:tabs>
        <w:spacing w:line="261" w:lineRule="auto" w:before="0" w:after="0"/>
        <w:ind w:left="543" w:right="118" w:hanging="180"/>
        <w:jc w:val="both"/>
        <w:rPr>
          <w:sz w:val="16"/>
        </w:rPr>
      </w:pPr>
      <w:r>
        <w:rPr>
          <w:color w:val="231F20"/>
          <w:sz w:val="16"/>
        </w:rPr>
        <w:t>National Cancer Institute. Thyroid cancer. Information available </w:t>
      </w:r>
      <w:r>
        <w:rPr>
          <w:color w:val="231F20"/>
          <w:spacing w:val="-7"/>
          <w:sz w:val="16"/>
        </w:rPr>
        <w:t>at </w:t>
      </w:r>
      <w:hyperlink r:id="rId21">
        <w:r>
          <w:rPr>
            <w:color w:val="231F20"/>
            <w:sz w:val="16"/>
          </w:rPr>
          <w:t>http://www.cancer.gov/cancertopics/types/thyroid</w:t>
        </w:r>
      </w:hyperlink>
      <w:r>
        <w:rPr>
          <w:color w:val="231F20"/>
          <w:sz w:val="16"/>
        </w:rPr>
        <w:t> (2013).</w:t>
      </w:r>
    </w:p>
    <w:p>
      <w:pPr>
        <w:pStyle w:val="ListParagraph"/>
        <w:numPr>
          <w:ilvl w:val="1"/>
          <w:numId w:val="3"/>
        </w:numPr>
        <w:tabs>
          <w:tab w:pos="544" w:val="left" w:leader="none"/>
        </w:tabs>
        <w:spacing w:line="261" w:lineRule="auto" w:before="0" w:after="0"/>
        <w:ind w:left="543" w:right="117" w:hanging="180"/>
        <w:jc w:val="both"/>
        <w:rPr>
          <w:sz w:val="16"/>
        </w:rPr>
      </w:pPr>
      <w:r>
        <w:rPr>
          <w:color w:val="231F20"/>
          <w:sz w:val="16"/>
        </w:rPr>
        <w:t>Hayat,</w:t>
      </w:r>
      <w:r>
        <w:rPr>
          <w:color w:val="231F20"/>
          <w:spacing w:val="-4"/>
          <w:sz w:val="16"/>
        </w:rPr>
        <w:t> </w:t>
      </w:r>
      <w:r>
        <w:rPr>
          <w:color w:val="231F20"/>
          <w:sz w:val="16"/>
        </w:rPr>
        <w:t>M.</w:t>
      </w:r>
      <w:r>
        <w:rPr>
          <w:color w:val="231F20"/>
          <w:spacing w:val="-4"/>
          <w:sz w:val="16"/>
        </w:rPr>
        <w:t> </w:t>
      </w:r>
      <w:r>
        <w:rPr>
          <w:color w:val="231F20"/>
          <w:sz w:val="16"/>
        </w:rPr>
        <w:t>J.,</w:t>
      </w:r>
      <w:r>
        <w:rPr>
          <w:color w:val="231F20"/>
          <w:spacing w:val="-3"/>
          <w:sz w:val="16"/>
        </w:rPr>
        <w:t> </w:t>
      </w:r>
      <w:r>
        <w:rPr>
          <w:color w:val="231F20"/>
          <w:sz w:val="16"/>
        </w:rPr>
        <w:t>Howlader,</w:t>
      </w:r>
      <w:r>
        <w:rPr>
          <w:color w:val="231F20"/>
          <w:spacing w:val="-4"/>
          <w:sz w:val="16"/>
        </w:rPr>
        <w:t> </w:t>
      </w:r>
      <w:r>
        <w:rPr>
          <w:color w:val="231F20"/>
          <w:sz w:val="16"/>
        </w:rPr>
        <w:t>N.,</w:t>
      </w:r>
      <w:r>
        <w:rPr>
          <w:color w:val="231F20"/>
          <w:spacing w:val="-3"/>
          <w:sz w:val="16"/>
        </w:rPr>
        <w:t> </w:t>
      </w:r>
      <w:r>
        <w:rPr>
          <w:color w:val="231F20"/>
          <w:sz w:val="16"/>
        </w:rPr>
        <w:t>Reichman,</w:t>
      </w:r>
      <w:r>
        <w:rPr>
          <w:color w:val="231F20"/>
          <w:spacing w:val="-4"/>
          <w:sz w:val="16"/>
        </w:rPr>
        <w:t> </w:t>
      </w:r>
      <w:r>
        <w:rPr>
          <w:color w:val="231F20"/>
          <w:sz w:val="16"/>
        </w:rPr>
        <w:t>M.</w:t>
      </w:r>
      <w:r>
        <w:rPr>
          <w:color w:val="231F20"/>
          <w:spacing w:val="-3"/>
          <w:sz w:val="16"/>
        </w:rPr>
        <w:t> </w:t>
      </w:r>
      <w:r>
        <w:rPr>
          <w:color w:val="231F20"/>
          <w:sz w:val="16"/>
        </w:rPr>
        <w:t>E.,</w:t>
      </w:r>
      <w:r>
        <w:rPr>
          <w:color w:val="231F20"/>
          <w:spacing w:val="-4"/>
          <w:sz w:val="16"/>
        </w:rPr>
        <w:t> </w:t>
      </w:r>
      <w:r>
        <w:rPr>
          <w:color w:val="231F20"/>
          <w:sz w:val="16"/>
        </w:rPr>
        <w:t>Edwards,</w:t>
      </w:r>
      <w:r>
        <w:rPr>
          <w:color w:val="231F20"/>
          <w:spacing w:val="-3"/>
          <w:sz w:val="16"/>
        </w:rPr>
        <w:t> </w:t>
      </w:r>
      <w:r>
        <w:rPr>
          <w:color w:val="231F20"/>
          <w:sz w:val="16"/>
        </w:rPr>
        <w:t>B.</w:t>
      </w:r>
      <w:r>
        <w:rPr>
          <w:color w:val="231F20"/>
          <w:spacing w:val="-4"/>
          <w:sz w:val="16"/>
        </w:rPr>
        <w:t> </w:t>
      </w:r>
      <w:r>
        <w:rPr>
          <w:color w:val="231F20"/>
          <w:sz w:val="16"/>
        </w:rPr>
        <w:t>K.</w:t>
      </w:r>
      <w:r>
        <w:rPr>
          <w:color w:val="231F20"/>
          <w:spacing w:val="-4"/>
          <w:sz w:val="16"/>
        </w:rPr>
        <w:t> </w:t>
      </w:r>
      <w:r>
        <w:rPr>
          <w:color w:val="231F20"/>
          <w:spacing w:val="-3"/>
          <w:sz w:val="16"/>
        </w:rPr>
        <w:t>Cancer </w:t>
      </w:r>
      <w:r>
        <w:rPr>
          <w:color w:val="231F20"/>
          <w:sz w:val="16"/>
        </w:rPr>
        <w:t>statistics, trends, and multiple primary cancer analyses from the </w:t>
      </w:r>
      <w:r>
        <w:rPr>
          <w:color w:val="231F20"/>
          <w:spacing w:val="-4"/>
          <w:sz w:val="16"/>
        </w:rPr>
        <w:t>sur- </w:t>
      </w:r>
      <w:r>
        <w:rPr>
          <w:color w:val="231F20"/>
          <w:sz w:val="16"/>
        </w:rPr>
        <w:t>veillance,</w:t>
      </w:r>
      <w:r>
        <w:rPr>
          <w:color w:val="231F20"/>
          <w:spacing w:val="-12"/>
          <w:sz w:val="16"/>
        </w:rPr>
        <w:t> </w:t>
      </w:r>
      <w:r>
        <w:rPr>
          <w:color w:val="231F20"/>
          <w:sz w:val="16"/>
        </w:rPr>
        <w:t>epidemiology,</w:t>
      </w:r>
      <w:r>
        <w:rPr>
          <w:color w:val="231F20"/>
          <w:spacing w:val="-11"/>
          <w:sz w:val="16"/>
        </w:rPr>
        <w:t> </w:t>
      </w:r>
      <w:r>
        <w:rPr>
          <w:color w:val="231F20"/>
          <w:sz w:val="16"/>
        </w:rPr>
        <w:t>and</w:t>
      </w:r>
      <w:r>
        <w:rPr>
          <w:color w:val="231F20"/>
          <w:spacing w:val="-11"/>
          <w:sz w:val="16"/>
        </w:rPr>
        <w:t> </w:t>
      </w:r>
      <w:r>
        <w:rPr>
          <w:color w:val="231F20"/>
          <w:sz w:val="16"/>
        </w:rPr>
        <w:t>end</w:t>
      </w:r>
      <w:r>
        <w:rPr>
          <w:color w:val="231F20"/>
          <w:spacing w:val="-12"/>
          <w:sz w:val="16"/>
        </w:rPr>
        <w:t> </w:t>
      </w:r>
      <w:r>
        <w:rPr>
          <w:color w:val="231F20"/>
          <w:sz w:val="16"/>
        </w:rPr>
        <w:t>results</w:t>
      </w:r>
      <w:r>
        <w:rPr>
          <w:color w:val="231F20"/>
          <w:spacing w:val="-11"/>
          <w:sz w:val="16"/>
        </w:rPr>
        <w:t> </w:t>
      </w:r>
      <w:r>
        <w:rPr>
          <w:color w:val="231F20"/>
          <w:sz w:val="16"/>
        </w:rPr>
        <w:t>(SEER)</w:t>
      </w:r>
      <w:r>
        <w:rPr>
          <w:color w:val="231F20"/>
          <w:spacing w:val="-11"/>
          <w:sz w:val="16"/>
        </w:rPr>
        <w:t> </w:t>
      </w:r>
      <w:r>
        <w:rPr>
          <w:color w:val="231F20"/>
          <w:sz w:val="16"/>
        </w:rPr>
        <w:t>program.</w:t>
      </w:r>
      <w:r>
        <w:rPr>
          <w:color w:val="231F20"/>
          <w:spacing w:val="-11"/>
          <w:sz w:val="16"/>
        </w:rPr>
        <w:t> </w:t>
      </w:r>
      <w:r>
        <w:rPr>
          <w:i/>
          <w:color w:val="231F20"/>
          <w:sz w:val="16"/>
        </w:rPr>
        <w:t>Oncologist </w:t>
      </w:r>
      <w:r>
        <w:rPr>
          <w:i/>
          <w:color w:val="231F20"/>
          <w:sz w:val="16"/>
        </w:rPr>
        <w:t>12</w:t>
      </w:r>
      <w:r>
        <w:rPr>
          <w:color w:val="231F20"/>
          <w:sz w:val="16"/>
        </w:rPr>
        <w:t>, 20-37 (2007). DOI: 10.1634/theoncologist.12-1-20</w:t>
      </w:r>
    </w:p>
    <w:p>
      <w:pPr>
        <w:pStyle w:val="ListParagraph"/>
        <w:numPr>
          <w:ilvl w:val="1"/>
          <w:numId w:val="3"/>
        </w:numPr>
        <w:tabs>
          <w:tab w:pos="544" w:val="left" w:leader="none"/>
        </w:tabs>
        <w:spacing w:line="182" w:lineRule="exact" w:before="0" w:after="0"/>
        <w:ind w:left="544" w:right="0" w:hanging="181"/>
        <w:jc w:val="both"/>
        <w:rPr>
          <w:sz w:val="16"/>
        </w:rPr>
      </w:pPr>
      <w:r>
        <w:rPr>
          <w:color w:val="231F20"/>
          <w:sz w:val="16"/>
        </w:rPr>
        <w:t>Rego-Iraeta,</w:t>
      </w:r>
      <w:r>
        <w:rPr>
          <w:color w:val="231F20"/>
          <w:spacing w:val="12"/>
          <w:sz w:val="16"/>
        </w:rPr>
        <w:t> </w:t>
      </w:r>
      <w:r>
        <w:rPr>
          <w:color w:val="231F20"/>
          <w:sz w:val="16"/>
        </w:rPr>
        <w:t>A.,</w:t>
      </w:r>
      <w:r>
        <w:rPr>
          <w:color w:val="231F20"/>
          <w:spacing w:val="12"/>
          <w:sz w:val="16"/>
        </w:rPr>
        <w:t> </w:t>
      </w:r>
      <w:r>
        <w:rPr>
          <w:color w:val="231F20"/>
          <w:sz w:val="16"/>
        </w:rPr>
        <w:t>Pérez-Méndez,</w:t>
      </w:r>
      <w:r>
        <w:rPr>
          <w:color w:val="231F20"/>
          <w:spacing w:val="12"/>
          <w:sz w:val="16"/>
        </w:rPr>
        <w:t> </w:t>
      </w:r>
      <w:r>
        <w:rPr>
          <w:color w:val="231F20"/>
          <w:sz w:val="16"/>
        </w:rPr>
        <w:t>L.</w:t>
      </w:r>
      <w:r>
        <w:rPr>
          <w:color w:val="231F20"/>
          <w:spacing w:val="12"/>
          <w:sz w:val="16"/>
        </w:rPr>
        <w:t> </w:t>
      </w:r>
      <w:r>
        <w:rPr>
          <w:color w:val="231F20"/>
          <w:sz w:val="16"/>
        </w:rPr>
        <w:t>F.,</w:t>
      </w:r>
      <w:r>
        <w:rPr>
          <w:color w:val="231F20"/>
          <w:spacing w:val="12"/>
          <w:sz w:val="16"/>
        </w:rPr>
        <w:t> </w:t>
      </w:r>
      <w:r>
        <w:rPr>
          <w:color w:val="231F20"/>
          <w:sz w:val="16"/>
        </w:rPr>
        <w:t>Mantinan,</w:t>
      </w:r>
      <w:r>
        <w:rPr>
          <w:color w:val="231F20"/>
          <w:spacing w:val="12"/>
          <w:sz w:val="16"/>
        </w:rPr>
        <w:t> </w:t>
      </w:r>
      <w:r>
        <w:rPr>
          <w:color w:val="231F20"/>
          <w:sz w:val="16"/>
        </w:rPr>
        <w:t>B.,</w:t>
      </w:r>
      <w:r>
        <w:rPr>
          <w:color w:val="231F20"/>
          <w:spacing w:val="12"/>
          <w:sz w:val="16"/>
        </w:rPr>
        <w:t> </w:t>
      </w:r>
      <w:r>
        <w:rPr>
          <w:color w:val="231F20"/>
          <w:sz w:val="16"/>
        </w:rPr>
        <w:t>Garcia-Mayor,</w:t>
      </w:r>
    </w:p>
    <w:p>
      <w:pPr>
        <w:spacing w:line="261" w:lineRule="auto" w:before="15"/>
        <w:ind w:left="543" w:right="119" w:firstLine="0"/>
        <w:jc w:val="both"/>
        <w:rPr>
          <w:sz w:val="16"/>
        </w:rPr>
      </w:pPr>
      <w:r>
        <w:rPr>
          <w:color w:val="231F20"/>
          <w:sz w:val="16"/>
        </w:rPr>
        <w:t>R. V. Time trends for thyroid cancer in northwestern spain: true rise in the incidence of micro and larger forms of papillary thyroid car- cinoma. </w:t>
      </w:r>
      <w:r>
        <w:rPr>
          <w:i/>
          <w:color w:val="231F20"/>
          <w:sz w:val="16"/>
        </w:rPr>
        <w:t>Thyroid 19</w:t>
      </w:r>
      <w:r>
        <w:rPr>
          <w:color w:val="231F20"/>
          <w:sz w:val="16"/>
        </w:rPr>
        <w:t>, 333-340 (2009). DOI: 10.1089/thy.2008.0210</w:t>
      </w:r>
    </w:p>
    <w:p>
      <w:pPr>
        <w:spacing w:after="0" w:line="261" w:lineRule="auto"/>
        <w:jc w:val="both"/>
        <w:rPr>
          <w:sz w:val="16"/>
        </w:rPr>
        <w:sectPr>
          <w:pgSz w:w="12240" w:h="15840"/>
          <w:pgMar w:header="677" w:footer="720" w:top="1320" w:bottom="900" w:left="980" w:right="960"/>
          <w:cols w:num="2" w:equalWidth="0">
            <w:col w:w="5004" w:space="216"/>
            <w:col w:w="5080"/>
          </w:cols>
        </w:sectPr>
      </w:pPr>
    </w:p>
    <w:p>
      <w:pPr>
        <w:pStyle w:val="ListParagraph"/>
        <w:numPr>
          <w:ilvl w:val="1"/>
          <w:numId w:val="3"/>
        </w:numPr>
        <w:tabs>
          <w:tab w:pos="544" w:val="left" w:leader="none"/>
        </w:tabs>
        <w:spacing w:line="261" w:lineRule="auto" w:before="89" w:after="0"/>
        <w:ind w:left="544" w:right="38" w:hanging="180"/>
        <w:jc w:val="both"/>
        <w:rPr>
          <w:sz w:val="16"/>
        </w:rPr>
      </w:pPr>
      <w:r>
        <w:rPr>
          <w:color w:val="231F20"/>
          <w:sz w:val="16"/>
        </w:rPr>
        <w:t>Zhu, C., Zheng, T., Kilfoy, B. A., Han, X., Ma, S., Ba, Y., Bai, Y., Wang,</w:t>
      </w:r>
      <w:r>
        <w:rPr>
          <w:color w:val="231F20"/>
          <w:spacing w:val="-6"/>
          <w:sz w:val="16"/>
        </w:rPr>
        <w:t> </w:t>
      </w:r>
      <w:r>
        <w:rPr>
          <w:color w:val="231F20"/>
          <w:sz w:val="16"/>
        </w:rPr>
        <w:t>R.,</w:t>
      </w:r>
      <w:r>
        <w:rPr>
          <w:color w:val="231F20"/>
          <w:spacing w:val="-6"/>
          <w:sz w:val="16"/>
        </w:rPr>
        <w:t> </w:t>
      </w:r>
      <w:r>
        <w:rPr>
          <w:color w:val="231F20"/>
          <w:sz w:val="16"/>
        </w:rPr>
        <w:t>Zhu,</w:t>
      </w:r>
      <w:r>
        <w:rPr>
          <w:color w:val="231F20"/>
          <w:spacing w:val="-6"/>
          <w:sz w:val="16"/>
        </w:rPr>
        <w:t> </w:t>
      </w:r>
      <w:r>
        <w:rPr>
          <w:color w:val="231F20"/>
          <w:sz w:val="16"/>
        </w:rPr>
        <w:t>Y.,</w:t>
      </w:r>
      <w:r>
        <w:rPr>
          <w:color w:val="231F20"/>
          <w:spacing w:val="-6"/>
          <w:sz w:val="16"/>
        </w:rPr>
        <w:t> </w:t>
      </w:r>
      <w:r>
        <w:rPr>
          <w:color w:val="231F20"/>
          <w:sz w:val="16"/>
        </w:rPr>
        <w:t>Zhang,</w:t>
      </w:r>
      <w:r>
        <w:rPr>
          <w:color w:val="231F20"/>
          <w:spacing w:val="-6"/>
          <w:sz w:val="16"/>
        </w:rPr>
        <w:t> </w:t>
      </w:r>
      <w:r>
        <w:rPr>
          <w:color w:val="231F20"/>
          <w:sz w:val="16"/>
        </w:rPr>
        <w:t>Y.</w:t>
      </w:r>
      <w:r>
        <w:rPr>
          <w:color w:val="231F20"/>
          <w:spacing w:val="-6"/>
          <w:sz w:val="16"/>
        </w:rPr>
        <w:t> </w:t>
      </w:r>
      <w:r>
        <w:rPr>
          <w:color w:val="231F20"/>
          <w:sz w:val="16"/>
        </w:rPr>
        <w:t>A</w:t>
      </w:r>
      <w:r>
        <w:rPr>
          <w:color w:val="231F20"/>
          <w:spacing w:val="-6"/>
          <w:sz w:val="16"/>
        </w:rPr>
        <w:t> </w:t>
      </w:r>
      <w:r>
        <w:rPr>
          <w:color w:val="231F20"/>
          <w:sz w:val="16"/>
        </w:rPr>
        <w:t>birth</w:t>
      </w:r>
      <w:r>
        <w:rPr>
          <w:color w:val="231F20"/>
          <w:spacing w:val="-6"/>
          <w:sz w:val="16"/>
        </w:rPr>
        <w:t> </w:t>
      </w:r>
      <w:r>
        <w:rPr>
          <w:color w:val="231F20"/>
          <w:sz w:val="16"/>
        </w:rPr>
        <w:t>cohort</w:t>
      </w:r>
      <w:r>
        <w:rPr>
          <w:color w:val="231F20"/>
          <w:spacing w:val="-6"/>
          <w:sz w:val="16"/>
        </w:rPr>
        <w:t> </w:t>
      </w:r>
      <w:r>
        <w:rPr>
          <w:color w:val="231F20"/>
          <w:sz w:val="16"/>
        </w:rPr>
        <w:t>analysis</w:t>
      </w:r>
      <w:r>
        <w:rPr>
          <w:color w:val="231F20"/>
          <w:spacing w:val="-6"/>
          <w:sz w:val="16"/>
        </w:rPr>
        <w:t> </w:t>
      </w:r>
      <w:r>
        <w:rPr>
          <w:color w:val="231F20"/>
          <w:sz w:val="16"/>
        </w:rPr>
        <w:t>of</w:t>
      </w:r>
      <w:r>
        <w:rPr>
          <w:color w:val="231F20"/>
          <w:spacing w:val="-5"/>
          <w:sz w:val="16"/>
        </w:rPr>
        <w:t> </w:t>
      </w:r>
      <w:r>
        <w:rPr>
          <w:color w:val="231F20"/>
          <w:sz w:val="16"/>
        </w:rPr>
        <w:t>the</w:t>
      </w:r>
      <w:r>
        <w:rPr>
          <w:color w:val="231F20"/>
          <w:spacing w:val="-6"/>
          <w:sz w:val="16"/>
        </w:rPr>
        <w:t> </w:t>
      </w:r>
      <w:r>
        <w:rPr>
          <w:color w:val="231F20"/>
          <w:sz w:val="16"/>
        </w:rPr>
        <w:t>incidence of papillary thyroid cancer in the United States, 1973-2004. </w:t>
      </w:r>
      <w:r>
        <w:rPr>
          <w:i/>
          <w:color w:val="231F20"/>
          <w:spacing w:val="-3"/>
          <w:sz w:val="16"/>
        </w:rPr>
        <w:t>Thyroid </w:t>
      </w:r>
      <w:r>
        <w:rPr>
          <w:i/>
          <w:color w:val="231F20"/>
          <w:sz w:val="16"/>
        </w:rPr>
        <w:t>19</w:t>
      </w:r>
      <w:r>
        <w:rPr>
          <w:color w:val="231F20"/>
          <w:sz w:val="16"/>
        </w:rPr>
        <w:t>, 1061-1066 (2009). DOI: 10.1089/thy.2008.0342</w:t>
      </w:r>
    </w:p>
    <w:p>
      <w:pPr>
        <w:pStyle w:val="ListParagraph"/>
        <w:numPr>
          <w:ilvl w:val="1"/>
          <w:numId w:val="3"/>
        </w:numPr>
        <w:tabs>
          <w:tab w:pos="544" w:val="left" w:leader="none"/>
        </w:tabs>
        <w:spacing w:line="261" w:lineRule="auto" w:before="0" w:after="0"/>
        <w:ind w:left="544" w:right="38" w:hanging="180"/>
        <w:jc w:val="both"/>
        <w:rPr>
          <w:sz w:val="16"/>
        </w:rPr>
      </w:pPr>
      <w:r>
        <w:rPr>
          <w:color w:val="231F20"/>
          <w:sz w:val="16"/>
        </w:rPr>
        <w:t>Sipos, J. A. Advances in ultrasound for the diagnosis and </w:t>
      </w:r>
      <w:r>
        <w:rPr>
          <w:color w:val="231F20"/>
          <w:spacing w:val="-3"/>
          <w:sz w:val="16"/>
        </w:rPr>
        <w:t>manage- </w:t>
      </w:r>
      <w:r>
        <w:rPr>
          <w:color w:val="231F20"/>
          <w:sz w:val="16"/>
        </w:rPr>
        <w:t>ment</w:t>
      </w:r>
      <w:r>
        <w:rPr>
          <w:color w:val="231F20"/>
          <w:spacing w:val="-11"/>
          <w:sz w:val="16"/>
        </w:rPr>
        <w:t> </w:t>
      </w:r>
      <w:r>
        <w:rPr>
          <w:color w:val="231F20"/>
          <w:sz w:val="16"/>
        </w:rPr>
        <w:t>of</w:t>
      </w:r>
      <w:r>
        <w:rPr>
          <w:color w:val="231F20"/>
          <w:spacing w:val="-10"/>
          <w:sz w:val="16"/>
        </w:rPr>
        <w:t> </w:t>
      </w:r>
      <w:r>
        <w:rPr>
          <w:color w:val="231F20"/>
          <w:sz w:val="16"/>
        </w:rPr>
        <w:t>thyroid</w:t>
      </w:r>
      <w:r>
        <w:rPr>
          <w:color w:val="231F20"/>
          <w:spacing w:val="-11"/>
          <w:sz w:val="16"/>
        </w:rPr>
        <w:t> </w:t>
      </w:r>
      <w:r>
        <w:rPr>
          <w:color w:val="231F20"/>
          <w:sz w:val="16"/>
        </w:rPr>
        <w:t>cancer.</w:t>
      </w:r>
      <w:r>
        <w:rPr>
          <w:color w:val="231F20"/>
          <w:spacing w:val="-10"/>
          <w:sz w:val="16"/>
        </w:rPr>
        <w:t> </w:t>
      </w:r>
      <w:r>
        <w:rPr>
          <w:i/>
          <w:color w:val="231F20"/>
          <w:sz w:val="16"/>
        </w:rPr>
        <w:t>Thyroid</w:t>
      </w:r>
      <w:r>
        <w:rPr>
          <w:i/>
          <w:color w:val="231F20"/>
          <w:spacing w:val="-10"/>
          <w:sz w:val="16"/>
        </w:rPr>
        <w:t> </w:t>
      </w:r>
      <w:r>
        <w:rPr>
          <w:i/>
          <w:color w:val="231F20"/>
          <w:sz w:val="16"/>
        </w:rPr>
        <w:t>19</w:t>
      </w:r>
      <w:r>
        <w:rPr>
          <w:color w:val="231F20"/>
          <w:sz w:val="16"/>
        </w:rPr>
        <w:t>,</w:t>
      </w:r>
      <w:r>
        <w:rPr>
          <w:color w:val="231F20"/>
          <w:spacing w:val="-11"/>
          <w:sz w:val="16"/>
        </w:rPr>
        <w:t> </w:t>
      </w:r>
      <w:r>
        <w:rPr>
          <w:color w:val="231F20"/>
          <w:sz w:val="16"/>
        </w:rPr>
        <w:t>1363-1372</w:t>
      </w:r>
      <w:r>
        <w:rPr>
          <w:color w:val="231F20"/>
          <w:spacing w:val="-10"/>
          <w:sz w:val="16"/>
        </w:rPr>
        <w:t> </w:t>
      </w:r>
      <w:r>
        <w:rPr>
          <w:color w:val="231F20"/>
          <w:sz w:val="16"/>
        </w:rPr>
        <w:t>(2009).</w:t>
      </w:r>
      <w:r>
        <w:rPr>
          <w:color w:val="231F20"/>
          <w:spacing w:val="-10"/>
          <w:sz w:val="16"/>
        </w:rPr>
        <w:t> </w:t>
      </w:r>
      <w:r>
        <w:rPr>
          <w:color w:val="231F20"/>
          <w:sz w:val="16"/>
        </w:rPr>
        <w:t>DOI:</w:t>
      </w:r>
      <w:r>
        <w:rPr>
          <w:color w:val="231F20"/>
          <w:spacing w:val="-11"/>
          <w:sz w:val="16"/>
        </w:rPr>
        <w:t> </w:t>
      </w:r>
      <w:r>
        <w:rPr>
          <w:color w:val="231F20"/>
          <w:sz w:val="16"/>
        </w:rPr>
        <w:t>10.1089/ thy.2009.1608</w:t>
      </w:r>
    </w:p>
    <w:p>
      <w:pPr>
        <w:pStyle w:val="ListParagraph"/>
        <w:numPr>
          <w:ilvl w:val="1"/>
          <w:numId w:val="3"/>
        </w:numPr>
        <w:tabs>
          <w:tab w:pos="544" w:val="left" w:leader="none"/>
        </w:tabs>
        <w:spacing w:line="261" w:lineRule="auto" w:before="0" w:after="0"/>
        <w:ind w:left="544" w:right="38" w:hanging="180"/>
        <w:jc w:val="both"/>
        <w:rPr>
          <w:sz w:val="16"/>
        </w:rPr>
      </w:pPr>
      <w:r>
        <w:rPr>
          <w:color w:val="231F20"/>
          <w:sz w:val="16"/>
        </w:rPr>
        <w:t>Slough, C. M., Randolph, G. W. Workup of well-differentiated thy- roid carcinoma. </w:t>
      </w:r>
      <w:r>
        <w:rPr>
          <w:i/>
          <w:color w:val="231F20"/>
          <w:sz w:val="16"/>
        </w:rPr>
        <w:t>Cancer Control 13</w:t>
      </w:r>
      <w:r>
        <w:rPr>
          <w:color w:val="231F20"/>
          <w:sz w:val="16"/>
        </w:rPr>
        <w:t>, 99-105</w:t>
      </w:r>
      <w:r>
        <w:rPr>
          <w:color w:val="231F20"/>
          <w:spacing w:val="-2"/>
          <w:sz w:val="16"/>
        </w:rPr>
        <w:t> </w:t>
      </w:r>
      <w:r>
        <w:rPr>
          <w:color w:val="231F20"/>
          <w:sz w:val="16"/>
        </w:rPr>
        <w:t>(2006).</w:t>
      </w:r>
    </w:p>
    <w:p>
      <w:pPr>
        <w:pStyle w:val="ListParagraph"/>
        <w:numPr>
          <w:ilvl w:val="1"/>
          <w:numId w:val="3"/>
        </w:numPr>
        <w:tabs>
          <w:tab w:pos="544" w:val="left" w:leader="none"/>
        </w:tabs>
        <w:spacing w:line="261" w:lineRule="auto" w:before="0" w:after="0"/>
        <w:ind w:left="544" w:right="38" w:hanging="180"/>
        <w:jc w:val="both"/>
        <w:rPr>
          <w:sz w:val="16"/>
        </w:rPr>
      </w:pPr>
      <w:r>
        <w:rPr>
          <w:color w:val="231F20"/>
          <w:sz w:val="16"/>
        </w:rPr>
        <w:t>Baloch, Z. W., Fleisher, S., LiVolsi, V. A., Gupta, P. K. Diagnosis of “follicular neoplasm”: a gray zone in thyroid fine-needle </w:t>
      </w:r>
      <w:r>
        <w:rPr>
          <w:color w:val="231F20"/>
          <w:spacing w:val="-3"/>
          <w:sz w:val="16"/>
        </w:rPr>
        <w:t>aspira- </w:t>
      </w:r>
      <w:r>
        <w:rPr>
          <w:color w:val="231F20"/>
          <w:sz w:val="16"/>
        </w:rPr>
        <w:t>tion cytology. </w:t>
      </w:r>
      <w:r>
        <w:rPr>
          <w:i/>
          <w:color w:val="231F20"/>
          <w:sz w:val="16"/>
        </w:rPr>
        <w:t>Diagn Cytopathol 26</w:t>
      </w:r>
      <w:r>
        <w:rPr>
          <w:color w:val="231F20"/>
          <w:sz w:val="16"/>
        </w:rPr>
        <w:t>, 41-44 (2002). DOI: 10.1002/ dc.10043</w:t>
      </w:r>
    </w:p>
    <w:p>
      <w:pPr>
        <w:pStyle w:val="ListParagraph"/>
        <w:numPr>
          <w:ilvl w:val="1"/>
          <w:numId w:val="3"/>
        </w:numPr>
        <w:tabs>
          <w:tab w:pos="544" w:val="left" w:leader="none"/>
        </w:tabs>
        <w:spacing w:line="261" w:lineRule="auto" w:before="0" w:after="0"/>
        <w:ind w:left="544" w:right="38" w:hanging="180"/>
        <w:jc w:val="both"/>
        <w:rPr>
          <w:sz w:val="16"/>
        </w:rPr>
      </w:pPr>
      <w:r>
        <w:rPr>
          <w:color w:val="231F20"/>
          <w:sz w:val="16"/>
        </w:rPr>
        <w:t>Baskin, H. J., Duick, D. S. The endocrinologists’ view of ultrasound guidelines for fine needle aspiration. </w:t>
      </w:r>
      <w:r>
        <w:rPr>
          <w:i/>
          <w:color w:val="231F20"/>
          <w:sz w:val="16"/>
        </w:rPr>
        <w:t>Thyroid 16</w:t>
      </w:r>
      <w:r>
        <w:rPr>
          <w:color w:val="231F20"/>
          <w:sz w:val="16"/>
        </w:rPr>
        <w:t>, 207-208 </w:t>
      </w:r>
      <w:r>
        <w:rPr>
          <w:color w:val="231F20"/>
          <w:spacing w:val="-3"/>
          <w:sz w:val="16"/>
        </w:rPr>
        <w:t>(2006). </w:t>
      </w:r>
      <w:r>
        <w:rPr>
          <w:color w:val="231F20"/>
          <w:sz w:val="16"/>
        </w:rPr>
        <w:t>DOI:10.1089/thy.2006.16.207</w:t>
      </w:r>
    </w:p>
    <w:p>
      <w:pPr>
        <w:pStyle w:val="ListParagraph"/>
        <w:numPr>
          <w:ilvl w:val="1"/>
          <w:numId w:val="3"/>
        </w:numPr>
        <w:tabs>
          <w:tab w:pos="544" w:val="left" w:leader="none"/>
        </w:tabs>
        <w:spacing w:line="261" w:lineRule="auto" w:before="0" w:after="0"/>
        <w:ind w:left="544" w:right="38" w:hanging="180"/>
        <w:jc w:val="both"/>
        <w:rPr>
          <w:sz w:val="16"/>
        </w:rPr>
      </w:pPr>
      <w:r>
        <w:rPr>
          <w:color w:val="231F20"/>
          <w:sz w:val="16"/>
        </w:rPr>
        <w:t>Gutman, P. D., Henry, M. Fine needle aspiration cytology of the </w:t>
      </w:r>
      <w:r>
        <w:rPr>
          <w:color w:val="231F20"/>
          <w:spacing w:val="-4"/>
          <w:sz w:val="16"/>
        </w:rPr>
        <w:t>thy- </w:t>
      </w:r>
      <w:r>
        <w:rPr>
          <w:color w:val="231F20"/>
          <w:sz w:val="16"/>
        </w:rPr>
        <w:t>roid. </w:t>
      </w:r>
      <w:r>
        <w:rPr>
          <w:i/>
          <w:color w:val="231F20"/>
          <w:sz w:val="16"/>
        </w:rPr>
        <w:t>Clin Lab Med 18</w:t>
      </w:r>
      <w:r>
        <w:rPr>
          <w:color w:val="231F20"/>
          <w:sz w:val="16"/>
        </w:rPr>
        <w:t>, 461-482 (1998).</w:t>
      </w:r>
    </w:p>
    <w:p>
      <w:pPr>
        <w:pStyle w:val="ListParagraph"/>
        <w:numPr>
          <w:ilvl w:val="1"/>
          <w:numId w:val="3"/>
        </w:numPr>
        <w:tabs>
          <w:tab w:pos="540" w:val="left" w:leader="none"/>
        </w:tabs>
        <w:spacing w:line="261" w:lineRule="auto" w:before="0" w:after="0"/>
        <w:ind w:left="540" w:right="38" w:hanging="260"/>
        <w:jc w:val="both"/>
        <w:rPr>
          <w:sz w:val="16"/>
        </w:rPr>
      </w:pPr>
      <w:r>
        <w:rPr>
          <w:color w:val="231F20"/>
          <w:sz w:val="16"/>
        </w:rPr>
        <w:t>Gul,</w:t>
      </w:r>
      <w:r>
        <w:rPr>
          <w:color w:val="231F20"/>
          <w:spacing w:val="-21"/>
          <w:sz w:val="16"/>
        </w:rPr>
        <w:t> </w:t>
      </w:r>
      <w:r>
        <w:rPr>
          <w:color w:val="231F20"/>
          <w:sz w:val="16"/>
        </w:rPr>
        <w:t>K.,</w:t>
      </w:r>
      <w:r>
        <w:rPr>
          <w:color w:val="231F20"/>
          <w:spacing w:val="-21"/>
          <w:sz w:val="16"/>
        </w:rPr>
        <w:t> </w:t>
      </w:r>
      <w:r>
        <w:rPr>
          <w:color w:val="231F20"/>
          <w:sz w:val="16"/>
        </w:rPr>
        <w:t>Ersoy,</w:t>
      </w:r>
      <w:r>
        <w:rPr>
          <w:color w:val="231F20"/>
          <w:spacing w:val="-21"/>
          <w:sz w:val="16"/>
        </w:rPr>
        <w:t> </w:t>
      </w:r>
      <w:r>
        <w:rPr>
          <w:color w:val="231F20"/>
          <w:sz w:val="16"/>
        </w:rPr>
        <w:t>R.,</w:t>
      </w:r>
      <w:r>
        <w:rPr>
          <w:color w:val="231F20"/>
          <w:spacing w:val="-21"/>
          <w:sz w:val="16"/>
        </w:rPr>
        <w:t> </w:t>
      </w:r>
      <w:r>
        <w:rPr>
          <w:color w:val="231F20"/>
          <w:sz w:val="16"/>
        </w:rPr>
        <w:t>Dirikoc,</w:t>
      </w:r>
      <w:r>
        <w:rPr>
          <w:color w:val="231F20"/>
          <w:spacing w:val="-21"/>
          <w:sz w:val="16"/>
        </w:rPr>
        <w:t> </w:t>
      </w:r>
      <w:r>
        <w:rPr>
          <w:color w:val="231F20"/>
          <w:sz w:val="16"/>
        </w:rPr>
        <w:t>A.,</w:t>
      </w:r>
      <w:r>
        <w:rPr>
          <w:color w:val="231F20"/>
          <w:spacing w:val="-21"/>
          <w:sz w:val="16"/>
        </w:rPr>
        <w:t> </w:t>
      </w:r>
      <w:r>
        <w:rPr>
          <w:color w:val="231F20"/>
          <w:sz w:val="16"/>
        </w:rPr>
        <w:t>Korukluoglu,</w:t>
      </w:r>
      <w:r>
        <w:rPr>
          <w:color w:val="231F20"/>
          <w:spacing w:val="-21"/>
          <w:sz w:val="16"/>
        </w:rPr>
        <w:t> </w:t>
      </w:r>
      <w:r>
        <w:rPr>
          <w:color w:val="231F20"/>
          <w:sz w:val="16"/>
        </w:rPr>
        <w:t>B.,</w:t>
      </w:r>
      <w:r>
        <w:rPr>
          <w:color w:val="231F20"/>
          <w:spacing w:val="-20"/>
          <w:sz w:val="16"/>
        </w:rPr>
        <w:t> </w:t>
      </w:r>
      <w:r>
        <w:rPr>
          <w:color w:val="231F20"/>
          <w:sz w:val="16"/>
        </w:rPr>
        <w:t>Ersoy,</w:t>
      </w:r>
      <w:r>
        <w:rPr>
          <w:color w:val="231F20"/>
          <w:spacing w:val="-21"/>
          <w:sz w:val="16"/>
        </w:rPr>
        <w:t> </w:t>
      </w:r>
      <w:r>
        <w:rPr>
          <w:color w:val="231F20"/>
          <w:sz w:val="16"/>
        </w:rPr>
        <w:t>P.</w:t>
      </w:r>
      <w:r>
        <w:rPr>
          <w:color w:val="231F20"/>
          <w:spacing w:val="-21"/>
          <w:sz w:val="16"/>
        </w:rPr>
        <w:t> </w:t>
      </w:r>
      <w:r>
        <w:rPr>
          <w:color w:val="231F20"/>
          <w:sz w:val="16"/>
        </w:rPr>
        <w:t>E.,</w:t>
      </w:r>
      <w:r>
        <w:rPr>
          <w:color w:val="231F20"/>
          <w:spacing w:val="-21"/>
          <w:sz w:val="16"/>
        </w:rPr>
        <w:t> </w:t>
      </w:r>
      <w:r>
        <w:rPr>
          <w:color w:val="231F20"/>
          <w:sz w:val="16"/>
        </w:rPr>
        <w:t>Aydin,</w:t>
      </w:r>
      <w:r>
        <w:rPr>
          <w:color w:val="231F20"/>
          <w:spacing w:val="-21"/>
          <w:sz w:val="16"/>
        </w:rPr>
        <w:t> </w:t>
      </w:r>
      <w:r>
        <w:rPr>
          <w:color w:val="231F20"/>
          <w:spacing w:val="-6"/>
          <w:sz w:val="16"/>
        </w:rPr>
        <w:t>R., </w:t>
      </w:r>
      <w:r>
        <w:rPr>
          <w:color w:val="231F20"/>
          <w:sz w:val="16"/>
        </w:rPr>
        <w:t>Ugras, S. N., Belenli, O. K., Cakir, B. Ultrasonographic evaluation of thyroid nodules: comparison of ultrasonographic,  </w:t>
      </w:r>
      <w:r>
        <w:rPr>
          <w:color w:val="231F20"/>
          <w:spacing w:val="-2"/>
          <w:sz w:val="16"/>
        </w:rPr>
        <w:t>cytological,  </w:t>
      </w:r>
      <w:r>
        <w:rPr>
          <w:color w:val="231F20"/>
          <w:sz w:val="16"/>
        </w:rPr>
        <w:t>and histopathological findings. </w:t>
      </w:r>
      <w:r>
        <w:rPr>
          <w:i/>
          <w:color w:val="231F20"/>
          <w:sz w:val="16"/>
        </w:rPr>
        <w:t>Endocrine 36</w:t>
      </w:r>
      <w:r>
        <w:rPr>
          <w:color w:val="231F20"/>
          <w:sz w:val="16"/>
        </w:rPr>
        <w:t>, 464-472 (2009). </w:t>
      </w:r>
      <w:r>
        <w:rPr>
          <w:color w:val="231F20"/>
          <w:spacing w:val="-4"/>
          <w:sz w:val="16"/>
        </w:rPr>
        <w:t>DOI: </w:t>
      </w:r>
      <w:r>
        <w:rPr>
          <w:color w:val="231F20"/>
          <w:sz w:val="16"/>
        </w:rPr>
        <w:t>10.1007/s12020-009-9262-3</w:t>
      </w:r>
    </w:p>
    <w:p>
      <w:pPr>
        <w:pStyle w:val="ListParagraph"/>
        <w:numPr>
          <w:ilvl w:val="1"/>
          <w:numId w:val="3"/>
        </w:numPr>
        <w:tabs>
          <w:tab w:pos="540" w:val="left" w:leader="none"/>
        </w:tabs>
        <w:spacing w:line="261" w:lineRule="auto" w:before="0" w:after="0"/>
        <w:ind w:left="540" w:right="38" w:hanging="260"/>
        <w:jc w:val="both"/>
        <w:rPr>
          <w:sz w:val="16"/>
        </w:rPr>
      </w:pPr>
      <w:r>
        <w:rPr>
          <w:color w:val="231F20"/>
          <w:sz w:val="16"/>
        </w:rPr>
        <w:t>Ivanac, G., Brkljacic, B., Ivanac, K., Huzjan, R., Skreb, F., Cikara, </w:t>
      </w:r>
      <w:r>
        <w:rPr>
          <w:color w:val="231F20"/>
          <w:spacing w:val="-9"/>
          <w:sz w:val="16"/>
        </w:rPr>
        <w:t>I. </w:t>
      </w:r>
      <w:r>
        <w:rPr>
          <w:color w:val="231F20"/>
          <w:sz w:val="16"/>
        </w:rPr>
        <w:t>Vascularisation of benign and malignant thyroid nodules: CD </w:t>
      </w:r>
      <w:r>
        <w:rPr>
          <w:color w:val="231F20"/>
          <w:spacing w:val="-8"/>
          <w:sz w:val="16"/>
        </w:rPr>
        <w:t>US </w:t>
      </w:r>
      <w:r>
        <w:rPr>
          <w:color w:val="231F20"/>
          <w:sz w:val="16"/>
        </w:rPr>
        <w:t>evaluation. </w:t>
      </w:r>
      <w:r>
        <w:rPr>
          <w:i/>
          <w:color w:val="231F20"/>
          <w:sz w:val="16"/>
        </w:rPr>
        <w:t>Ultraschall Med 28</w:t>
      </w:r>
      <w:r>
        <w:rPr>
          <w:color w:val="231F20"/>
          <w:sz w:val="16"/>
        </w:rPr>
        <w:t>, 502-506</w:t>
      </w:r>
      <w:r>
        <w:rPr>
          <w:color w:val="231F20"/>
          <w:spacing w:val="-1"/>
          <w:sz w:val="16"/>
        </w:rPr>
        <w:t> </w:t>
      </w:r>
      <w:r>
        <w:rPr>
          <w:color w:val="231F20"/>
          <w:sz w:val="16"/>
        </w:rPr>
        <w:t>(2007).</w:t>
      </w:r>
    </w:p>
    <w:p>
      <w:pPr>
        <w:pStyle w:val="ListParagraph"/>
        <w:numPr>
          <w:ilvl w:val="1"/>
          <w:numId w:val="3"/>
        </w:numPr>
        <w:tabs>
          <w:tab w:pos="540" w:val="left" w:leader="none"/>
        </w:tabs>
        <w:spacing w:line="182" w:lineRule="exact" w:before="0" w:after="0"/>
        <w:ind w:left="540" w:right="0" w:hanging="260"/>
        <w:jc w:val="both"/>
        <w:rPr>
          <w:sz w:val="16"/>
        </w:rPr>
      </w:pPr>
      <w:r>
        <w:rPr>
          <w:color w:val="231F20"/>
          <w:sz w:val="16"/>
        </w:rPr>
        <w:t>Park,</w:t>
      </w:r>
      <w:r>
        <w:rPr>
          <w:color w:val="231F20"/>
          <w:spacing w:val="14"/>
          <w:sz w:val="16"/>
        </w:rPr>
        <w:t> </w:t>
      </w:r>
      <w:r>
        <w:rPr>
          <w:color w:val="231F20"/>
          <w:sz w:val="16"/>
        </w:rPr>
        <w:t>C.</w:t>
      </w:r>
      <w:r>
        <w:rPr>
          <w:color w:val="231F20"/>
          <w:spacing w:val="13"/>
          <w:sz w:val="16"/>
        </w:rPr>
        <w:t> </w:t>
      </w:r>
      <w:r>
        <w:rPr>
          <w:color w:val="231F20"/>
          <w:sz w:val="16"/>
        </w:rPr>
        <w:t>S.,</w:t>
      </w:r>
      <w:r>
        <w:rPr>
          <w:color w:val="231F20"/>
          <w:spacing w:val="14"/>
          <w:sz w:val="16"/>
        </w:rPr>
        <w:t> </w:t>
      </w:r>
      <w:r>
        <w:rPr>
          <w:color w:val="231F20"/>
          <w:sz w:val="16"/>
        </w:rPr>
        <w:t>Kim,</w:t>
      </w:r>
      <w:r>
        <w:rPr>
          <w:color w:val="231F20"/>
          <w:spacing w:val="14"/>
          <w:sz w:val="16"/>
        </w:rPr>
        <w:t> </w:t>
      </w:r>
      <w:r>
        <w:rPr>
          <w:color w:val="231F20"/>
          <w:sz w:val="16"/>
        </w:rPr>
        <w:t>S.</w:t>
      </w:r>
      <w:r>
        <w:rPr>
          <w:color w:val="231F20"/>
          <w:spacing w:val="14"/>
          <w:sz w:val="16"/>
        </w:rPr>
        <w:t> </w:t>
      </w:r>
      <w:r>
        <w:rPr>
          <w:color w:val="231F20"/>
          <w:sz w:val="16"/>
        </w:rPr>
        <w:t>H.,</w:t>
      </w:r>
      <w:r>
        <w:rPr>
          <w:color w:val="231F20"/>
          <w:spacing w:val="14"/>
          <w:sz w:val="16"/>
        </w:rPr>
        <w:t> </w:t>
      </w:r>
      <w:r>
        <w:rPr>
          <w:color w:val="231F20"/>
          <w:sz w:val="16"/>
        </w:rPr>
        <w:t>Jung,</w:t>
      </w:r>
      <w:r>
        <w:rPr>
          <w:color w:val="231F20"/>
          <w:spacing w:val="14"/>
          <w:sz w:val="16"/>
        </w:rPr>
        <w:t> </w:t>
      </w:r>
      <w:r>
        <w:rPr>
          <w:color w:val="231F20"/>
          <w:sz w:val="16"/>
        </w:rPr>
        <w:t>S.</w:t>
      </w:r>
      <w:r>
        <w:rPr>
          <w:color w:val="231F20"/>
          <w:spacing w:val="14"/>
          <w:sz w:val="16"/>
        </w:rPr>
        <w:t> </w:t>
      </w:r>
      <w:r>
        <w:rPr>
          <w:color w:val="231F20"/>
          <w:sz w:val="16"/>
        </w:rPr>
        <w:t>L.,</w:t>
      </w:r>
      <w:r>
        <w:rPr>
          <w:color w:val="231F20"/>
          <w:spacing w:val="14"/>
          <w:sz w:val="16"/>
        </w:rPr>
        <w:t> </w:t>
      </w:r>
      <w:r>
        <w:rPr>
          <w:color w:val="231F20"/>
          <w:sz w:val="16"/>
        </w:rPr>
        <w:t>Kang,</w:t>
      </w:r>
      <w:r>
        <w:rPr>
          <w:color w:val="231F20"/>
          <w:spacing w:val="14"/>
          <w:sz w:val="16"/>
        </w:rPr>
        <w:t> </w:t>
      </w:r>
      <w:r>
        <w:rPr>
          <w:color w:val="231F20"/>
          <w:sz w:val="16"/>
        </w:rPr>
        <w:t>B.</w:t>
      </w:r>
      <w:r>
        <w:rPr>
          <w:color w:val="231F20"/>
          <w:spacing w:val="14"/>
          <w:sz w:val="16"/>
        </w:rPr>
        <w:t> </w:t>
      </w:r>
      <w:r>
        <w:rPr>
          <w:color w:val="231F20"/>
          <w:sz w:val="16"/>
        </w:rPr>
        <w:t>J.,</w:t>
      </w:r>
      <w:r>
        <w:rPr>
          <w:color w:val="231F20"/>
          <w:spacing w:val="14"/>
          <w:sz w:val="16"/>
        </w:rPr>
        <w:t> </w:t>
      </w:r>
      <w:r>
        <w:rPr>
          <w:color w:val="231F20"/>
          <w:sz w:val="16"/>
        </w:rPr>
        <w:t>Kim,</w:t>
      </w:r>
      <w:r>
        <w:rPr>
          <w:color w:val="231F20"/>
          <w:spacing w:val="14"/>
          <w:sz w:val="16"/>
        </w:rPr>
        <w:t> </w:t>
      </w:r>
      <w:r>
        <w:rPr>
          <w:color w:val="231F20"/>
          <w:sz w:val="16"/>
        </w:rPr>
        <w:t>J.</w:t>
      </w:r>
      <w:r>
        <w:rPr>
          <w:color w:val="231F20"/>
          <w:spacing w:val="14"/>
          <w:sz w:val="16"/>
        </w:rPr>
        <w:t> </w:t>
      </w:r>
      <w:r>
        <w:rPr>
          <w:color w:val="231F20"/>
          <w:sz w:val="16"/>
        </w:rPr>
        <w:t>Y.,</w:t>
      </w:r>
      <w:r>
        <w:rPr>
          <w:color w:val="231F20"/>
          <w:spacing w:val="14"/>
          <w:sz w:val="16"/>
        </w:rPr>
        <w:t> </w:t>
      </w:r>
      <w:r>
        <w:rPr>
          <w:color w:val="231F20"/>
          <w:sz w:val="16"/>
        </w:rPr>
        <w:t>Choi,</w:t>
      </w:r>
    </w:p>
    <w:p>
      <w:pPr>
        <w:spacing w:line="261" w:lineRule="auto" w:before="3"/>
        <w:ind w:left="540" w:right="38" w:firstLine="0"/>
        <w:jc w:val="both"/>
        <w:rPr>
          <w:sz w:val="16"/>
        </w:rPr>
      </w:pPr>
      <w:r>
        <w:rPr>
          <w:color w:val="231F20"/>
          <w:sz w:val="16"/>
        </w:rPr>
        <w:t>J. J., Sung, M. S., Yim, H. W., Jeong, S. H. Observer variability in the sonographic evaluation of thyroid nodules. </w:t>
      </w:r>
      <w:r>
        <w:rPr>
          <w:i/>
          <w:color w:val="231F20"/>
          <w:sz w:val="16"/>
        </w:rPr>
        <w:t>J Clin Ultrasound 38</w:t>
      </w:r>
      <w:r>
        <w:rPr>
          <w:color w:val="231F20"/>
          <w:sz w:val="16"/>
        </w:rPr>
        <w:t>, 287-293 (2010). DOI: 10.1002/jcu.20689</w:t>
      </w:r>
    </w:p>
    <w:p>
      <w:pPr>
        <w:pStyle w:val="ListParagraph"/>
        <w:numPr>
          <w:ilvl w:val="1"/>
          <w:numId w:val="3"/>
        </w:numPr>
        <w:tabs>
          <w:tab w:pos="540" w:val="left" w:leader="none"/>
        </w:tabs>
        <w:spacing w:line="261" w:lineRule="auto" w:before="0" w:after="0"/>
        <w:ind w:left="540" w:right="38" w:hanging="260"/>
        <w:jc w:val="both"/>
        <w:rPr>
          <w:sz w:val="16"/>
        </w:rPr>
      </w:pPr>
      <w:r>
        <w:rPr>
          <w:color w:val="231F20"/>
          <w:sz w:val="16"/>
        </w:rPr>
        <w:t>Bastin, S., Bolland, M. J., Croxson, M. S. Role of ultrasound in </w:t>
      </w:r>
      <w:r>
        <w:rPr>
          <w:color w:val="231F20"/>
          <w:spacing w:val="-4"/>
          <w:sz w:val="16"/>
        </w:rPr>
        <w:t>the </w:t>
      </w:r>
      <w:r>
        <w:rPr>
          <w:color w:val="231F20"/>
          <w:sz w:val="16"/>
        </w:rPr>
        <w:t>assessment of nodular thyroid disease. </w:t>
      </w:r>
      <w:r>
        <w:rPr>
          <w:i/>
          <w:color w:val="231F20"/>
          <w:sz w:val="16"/>
        </w:rPr>
        <w:t>J Med Imaging Radiat </w:t>
      </w:r>
      <w:r>
        <w:rPr>
          <w:i/>
          <w:color w:val="231F20"/>
          <w:spacing w:val="-4"/>
          <w:sz w:val="16"/>
        </w:rPr>
        <w:t>Oncol </w:t>
      </w:r>
      <w:r>
        <w:rPr>
          <w:i/>
          <w:color w:val="231F20"/>
          <w:sz w:val="16"/>
        </w:rPr>
        <w:t>53</w:t>
      </w:r>
      <w:r>
        <w:rPr>
          <w:color w:val="231F20"/>
          <w:sz w:val="16"/>
        </w:rPr>
        <w:t>, 177-187 (2009). DOI: 10.1111/j.1754-9485.2009.02060.x</w:t>
      </w:r>
    </w:p>
    <w:p>
      <w:pPr>
        <w:pStyle w:val="ListParagraph"/>
        <w:numPr>
          <w:ilvl w:val="1"/>
          <w:numId w:val="3"/>
        </w:numPr>
        <w:tabs>
          <w:tab w:pos="540" w:val="left" w:leader="none"/>
        </w:tabs>
        <w:spacing w:line="261" w:lineRule="auto" w:before="0" w:after="0"/>
        <w:ind w:left="540" w:right="38" w:hanging="260"/>
        <w:jc w:val="both"/>
        <w:rPr>
          <w:sz w:val="16"/>
        </w:rPr>
      </w:pPr>
      <w:r>
        <w:rPr>
          <w:color w:val="231F20"/>
          <w:sz w:val="16"/>
        </w:rPr>
        <w:t>Molinari, F., Mantovani, A., Deandrea, M., Limone, P., Garberoglio, R., Suri, J. S. Characterization of single thyroid nodules by contrast- enhanced 3-D ultrasound. </w:t>
      </w:r>
      <w:r>
        <w:rPr>
          <w:i/>
          <w:color w:val="231F20"/>
          <w:sz w:val="16"/>
        </w:rPr>
        <w:t>Ultrasound Med Biol 36</w:t>
      </w:r>
      <w:r>
        <w:rPr>
          <w:color w:val="231F20"/>
          <w:sz w:val="16"/>
        </w:rPr>
        <w:t>, 1616-1625 (2010). DOI: 10.1016/j.ultrasmedbio.2010.07.011</w:t>
      </w:r>
    </w:p>
    <w:p>
      <w:pPr>
        <w:pStyle w:val="ListParagraph"/>
        <w:numPr>
          <w:ilvl w:val="1"/>
          <w:numId w:val="3"/>
        </w:numPr>
        <w:tabs>
          <w:tab w:pos="540" w:val="left" w:leader="none"/>
        </w:tabs>
        <w:spacing w:line="182" w:lineRule="exact" w:before="0" w:after="0"/>
        <w:ind w:left="540" w:right="0" w:hanging="260"/>
        <w:jc w:val="both"/>
        <w:rPr>
          <w:sz w:val="16"/>
        </w:rPr>
      </w:pPr>
      <w:r>
        <w:rPr>
          <w:color w:val="231F20"/>
          <w:sz w:val="16"/>
        </w:rPr>
        <w:t>Zhang,</w:t>
      </w:r>
      <w:r>
        <w:rPr>
          <w:color w:val="231F20"/>
          <w:spacing w:val="-8"/>
          <w:sz w:val="16"/>
        </w:rPr>
        <w:t> </w:t>
      </w:r>
      <w:r>
        <w:rPr>
          <w:color w:val="231F20"/>
          <w:sz w:val="16"/>
        </w:rPr>
        <w:t>B.,</w:t>
      </w:r>
      <w:r>
        <w:rPr>
          <w:color w:val="231F20"/>
          <w:spacing w:val="-8"/>
          <w:sz w:val="16"/>
        </w:rPr>
        <w:t> </w:t>
      </w:r>
      <w:r>
        <w:rPr>
          <w:color w:val="231F20"/>
          <w:sz w:val="16"/>
        </w:rPr>
        <w:t>Jiang,</w:t>
      </w:r>
      <w:r>
        <w:rPr>
          <w:color w:val="231F20"/>
          <w:spacing w:val="-8"/>
          <w:sz w:val="16"/>
        </w:rPr>
        <w:t> </w:t>
      </w:r>
      <w:r>
        <w:rPr>
          <w:color w:val="231F20"/>
          <w:sz w:val="16"/>
        </w:rPr>
        <w:t>Y.</w:t>
      </w:r>
      <w:r>
        <w:rPr>
          <w:color w:val="231F20"/>
          <w:spacing w:val="-8"/>
          <w:sz w:val="16"/>
        </w:rPr>
        <w:t> </w:t>
      </w:r>
      <w:r>
        <w:rPr>
          <w:color w:val="231F20"/>
          <w:sz w:val="16"/>
        </w:rPr>
        <w:t>X.,</w:t>
      </w:r>
      <w:r>
        <w:rPr>
          <w:color w:val="231F20"/>
          <w:spacing w:val="-8"/>
          <w:sz w:val="16"/>
        </w:rPr>
        <w:t> </w:t>
      </w:r>
      <w:r>
        <w:rPr>
          <w:color w:val="231F20"/>
          <w:sz w:val="16"/>
        </w:rPr>
        <w:t>Liu,</w:t>
      </w:r>
      <w:r>
        <w:rPr>
          <w:color w:val="231F20"/>
          <w:spacing w:val="-9"/>
          <w:sz w:val="16"/>
        </w:rPr>
        <w:t> </w:t>
      </w:r>
      <w:r>
        <w:rPr>
          <w:color w:val="231F20"/>
          <w:sz w:val="16"/>
        </w:rPr>
        <w:t>J.</w:t>
      </w:r>
      <w:r>
        <w:rPr>
          <w:color w:val="231F20"/>
          <w:spacing w:val="-8"/>
          <w:sz w:val="16"/>
        </w:rPr>
        <w:t> </w:t>
      </w:r>
      <w:r>
        <w:rPr>
          <w:color w:val="231F20"/>
          <w:sz w:val="16"/>
        </w:rPr>
        <w:t>B.,</w:t>
      </w:r>
      <w:r>
        <w:rPr>
          <w:color w:val="231F20"/>
          <w:spacing w:val="-8"/>
          <w:sz w:val="16"/>
        </w:rPr>
        <w:t> </w:t>
      </w:r>
      <w:r>
        <w:rPr>
          <w:color w:val="231F20"/>
          <w:sz w:val="16"/>
        </w:rPr>
        <w:t>Yang,</w:t>
      </w:r>
      <w:r>
        <w:rPr>
          <w:color w:val="231F20"/>
          <w:spacing w:val="-8"/>
          <w:sz w:val="16"/>
        </w:rPr>
        <w:t> </w:t>
      </w:r>
      <w:r>
        <w:rPr>
          <w:color w:val="231F20"/>
          <w:sz w:val="16"/>
        </w:rPr>
        <w:t>M.,</w:t>
      </w:r>
      <w:r>
        <w:rPr>
          <w:color w:val="231F20"/>
          <w:spacing w:val="-8"/>
          <w:sz w:val="16"/>
        </w:rPr>
        <w:t> </w:t>
      </w:r>
      <w:r>
        <w:rPr>
          <w:color w:val="231F20"/>
          <w:sz w:val="16"/>
        </w:rPr>
        <w:t>Dai,</w:t>
      </w:r>
      <w:r>
        <w:rPr>
          <w:color w:val="231F20"/>
          <w:spacing w:val="-8"/>
          <w:sz w:val="16"/>
        </w:rPr>
        <w:t> </w:t>
      </w:r>
      <w:r>
        <w:rPr>
          <w:color w:val="231F20"/>
          <w:sz w:val="16"/>
        </w:rPr>
        <w:t>Q.,</w:t>
      </w:r>
      <w:r>
        <w:rPr>
          <w:color w:val="231F20"/>
          <w:spacing w:val="-8"/>
          <w:sz w:val="16"/>
        </w:rPr>
        <w:t> </w:t>
      </w:r>
      <w:r>
        <w:rPr>
          <w:color w:val="231F20"/>
          <w:sz w:val="16"/>
        </w:rPr>
        <w:t>Zhu,</w:t>
      </w:r>
      <w:r>
        <w:rPr>
          <w:color w:val="231F20"/>
          <w:spacing w:val="-8"/>
          <w:sz w:val="16"/>
        </w:rPr>
        <w:t> </w:t>
      </w:r>
      <w:r>
        <w:rPr>
          <w:color w:val="231F20"/>
          <w:sz w:val="16"/>
        </w:rPr>
        <w:t>Q.</w:t>
      </w:r>
      <w:r>
        <w:rPr>
          <w:color w:val="231F20"/>
          <w:spacing w:val="-8"/>
          <w:sz w:val="16"/>
        </w:rPr>
        <w:t> </w:t>
      </w:r>
      <w:r>
        <w:rPr>
          <w:color w:val="231F20"/>
          <w:sz w:val="16"/>
        </w:rPr>
        <w:t>L.,</w:t>
      </w:r>
      <w:r>
        <w:rPr>
          <w:color w:val="231F20"/>
          <w:spacing w:val="-8"/>
          <w:sz w:val="16"/>
        </w:rPr>
        <w:t> </w:t>
      </w:r>
      <w:r>
        <w:rPr>
          <w:color w:val="231F20"/>
          <w:sz w:val="16"/>
        </w:rPr>
        <w:t>Gao,</w:t>
      </w:r>
    </w:p>
    <w:p>
      <w:pPr>
        <w:spacing w:line="261" w:lineRule="auto" w:before="13"/>
        <w:ind w:left="540" w:right="38" w:firstLine="0"/>
        <w:jc w:val="both"/>
        <w:rPr>
          <w:sz w:val="16"/>
        </w:rPr>
      </w:pPr>
      <w:r>
        <w:rPr>
          <w:color w:val="231F20"/>
          <w:sz w:val="16"/>
        </w:rPr>
        <w:t>P. Utility of contrast-enhanced ultrasound for evaluation of thyroid nodules. </w:t>
      </w:r>
      <w:r>
        <w:rPr>
          <w:i/>
          <w:color w:val="231F20"/>
          <w:sz w:val="16"/>
        </w:rPr>
        <w:t>Thyroid 20</w:t>
      </w:r>
      <w:r>
        <w:rPr>
          <w:color w:val="231F20"/>
          <w:sz w:val="16"/>
        </w:rPr>
        <w:t>, 51-57 (2010). DOI: 10.1089/thy.2009.0045</w:t>
      </w:r>
    </w:p>
    <w:p>
      <w:pPr>
        <w:pStyle w:val="ListParagraph"/>
        <w:numPr>
          <w:ilvl w:val="1"/>
          <w:numId w:val="3"/>
        </w:numPr>
        <w:tabs>
          <w:tab w:pos="540" w:val="left" w:leader="none"/>
        </w:tabs>
        <w:spacing w:line="183" w:lineRule="exact" w:before="0" w:after="0"/>
        <w:ind w:left="540" w:right="0" w:hanging="260"/>
        <w:jc w:val="both"/>
        <w:rPr>
          <w:sz w:val="16"/>
        </w:rPr>
      </w:pPr>
      <w:r>
        <w:rPr>
          <w:color w:val="231F20"/>
          <w:sz w:val="16"/>
        </w:rPr>
        <w:t>Hong,</w:t>
      </w:r>
      <w:r>
        <w:rPr>
          <w:color w:val="231F20"/>
          <w:spacing w:val="-3"/>
          <w:sz w:val="16"/>
        </w:rPr>
        <w:t> </w:t>
      </w:r>
      <w:r>
        <w:rPr>
          <w:color w:val="231F20"/>
          <w:sz w:val="16"/>
        </w:rPr>
        <w:t>Y.</w:t>
      </w:r>
      <w:r>
        <w:rPr>
          <w:color w:val="231F20"/>
          <w:spacing w:val="-4"/>
          <w:sz w:val="16"/>
        </w:rPr>
        <w:t> </w:t>
      </w:r>
      <w:r>
        <w:rPr>
          <w:color w:val="231F20"/>
          <w:sz w:val="16"/>
        </w:rPr>
        <w:t>J.,</w:t>
      </w:r>
      <w:r>
        <w:rPr>
          <w:color w:val="231F20"/>
          <w:spacing w:val="-3"/>
          <w:sz w:val="16"/>
        </w:rPr>
        <w:t> </w:t>
      </w:r>
      <w:r>
        <w:rPr>
          <w:color w:val="231F20"/>
          <w:sz w:val="16"/>
        </w:rPr>
        <w:t>Son,</w:t>
      </w:r>
      <w:r>
        <w:rPr>
          <w:color w:val="231F20"/>
          <w:spacing w:val="-3"/>
          <w:sz w:val="16"/>
        </w:rPr>
        <w:t> </w:t>
      </w:r>
      <w:r>
        <w:rPr>
          <w:color w:val="231F20"/>
          <w:sz w:val="16"/>
        </w:rPr>
        <w:t>E.</w:t>
      </w:r>
      <w:r>
        <w:rPr>
          <w:color w:val="231F20"/>
          <w:spacing w:val="-3"/>
          <w:sz w:val="16"/>
        </w:rPr>
        <w:t> </w:t>
      </w:r>
      <w:r>
        <w:rPr>
          <w:color w:val="231F20"/>
          <w:sz w:val="16"/>
        </w:rPr>
        <w:t>J.,</w:t>
      </w:r>
      <w:r>
        <w:rPr>
          <w:color w:val="231F20"/>
          <w:spacing w:val="-3"/>
          <w:sz w:val="16"/>
        </w:rPr>
        <w:t> </w:t>
      </w:r>
      <w:r>
        <w:rPr>
          <w:color w:val="231F20"/>
          <w:sz w:val="16"/>
        </w:rPr>
        <w:t>Kim,</w:t>
      </w:r>
      <w:r>
        <w:rPr>
          <w:color w:val="231F20"/>
          <w:spacing w:val="-3"/>
          <w:sz w:val="16"/>
        </w:rPr>
        <w:t> </w:t>
      </w:r>
      <w:r>
        <w:rPr>
          <w:color w:val="231F20"/>
          <w:sz w:val="16"/>
        </w:rPr>
        <w:t>E.</w:t>
      </w:r>
      <w:r>
        <w:rPr>
          <w:color w:val="231F20"/>
          <w:spacing w:val="-3"/>
          <w:sz w:val="16"/>
        </w:rPr>
        <w:t> </w:t>
      </w:r>
      <w:r>
        <w:rPr>
          <w:color w:val="231F20"/>
          <w:sz w:val="16"/>
        </w:rPr>
        <w:t>K.,</w:t>
      </w:r>
      <w:r>
        <w:rPr>
          <w:color w:val="231F20"/>
          <w:spacing w:val="-3"/>
          <w:sz w:val="16"/>
        </w:rPr>
        <w:t> </w:t>
      </w:r>
      <w:r>
        <w:rPr>
          <w:color w:val="231F20"/>
          <w:sz w:val="16"/>
        </w:rPr>
        <w:t>Kwak,</w:t>
      </w:r>
      <w:r>
        <w:rPr>
          <w:color w:val="231F20"/>
          <w:spacing w:val="-3"/>
          <w:sz w:val="16"/>
        </w:rPr>
        <w:t> </w:t>
      </w:r>
      <w:r>
        <w:rPr>
          <w:color w:val="231F20"/>
          <w:sz w:val="16"/>
        </w:rPr>
        <w:t>J.</w:t>
      </w:r>
      <w:r>
        <w:rPr>
          <w:color w:val="231F20"/>
          <w:spacing w:val="-3"/>
          <w:sz w:val="16"/>
        </w:rPr>
        <w:t> </w:t>
      </w:r>
      <w:r>
        <w:rPr>
          <w:color w:val="231F20"/>
          <w:sz w:val="16"/>
        </w:rPr>
        <w:t>Y.,</w:t>
      </w:r>
      <w:r>
        <w:rPr>
          <w:color w:val="231F20"/>
          <w:spacing w:val="-3"/>
          <w:sz w:val="16"/>
        </w:rPr>
        <w:t> </w:t>
      </w:r>
      <w:r>
        <w:rPr>
          <w:color w:val="231F20"/>
          <w:sz w:val="16"/>
        </w:rPr>
        <w:t>Hong,</w:t>
      </w:r>
      <w:r>
        <w:rPr>
          <w:color w:val="231F20"/>
          <w:spacing w:val="-3"/>
          <w:sz w:val="16"/>
        </w:rPr>
        <w:t> </w:t>
      </w:r>
      <w:r>
        <w:rPr>
          <w:color w:val="231F20"/>
          <w:sz w:val="16"/>
        </w:rPr>
        <w:t>S.</w:t>
      </w:r>
      <w:r>
        <w:rPr>
          <w:color w:val="231F20"/>
          <w:spacing w:val="-3"/>
          <w:sz w:val="16"/>
        </w:rPr>
        <w:t> </w:t>
      </w:r>
      <w:r>
        <w:rPr>
          <w:color w:val="231F20"/>
          <w:sz w:val="16"/>
        </w:rPr>
        <w:t>W.,</w:t>
      </w:r>
      <w:r>
        <w:rPr>
          <w:color w:val="231F20"/>
          <w:spacing w:val="-3"/>
          <w:sz w:val="16"/>
        </w:rPr>
        <w:t> </w:t>
      </w:r>
      <w:r>
        <w:rPr>
          <w:color w:val="231F20"/>
          <w:sz w:val="16"/>
        </w:rPr>
        <w:t>Chang,</w:t>
      </w:r>
    </w:p>
    <w:p>
      <w:pPr>
        <w:spacing w:line="261" w:lineRule="auto" w:before="16"/>
        <w:ind w:left="540" w:right="38" w:firstLine="0"/>
        <w:jc w:val="both"/>
        <w:rPr>
          <w:sz w:val="16"/>
        </w:rPr>
      </w:pPr>
      <w:r>
        <w:rPr>
          <w:color w:val="231F20"/>
          <w:sz w:val="16"/>
        </w:rPr>
        <w:t>H. S. Positive predictive values of sonographic features of solid thyroid nodule. </w:t>
      </w:r>
      <w:r>
        <w:rPr>
          <w:i/>
          <w:color w:val="231F20"/>
          <w:sz w:val="16"/>
        </w:rPr>
        <w:t>Clin Imaging 34</w:t>
      </w:r>
      <w:r>
        <w:rPr>
          <w:color w:val="231F20"/>
          <w:sz w:val="16"/>
        </w:rPr>
        <w:t>, 127-133 (2010). DOI: 10.1016/ j.clinimag.2008.10.034</w:t>
      </w:r>
    </w:p>
    <w:p>
      <w:pPr>
        <w:pStyle w:val="ListParagraph"/>
        <w:numPr>
          <w:ilvl w:val="1"/>
          <w:numId w:val="3"/>
        </w:numPr>
        <w:tabs>
          <w:tab w:pos="540" w:val="left" w:leader="none"/>
        </w:tabs>
        <w:spacing w:line="261" w:lineRule="auto" w:before="0" w:after="0"/>
        <w:ind w:left="540" w:right="38" w:hanging="260"/>
        <w:jc w:val="both"/>
        <w:rPr>
          <w:sz w:val="16"/>
        </w:rPr>
      </w:pPr>
      <w:r>
        <w:rPr>
          <w:color w:val="231F20"/>
          <w:sz w:val="16"/>
        </w:rPr>
        <w:t>Acharya, U. R., Faust, O., Sree, S. V., Molinari, F., </w:t>
      </w:r>
      <w:r>
        <w:rPr>
          <w:color w:val="231F20"/>
          <w:spacing w:val="-2"/>
          <w:sz w:val="16"/>
        </w:rPr>
        <w:t>Garberoglio,  </w:t>
      </w:r>
      <w:r>
        <w:rPr>
          <w:color w:val="231F20"/>
          <w:spacing w:val="36"/>
          <w:sz w:val="16"/>
        </w:rPr>
        <w:t> </w:t>
      </w:r>
      <w:r>
        <w:rPr>
          <w:color w:val="231F20"/>
          <w:sz w:val="16"/>
        </w:rPr>
        <w:t>R., Suri, J. S. Cost-effective and non-invasive automated benign   and malignant thyroid lesion classification in 3D contrast-enhanced ultrasound using combination of wavelets and textures: A class </w:t>
      </w:r>
      <w:r>
        <w:rPr>
          <w:color w:val="231F20"/>
          <w:spacing w:val="-7"/>
          <w:sz w:val="16"/>
        </w:rPr>
        <w:t>of </w:t>
      </w:r>
      <w:r>
        <w:rPr>
          <w:color w:val="231F20"/>
          <w:sz w:val="16"/>
        </w:rPr>
        <w:t>thyroscan algorithms. </w:t>
      </w:r>
      <w:r>
        <w:rPr>
          <w:i/>
          <w:color w:val="231F20"/>
          <w:sz w:val="16"/>
        </w:rPr>
        <w:t>Technol Cancer Res Treat 10</w:t>
      </w:r>
      <w:r>
        <w:rPr>
          <w:color w:val="231F20"/>
          <w:sz w:val="16"/>
        </w:rPr>
        <w:t>, 371-380</w:t>
      </w:r>
      <w:r>
        <w:rPr>
          <w:color w:val="231F20"/>
          <w:spacing w:val="-28"/>
          <w:sz w:val="16"/>
        </w:rPr>
        <w:t> </w:t>
      </w:r>
      <w:r>
        <w:rPr>
          <w:color w:val="231F20"/>
          <w:sz w:val="16"/>
        </w:rPr>
        <w:t>(2011).</w:t>
      </w:r>
    </w:p>
    <w:p>
      <w:pPr>
        <w:pStyle w:val="ListParagraph"/>
        <w:numPr>
          <w:ilvl w:val="1"/>
          <w:numId w:val="3"/>
        </w:numPr>
        <w:tabs>
          <w:tab w:pos="540" w:val="left" w:leader="none"/>
        </w:tabs>
        <w:spacing w:line="261" w:lineRule="auto" w:before="0" w:after="0"/>
        <w:ind w:left="540" w:right="38" w:hanging="260"/>
        <w:jc w:val="both"/>
        <w:rPr>
          <w:sz w:val="16"/>
        </w:rPr>
      </w:pPr>
      <w:r>
        <w:rPr>
          <w:color w:val="231F20"/>
          <w:sz w:val="16"/>
        </w:rPr>
        <w:t>Haralick,</w:t>
      </w:r>
      <w:r>
        <w:rPr>
          <w:color w:val="231F20"/>
          <w:spacing w:val="-5"/>
          <w:sz w:val="16"/>
        </w:rPr>
        <w:t> </w:t>
      </w:r>
      <w:r>
        <w:rPr>
          <w:color w:val="231F20"/>
          <w:sz w:val="16"/>
        </w:rPr>
        <w:t>R.</w:t>
      </w:r>
      <w:r>
        <w:rPr>
          <w:color w:val="231F20"/>
          <w:spacing w:val="-5"/>
          <w:sz w:val="16"/>
        </w:rPr>
        <w:t> </w:t>
      </w:r>
      <w:r>
        <w:rPr>
          <w:color w:val="231F20"/>
          <w:sz w:val="16"/>
        </w:rPr>
        <w:t>M.,</w:t>
      </w:r>
      <w:r>
        <w:rPr>
          <w:color w:val="231F20"/>
          <w:spacing w:val="-5"/>
          <w:sz w:val="16"/>
        </w:rPr>
        <w:t> </w:t>
      </w:r>
      <w:r>
        <w:rPr>
          <w:color w:val="231F20"/>
          <w:sz w:val="16"/>
        </w:rPr>
        <w:t>Shanmugam,</w:t>
      </w:r>
      <w:r>
        <w:rPr>
          <w:color w:val="231F20"/>
          <w:spacing w:val="-5"/>
          <w:sz w:val="16"/>
        </w:rPr>
        <w:t> </w:t>
      </w:r>
      <w:r>
        <w:rPr>
          <w:color w:val="231F20"/>
          <w:sz w:val="16"/>
        </w:rPr>
        <w:t>K.,</w:t>
      </w:r>
      <w:r>
        <w:rPr>
          <w:color w:val="231F20"/>
          <w:spacing w:val="-5"/>
          <w:sz w:val="16"/>
        </w:rPr>
        <w:t> </w:t>
      </w:r>
      <w:r>
        <w:rPr>
          <w:color w:val="231F20"/>
          <w:sz w:val="16"/>
        </w:rPr>
        <w:t>Dinstein,</w:t>
      </w:r>
      <w:r>
        <w:rPr>
          <w:color w:val="231F20"/>
          <w:spacing w:val="-5"/>
          <w:sz w:val="16"/>
        </w:rPr>
        <w:t> </w:t>
      </w:r>
      <w:r>
        <w:rPr>
          <w:color w:val="231F20"/>
          <w:sz w:val="16"/>
        </w:rPr>
        <w:t>I.</w:t>
      </w:r>
      <w:r>
        <w:rPr>
          <w:color w:val="231F20"/>
          <w:spacing w:val="-5"/>
          <w:sz w:val="16"/>
        </w:rPr>
        <w:t> </w:t>
      </w:r>
      <w:r>
        <w:rPr>
          <w:color w:val="231F20"/>
          <w:sz w:val="16"/>
        </w:rPr>
        <w:t>H.</w:t>
      </w:r>
      <w:r>
        <w:rPr>
          <w:color w:val="231F20"/>
          <w:spacing w:val="-5"/>
          <w:sz w:val="16"/>
        </w:rPr>
        <w:t> </w:t>
      </w:r>
      <w:r>
        <w:rPr>
          <w:color w:val="231F20"/>
          <w:sz w:val="16"/>
        </w:rPr>
        <w:t>Textural</w:t>
      </w:r>
      <w:r>
        <w:rPr>
          <w:color w:val="231F20"/>
          <w:spacing w:val="-5"/>
          <w:sz w:val="16"/>
        </w:rPr>
        <w:t> </w:t>
      </w:r>
      <w:r>
        <w:rPr>
          <w:color w:val="231F20"/>
          <w:sz w:val="16"/>
        </w:rPr>
        <w:t>features</w:t>
      </w:r>
      <w:r>
        <w:rPr>
          <w:color w:val="231F20"/>
          <w:spacing w:val="-5"/>
          <w:sz w:val="16"/>
        </w:rPr>
        <w:t> </w:t>
      </w:r>
      <w:r>
        <w:rPr>
          <w:color w:val="231F20"/>
          <w:sz w:val="16"/>
        </w:rPr>
        <w:t>for image classification. </w:t>
      </w:r>
      <w:r>
        <w:rPr>
          <w:i/>
          <w:color w:val="231F20"/>
          <w:sz w:val="16"/>
        </w:rPr>
        <w:t>IEEE T Syst Man Cy 3</w:t>
      </w:r>
      <w:r>
        <w:rPr>
          <w:color w:val="231F20"/>
          <w:sz w:val="16"/>
        </w:rPr>
        <w:t>, 610-621 (1973). </w:t>
      </w:r>
      <w:r>
        <w:rPr>
          <w:color w:val="231F20"/>
          <w:spacing w:val="-4"/>
          <w:sz w:val="16"/>
        </w:rPr>
        <w:t>DOI: </w:t>
      </w:r>
      <w:r>
        <w:rPr>
          <w:color w:val="231F20"/>
          <w:sz w:val="16"/>
        </w:rPr>
        <w:t>10.1109/TSMC.1973.4309314</w:t>
      </w:r>
    </w:p>
    <w:p>
      <w:pPr>
        <w:pStyle w:val="ListParagraph"/>
        <w:numPr>
          <w:ilvl w:val="1"/>
          <w:numId w:val="3"/>
        </w:numPr>
        <w:tabs>
          <w:tab w:pos="540" w:val="left" w:leader="none"/>
        </w:tabs>
        <w:spacing w:line="261" w:lineRule="auto" w:before="0" w:after="0"/>
        <w:ind w:left="540" w:right="38" w:hanging="260"/>
        <w:jc w:val="both"/>
        <w:rPr>
          <w:sz w:val="16"/>
        </w:rPr>
      </w:pPr>
      <w:r>
        <w:rPr>
          <w:color w:val="231F20"/>
          <w:sz w:val="16"/>
        </w:rPr>
        <w:t>Acharya, U. R., Vinitha Sree, S., Krishnan, M. M., Molinari, </w:t>
      </w:r>
      <w:r>
        <w:rPr>
          <w:color w:val="231F20"/>
          <w:spacing w:val="-5"/>
          <w:sz w:val="16"/>
        </w:rPr>
        <w:t>F., </w:t>
      </w:r>
      <w:r>
        <w:rPr>
          <w:color w:val="231F20"/>
          <w:sz w:val="16"/>
        </w:rPr>
        <w:t>Garberoglio,</w:t>
      </w:r>
      <w:r>
        <w:rPr>
          <w:color w:val="231F20"/>
          <w:spacing w:val="-6"/>
          <w:sz w:val="16"/>
        </w:rPr>
        <w:t> </w:t>
      </w:r>
      <w:r>
        <w:rPr>
          <w:color w:val="231F20"/>
          <w:sz w:val="16"/>
        </w:rPr>
        <w:t>R.,</w:t>
      </w:r>
      <w:r>
        <w:rPr>
          <w:color w:val="231F20"/>
          <w:spacing w:val="-6"/>
          <w:sz w:val="16"/>
        </w:rPr>
        <w:t> </w:t>
      </w:r>
      <w:r>
        <w:rPr>
          <w:color w:val="231F20"/>
          <w:sz w:val="16"/>
        </w:rPr>
        <w:t>Suri,</w:t>
      </w:r>
      <w:r>
        <w:rPr>
          <w:color w:val="231F20"/>
          <w:spacing w:val="-6"/>
          <w:sz w:val="16"/>
        </w:rPr>
        <w:t> </w:t>
      </w:r>
      <w:r>
        <w:rPr>
          <w:color w:val="231F20"/>
          <w:sz w:val="16"/>
        </w:rPr>
        <w:t>J.</w:t>
      </w:r>
      <w:r>
        <w:rPr>
          <w:color w:val="231F20"/>
          <w:spacing w:val="-6"/>
          <w:sz w:val="16"/>
        </w:rPr>
        <w:t> </w:t>
      </w:r>
      <w:r>
        <w:rPr>
          <w:color w:val="231F20"/>
          <w:sz w:val="16"/>
        </w:rPr>
        <w:t>S.</w:t>
      </w:r>
      <w:r>
        <w:rPr>
          <w:color w:val="231F20"/>
          <w:spacing w:val="-6"/>
          <w:sz w:val="16"/>
        </w:rPr>
        <w:t> </w:t>
      </w:r>
      <w:r>
        <w:rPr>
          <w:color w:val="231F20"/>
          <w:sz w:val="16"/>
        </w:rPr>
        <w:t>Non-invasive</w:t>
      </w:r>
      <w:r>
        <w:rPr>
          <w:color w:val="231F20"/>
          <w:spacing w:val="-6"/>
          <w:sz w:val="16"/>
        </w:rPr>
        <w:t> </w:t>
      </w:r>
      <w:r>
        <w:rPr>
          <w:color w:val="231F20"/>
          <w:sz w:val="16"/>
        </w:rPr>
        <w:t>automated</w:t>
      </w:r>
      <w:r>
        <w:rPr>
          <w:color w:val="231F20"/>
          <w:spacing w:val="-6"/>
          <w:sz w:val="16"/>
        </w:rPr>
        <w:t> </w:t>
      </w:r>
      <w:r>
        <w:rPr>
          <w:color w:val="231F20"/>
          <w:sz w:val="16"/>
        </w:rPr>
        <w:t>3D</w:t>
      </w:r>
      <w:r>
        <w:rPr>
          <w:color w:val="231F20"/>
          <w:spacing w:val="-6"/>
          <w:sz w:val="16"/>
        </w:rPr>
        <w:t> </w:t>
      </w:r>
      <w:r>
        <w:rPr>
          <w:color w:val="231F20"/>
          <w:sz w:val="16"/>
        </w:rPr>
        <w:t>thyroid</w:t>
      </w:r>
      <w:r>
        <w:rPr>
          <w:color w:val="231F20"/>
          <w:spacing w:val="-6"/>
          <w:sz w:val="16"/>
        </w:rPr>
        <w:t> </w:t>
      </w:r>
      <w:r>
        <w:rPr>
          <w:color w:val="231F20"/>
          <w:sz w:val="16"/>
        </w:rPr>
        <w:t>lesion classification</w:t>
      </w:r>
      <w:r>
        <w:rPr>
          <w:color w:val="231F20"/>
          <w:spacing w:val="-5"/>
          <w:sz w:val="16"/>
        </w:rPr>
        <w:t> </w:t>
      </w:r>
      <w:r>
        <w:rPr>
          <w:color w:val="231F20"/>
          <w:sz w:val="16"/>
        </w:rPr>
        <w:t>in</w:t>
      </w:r>
      <w:r>
        <w:rPr>
          <w:color w:val="231F20"/>
          <w:spacing w:val="-5"/>
          <w:sz w:val="16"/>
        </w:rPr>
        <w:t> </w:t>
      </w:r>
      <w:r>
        <w:rPr>
          <w:color w:val="231F20"/>
          <w:sz w:val="16"/>
        </w:rPr>
        <w:t>ultrasound:</w:t>
      </w:r>
      <w:r>
        <w:rPr>
          <w:color w:val="231F20"/>
          <w:spacing w:val="-4"/>
          <w:sz w:val="16"/>
        </w:rPr>
        <w:t> </w:t>
      </w:r>
      <w:r>
        <w:rPr>
          <w:color w:val="231F20"/>
          <w:sz w:val="16"/>
        </w:rPr>
        <w:t>a</w:t>
      </w:r>
      <w:r>
        <w:rPr>
          <w:color w:val="231F20"/>
          <w:spacing w:val="-5"/>
          <w:sz w:val="16"/>
        </w:rPr>
        <w:t> </w:t>
      </w:r>
      <w:r>
        <w:rPr>
          <w:color w:val="231F20"/>
          <w:sz w:val="16"/>
        </w:rPr>
        <w:t>class</w:t>
      </w:r>
      <w:r>
        <w:rPr>
          <w:color w:val="231F20"/>
          <w:spacing w:val="-4"/>
          <w:sz w:val="16"/>
        </w:rPr>
        <w:t> </w:t>
      </w:r>
      <w:r>
        <w:rPr>
          <w:color w:val="231F20"/>
          <w:sz w:val="16"/>
        </w:rPr>
        <w:t>of</w:t>
      </w:r>
      <w:r>
        <w:rPr>
          <w:color w:val="231F20"/>
          <w:spacing w:val="-5"/>
          <w:sz w:val="16"/>
        </w:rPr>
        <w:t> </w:t>
      </w:r>
      <w:r>
        <w:rPr>
          <w:color w:val="231F20"/>
          <w:sz w:val="16"/>
        </w:rPr>
        <w:t>thyroscan</w:t>
      </w:r>
      <w:r>
        <w:rPr>
          <w:color w:val="231F20"/>
          <w:spacing w:val="-4"/>
          <w:sz w:val="16"/>
        </w:rPr>
        <w:t> </w:t>
      </w:r>
      <w:r>
        <w:rPr>
          <w:color w:val="231F20"/>
          <w:sz w:val="16"/>
        </w:rPr>
        <w:t>systems.</w:t>
      </w:r>
      <w:r>
        <w:rPr>
          <w:color w:val="231F20"/>
          <w:spacing w:val="-4"/>
          <w:sz w:val="16"/>
        </w:rPr>
        <w:t> </w:t>
      </w:r>
      <w:r>
        <w:rPr>
          <w:i/>
          <w:color w:val="231F20"/>
          <w:sz w:val="16"/>
        </w:rPr>
        <w:t>Ultrasonics </w:t>
      </w:r>
      <w:r>
        <w:rPr>
          <w:i/>
          <w:color w:val="231F20"/>
          <w:sz w:val="16"/>
        </w:rPr>
        <w:t>52</w:t>
      </w:r>
      <w:r>
        <w:rPr>
          <w:color w:val="231F20"/>
          <w:sz w:val="16"/>
        </w:rPr>
        <w:t>, 508-520 (2012). DOI: 10.1016/j.ultras.2011.11.003</w:t>
      </w:r>
    </w:p>
    <w:p>
      <w:pPr>
        <w:pStyle w:val="ListParagraph"/>
        <w:numPr>
          <w:ilvl w:val="1"/>
          <w:numId w:val="3"/>
        </w:numPr>
        <w:tabs>
          <w:tab w:pos="540" w:val="left" w:leader="none"/>
        </w:tabs>
        <w:spacing w:line="261" w:lineRule="auto" w:before="0" w:after="0"/>
        <w:ind w:left="540" w:right="38" w:hanging="260"/>
        <w:jc w:val="both"/>
        <w:rPr>
          <w:sz w:val="16"/>
        </w:rPr>
      </w:pPr>
      <w:r>
        <w:rPr>
          <w:color w:val="231F20"/>
          <w:sz w:val="16"/>
        </w:rPr>
        <w:t>Ojala, T., Pietikainen, M., Maenpaa, T. Multiresolution gray-scale and</w:t>
      </w:r>
      <w:r>
        <w:rPr>
          <w:color w:val="231F20"/>
          <w:spacing w:val="-7"/>
          <w:sz w:val="16"/>
        </w:rPr>
        <w:t> </w:t>
      </w:r>
      <w:r>
        <w:rPr>
          <w:color w:val="231F20"/>
          <w:sz w:val="16"/>
        </w:rPr>
        <w:t>rotation</w:t>
      </w:r>
      <w:r>
        <w:rPr>
          <w:color w:val="231F20"/>
          <w:spacing w:val="-7"/>
          <w:sz w:val="16"/>
        </w:rPr>
        <w:t> </w:t>
      </w:r>
      <w:r>
        <w:rPr>
          <w:color w:val="231F20"/>
          <w:sz w:val="16"/>
        </w:rPr>
        <w:t>invariant</w:t>
      </w:r>
      <w:r>
        <w:rPr>
          <w:color w:val="231F20"/>
          <w:spacing w:val="-6"/>
          <w:sz w:val="16"/>
        </w:rPr>
        <w:t> </w:t>
      </w:r>
      <w:r>
        <w:rPr>
          <w:color w:val="231F20"/>
          <w:sz w:val="16"/>
        </w:rPr>
        <w:t>texture</w:t>
      </w:r>
      <w:r>
        <w:rPr>
          <w:color w:val="231F20"/>
          <w:spacing w:val="-7"/>
          <w:sz w:val="16"/>
        </w:rPr>
        <w:t> </w:t>
      </w:r>
      <w:r>
        <w:rPr>
          <w:color w:val="231F20"/>
          <w:sz w:val="16"/>
        </w:rPr>
        <w:t>classification</w:t>
      </w:r>
      <w:r>
        <w:rPr>
          <w:color w:val="231F20"/>
          <w:spacing w:val="-6"/>
          <w:sz w:val="16"/>
        </w:rPr>
        <w:t> </w:t>
      </w:r>
      <w:r>
        <w:rPr>
          <w:color w:val="231F20"/>
          <w:sz w:val="16"/>
        </w:rPr>
        <w:t>with</w:t>
      </w:r>
      <w:r>
        <w:rPr>
          <w:color w:val="231F20"/>
          <w:spacing w:val="-7"/>
          <w:sz w:val="16"/>
        </w:rPr>
        <w:t> </w:t>
      </w:r>
      <w:r>
        <w:rPr>
          <w:color w:val="231F20"/>
          <w:sz w:val="16"/>
        </w:rPr>
        <w:t>local</w:t>
      </w:r>
      <w:r>
        <w:rPr>
          <w:color w:val="231F20"/>
          <w:spacing w:val="-6"/>
          <w:sz w:val="16"/>
        </w:rPr>
        <w:t> </w:t>
      </w:r>
      <w:r>
        <w:rPr>
          <w:color w:val="231F20"/>
          <w:sz w:val="16"/>
        </w:rPr>
        <w:t>binary</w:t>
      </w:r>
      <w:r>
        <w:rPr>
          <w:color w:val="231F20"/>
          <w:spacing w:val="-7"/>
          <w:sz w:val="16"/>
        </w:rPr>
        <w:t> </w:t>
      </w:r>
      <w:r>
        <w:rPr>
          <w:color w:val="231F20"/>
          <w:sz w:val="16"/>
        </w:rPr>
        <w:t>patterns. </w:t>
      </w:r>
      <w:r>
        <w:rPr>
          <w:i/>
          <w:color w:val="231F20"/>
          <w:sz w:val="16"/>
        </w:rPr>
        <w:t>IEEE Trans Pattern Anal Mach Intell 24</w:t>
      </w:r>
      <w:r>
        <w:rPr>
          <w:color w:val="231F20"/>
          <w:sz w:val="16"/>
        </w:rPr>
        <w:t>, 971-987 (2002). </w:t>
      </w:r>
      <w:r>
        <w:rPr>
          <w:color w:val="231F20"/>
          <w:spacing w:val="-4"/>
          <w:sz w:val="16"/>
        </w:rPr>
        <w:t>DOI: </w:t>
      </w:r>
      <w:r>
        <w:rPr>
          <w:color w:val="231F20"/>
          <w:sz w:val="16"/>
        </w:rPr>
        <w:t>10.1109/TPAMI.2002.1017623</w:t>
      </w:r>
    </w:p>
    <w:p>
      <w:pPr>
        <w:pStyle w:val="ListParagraph"/>
        <w:numPr>
          <w:ilvl w:val="1"/>
          <w:numId w:val="3"/>
        </w:numPr>
        <w:tabs>
          <w:tab w:pos="540" w:val="left" w:leader="none"/>
        </w:tabs>
        <w:spacing w:line="261" w:lineRule="auto" w:before="0" w:after="0"/>
        <w:ind w:left="540" w:right="38" w:hanging="260"/>
        <w:jc w:val="both"/>
        <w:rPr>
          <w:sz w:val="16"/>
        </w:rPr>
      </w:pPr>
      <w:r>
        <w:rPr>
          <w:color w:val="231F20"/>
          <w:sz w:val="16"/>
        </w:rPr>
        <w:t>Laws, K. I. </w:t>
      </w:r>
      <w:r>
        <w:rPr>
          <w:i/>
          <w:color w:val="231F20"/>
          <w:sz w:val="16"/>
        </w:rPr>
        <w:t>Rapid Texture Identification. Image Processing </w:t>
      </w:r>
      <w:r>
        <w:rPr>
          <w:i/>
          <w:color w:val="231F20"/>
          <w:spacing w:val="-5"/>
          <w:sz w:val="16"/>
        </w:rPr>
        <w:t>for </w:t>
      </w:r>
      <w:r>
        <w:rPr>
          <w:i/>
          <w:color w:val="231F20"/>
          <w:sz w:val="16"/>
        </w:rPr>
        <w:t>Missile Guidance. </w:t>
      </w:r>
      <w:r>
        <w:rPr>
          <w:color w:val="231F20"/>
          <w:sz w:val="16"/>
        </w:rPr>
        <w:t>San Diego, Society of Photo-Optical </w:t>
      </w:r>
      <w:r>
        <w:rPr>
          <w:color w:val="231F20"/>
          <w:spacing w:val="-2"/>
          <w:sz w:val="16"/>
        </w:rPr>
        <w:t>Instrumenta- </w:t>
      </w:r>
      <w:r>
        <w:rPr>
          <w:color w:val="231F20"/>
          <w:sz w:val="16"/>
        </w:rPr>
        <w:t>tion Engineers (1980).</w:t>
      </w:r>
    </w:p>
    <w:p>
      <w:pPr>
        <w:pStyle w:val="ListParagraph"/>
        <w:numPr>
          <w:ilvl w:val="1"/>
          <w:numId w:val="3"/>
        </w:numPr>
        <w:tabs>
          <w:tab w:pos="540" w:val="left" w:leader="none"/>
        </w:tabs>
        <w:spacing w:line="261" w:lineRule="auto" w:before="0" w:after="0"/>
        <w:ind w:left="540" w:right="38" w:hanging="260"/>
        <w:jc w:val="both"/>
        <w:rPr>
          <w:sz w:val="16"/>
        </w:rPr>
      </w:pPr>
      <w:r>
        <w:rPr>
          <w:color w:val="231F20"/>
          <w:sz w:val="16"/>
        </w:rPr>
        <w:t>Acharya, U. R., Faust, O., Sree, S. V., Molinari, F., Suri, J.</w:t>
      </w:r>
      <w:r>
        <w:rPr>
          <w:color w:val="231F20"/>
          <w:spacing w:val="27"/>
          <w:sz w:val="16"/>
        </w:rPr>
        <w:t> </w:t>
      </w:r>
      <w:r>
        <w:rPr>
          <w:color w:val="231F20"/>
          <w:sz w:val="16"/>
        </w:rPr>
        <w:t>S. Thyroscreen system: High resolution ultrasound thyroid</w:t>
      </w:r>
      <w:r>
        <w:rPr>
          <w:color w:val="231F20"/>
          <w:spacing w:val="5"/>
          <w:sz w:val="16"/>
        </w:rPr>
        <w:t> </w:t>
      </w:r>
      <w:r>
        <w:rPr>
          <w:color w:val="231F20"/>
          <w:spacing w:val="-4"/>
          <w:sz w:val="16"/>
        </w:rPr>
        <w:t>image</w:t>
      </w:r>
    </w:p>
    <w:p>
      <w:pPr>
        <w:spacing w:line="261" w:lineRule="auto" w:before="89"/>
        <w:ind w:left="540" w:right="117" w:firstLine="0"/>
        <w:jc w:val="both"/>
        <w:rPr>
          <w:sz w:val="16"/>
        </w:rPr>
      </w:pPr>
      <w:r>
        <w:rPr/>
        <w:br w:type="column"/>
      </w:r>
      <w:r>
        <w:rPr>
          <w:color w:val="231F20"/>
          <w:sz w:val="16"/>
        </w:rPr>
        <w:t>characterization into benign and malignant classes using novel combination of texture and discrete wavelet transform. </w:t>
      </w:r>
      <w:r>
        <w:rPr>
          <w:i/>
          <w:color w:val="231F20"/>
          <w:sz w:val="16"/>
        </w:rPr>
        <w:t>Comput </w:t>
      </w:r>
      <w:r>
        <w:rPr>
          <w:i/>
          <w:color w:val="231F20"/>
          <w:sz w:val="16"/>
        </w:rPr>
        <w:t>Methods Programs Biomed 107</w:t>
      </w:r>
      <w:r>
        <w:rPr>
          <w:color w:val="231F20"/>
          <w:sz w:val="16"/>
        </w:rPr>
        <w:t>, 233-241 (2012). DOI: 10.1016/ j.cmpb.2011.10.001</w:t>
      </w:r>
    </w:p>
    <w:p>
      <w:pPr>
        <w:pStyle w:val="ListParagraph"/>
        <w:numPr>
          <w:ilvl w:val="1"/>
          <w:numId w:val="3"/>
        </w:numPr>
        <w:tabs>
          <w:tab w:pos="540" w:val="left" w:leader="none"/>
        </w:tabs>
        <w:spacing w:line="261" w:lineRule="auto" w:before="0" w:after="0"/>
        <w:ind w:left="540" w:right="118" w:hanging="260"/>
        <w:jc w:val="both"/>
        <w:rPr>
          <w:sz w:val="16"/>
        </w:rPr>
      </w:pPr>
      <w:r>
        <w:rPr>
          <w:color w:val="231F20"/>
          <w:sz w:val="16"/>
        </w:rPr>
        <w:t>Bilmes,</w:t>
      </w:r>
      <w:r>
        <w:rPr>
          <w:color w:val="231F20"/>
          <w:spacing w:val="-7"/>
          <w:sz w:val="16"/>
        </w:rPr>
        <w:t> </w:t>
      </w:r>
      <w:r>
        <w:rPr>
          <w:color w:val="231F20"/>
          <w:sz w:val="16"/>
        </w:rPr>
        <w:t>J.</w:t>
      </w:r>
      <w:r>
        <w:rPr>
          <w:color w:val="231F20"/>
          <w:spacing w:val="-7"/>
          <w:sz w:val="16"/>
        </w:rPr>
        <w:t> </w:t>
      </w:r>
      <w:r>
        <w:rPr>
          <w:color w:val="231F20"/>
          <w:sz w:val="16"/>
        </w:rPr>
        <w:t>A.</w:t>
      </w:r>
      <w:r>
        <w:rPr>
          <w:color w:val="231F20"/>
          <w:spacing w:val="-7"/>
          <w:sz w:val="16"/>
        </w:rPr>
        <w:t> </w:t>
      </w:r>
      <w:r>
        <w:rPr>
          <w:color w:val="231F20"/>
          <w:sz w:val="16"/>
        </w:rPr>
        <w:t>A</w:t>
      </w:r>
      <w:r>
        <w:rPr>
          <w:color w:val="231F20"/>
          <w:spacing w:val="-7"/>
          <w:sz w:val="16"/>
        </w:rPr>
        <w:t> </w:t>
      </w:r>
      <w:r>
        <w:rPr>
          <w:color w:val="231F20"/>
          <w:sz w:val="16"/>
        </w:rPr>
        <w:t>gentle</w:t>
      </w:r>
      <w:r>
        <w:rPr>
          <w:color w:val="231F20"/>
          <w:spacing w:val="-6"/>
          <w:sz w:val="16"/>
        </w:rPr>
        <w:t> </w:t>
      </w:r>
      <w:r>
        <w:rPr>
          <w:color w:val="231F20"/>
          <w:sz w:val="16"/>
        </w:rPr>
        <w:t>tutorial</w:t>
      </w:r>
      <w:r>
        <w:rPr>
          <w:color w:val="231F20"/>
          <w:spacing w:val="-7"/>
          <w:sz w:val="16"/>
        </w:rPr>
        <w:t> </w:t>
      </w:r>
      <w:r>
        <w:rPr>
          <w:color w:val="231F20"/>
          <w:sz w:val="16"/>
        </w:rPr>
        <w:t>of</w:t>
      </w:r>
      <w:r>
        <w:rPr>
          <w:color w:val="231F20"/>
          <w:spacing w:val="-7"/>
          <w:sz w:val="16"/>
        </w:rPr>
        <w:t> </w:t>
      </w:r>
      <w:r>
        <w:rPr>
          <w:color w:val="231F20"/>
          <w:sz w:val="16"/>
        </w:rPr>
        <w:t>the</w:t>
      </w:r>
      <w:r>
        <w:rPr>
          <w:color w:val="231F20"/>
          <w:spacing w:val="-7"/>
          <w:sz w:val="16"/>
        </w:rPr>
        <w:t> </w:t>
      </w:r>
      <w:r>
        <w:rPr>
          <w:color w:val="231F20"/>
          <w:sz w:val="16"/>
        </w:rPr>
        <w:t>EM</w:t>
      </w:r>
      <w:r>
        <w:rPr>
          <w:color w:val="231F20"/>
          <w:spacing w:val="-6"/>
          <w:sz w:val="16"/>
        </w:rPr>
        <w:t> </w:t>
      </w:r>
      <w:r>
        <w:rPr>
          <w:color w:val="231F20"/>
          <w:sz w:val="16"/>
        </w:rPr>
        <w:t>algorithm</w:t>
      </w:r>
      <w:r>
        <w:rPr>
          <w:color w:val="231F20"/>
          <w:spacing w:val="-7"/>
          <w:sz w:val="16"/>
        </w:rPr>
        <w:t> </w:t>
      </w:r>
      <w:r>
        <w:rPr>
          <w:color w:val="231F20"/>
          <w:sz w:val="16"/>
        </w:rPr>
        <w:t>and</w:t>
      </w:r>
      <w:r>
        <w:rPr>
          <w:color w:val="231F20"/>
          <w:spacing w:val="-7"/>
          <w:sz w:val="16"/>
        </w:rPr>
        <w:t> </w:t>
      </w:r>
      <w:r>
        <w:rPr>
          <w:color w:val="231F20"/>
          <w:sz w:val="16"/>
        </w:rPr>
        <w:t>its</w:t>
      </w:r>
      <w:r>
        <w:rPr>
          <w:color w:val="231F20"/>
          <w:spacing w:val="-7"/>
          <w:sz w:val="16"/>
        </w:rPr>
        <w:t> </w:t>
      </w:r>
      <w:r>
        <w:rPr>
          <w:color w:val="231F20"/>
          <w:sz w:val="16"/>
        </w:rPr>
        <w:t>application to parameter estimation for Gaussian Mixture and Hidden </w:t>
      </w:r>
      <w:r>
        <w:rPr>
          <w:color w:val="231F20"/>
          <w:spacing w:val="-3"/>
          <w:sz w:val="16"/>
        </w:rPr>
        <w:t>Markov </w:t>
      </w:r>
      <w:r>
        <w:rPr>
          <w:color w:val="231F20"/>
          <w:sz w:val="16"/>
        </w:rPr>
        <w:t>Models. </w:t>
      </w:r>
      <w:r>
        <w:rPr>
          <w:i/>
          <w:color w:val="231F20"/>
          <w:sz w:val="16"/>
        </w:rPr>
        <w:t>International Computer Science Institute </w:t>
      </w:r>
      <w:r>
        <w:rPr>
          <w:color w:val="231F20"/>
          <w:sz w:val="16"/>
        </w:rPr>
        <w:t>1-13</w:t>
      </w:r>
      <w:r>
        <w:rPr>
          <w:color w:val="231F20"/>
          <w:spacing w:val="-1"/>
          <w:sz w:val="16"/>
        </w:rPr>
        <w:t> </w:t>
      </w:r>
      <w:r>
        <w:rPr>
          <w:color w:val="231F20"/>
          <w:sz w:val="16"/>
        </w:rPr>
        <w:t>(1998).</w:t>
      </w:r>
    </w:p>
    <w:p>
      <w:pPr>
        <w:pStyle w:val="ListParagraph"/>
        <w:numPr>
          <w:ilvl w:val="1"/>
          <w:numId w:val="3"/>
        </w:numPr>
        <w:tabs>
          <w:tab w:pos="540" w:val="left" w:leader="none"/>
        </w:tabs>
        <w:spacing w:line="261" w:lineRule="auto" w:before="0" w:after="0"/>
        <w:ind w:left="540" w:right="118" w:hanging="260"/>
        <w:jc w:val="both"/>
        <w:rPr>
          <w:sz w:val="16"/>
        </w:rPr>
      </w:pPr>
      <w:r>
        <w:rPr>
          <w:color w:val="231F20"/>
          <w:sz w:val="16"/>
        </w:rPr>
        <w:t>Vapnik, V. Statistical learning theory (Adaptive and Learning Systems for Signal Processing, Communications and Control </w:t>
      </w:r>
      <w:r>
        <w:rPr>
          <w:color w:val="231F20"/>
          <w:spacing w:val="-3"/>
          <w:sz w:val="16"/>
        </w:rPr>
        <w:t>Series). </w:t>
      </w:r>
      <w:r>
        <w:rPr>
          <w:color w:val="231F20"/>
          <w:sz w:val="16"/>
        </w:rPr>
        <w:t>John Wiley &amp; Sons, New York (1998).</w:t>
      </w:r>
    </w:p>
    <w:p>
      <w:pPr>
        <w:pStyle w:val="ListParagraph"/>
        <w:numPr>
          <w:ilvl w:val="1"/>
          <w:numId w:val="3"/>
        </w:numPr>
        <w:tabs>
          <w:tab w:pos="540" w:val="left" w:leader="none"/>
        </w:tabs>
        <w:spacing w:line="261" w:lineRule="auto" w:before="0" w:after="0"/>
        <w:ind w:left="540" w:right="117" w:hanging="260"/>
        <w:jc w:val="both"/>
        <w:rPr>
          <w:sz w:val="16"/>
        </w:rPr>
      </w:pPr>
      <w:r>
        <w:rPr>
          <w:color w:val="231F20"/>
          <w:sz w:val="16"/>
        </w:rPr>
        <w:t>Larose, D. T. KNN. In: Discovering Knowledge in Data: </w:t>
      </w:r>
      <w:r>
        <w:rPr>
          <w:color w:val="231F20"/>
          <w:spacing w:val="-9"/>
          <w:sz w:val="16"/>
        </w:rPr>
        <w:t>An </w:t>
      </w:r>
      <w:r>
        <w:rPr>
          <w:color w:val="231F20"/>
          <w:sz w:val="16"/>
        </w:rPr>
        <w:t>Introduction to Data Mining, 1</w:t>
      </w:r>
      <w:r>
        <w:rPr>
          <w:color w:val="231F20"/>
          <w:position w:val="5"/>
          <w:sz w:val="9"/>
        </w:rPr>
        <w:t>st </w:t>
      </w:r>
      <w:r>
        <w:rPr>
          <w:color w:val="231F20"/>
          <w:sz w:val="16"/>
        </w:rPr>
        <w:t>Ed., pp. 90-106. New Jersey; Wiley Interscience (2004).</w:t>
      </w:r>
    </w:p>
    <w:p>
      <w:pPr>
        <w:pStyle w:val="ListParagraph"/>
        <w:numPr>
          <w:ilvl w:val="1"/>
          <w:numId w:val="3"/>
        </w:numPr>
        <w:tabs>
          <w:tab w:pos="540" w:val="left" w:leader="none"/>
        </w:tabs>
        <w:spacing w:line="261" w:lineRule="auto" w:before="0" w:after="0"/>
        <w:ind w:left="540" w:right="119" w:hanging="260"/>
        <w:jc w:val="both"/>
        <w:rPr>
          <w:sz w:val="16"/>
        </w:rPr>
      </w:pPr>
      <w:r>
        <w:rPr>
          <w:color w:val="231F20"/>
          <w:sz w:val="16"/>
        </w:rPr>
        <w:t>Specht, D. F. Probabilistic neural networks. </w:t>
      </w:r>
      <w:r>
        <w:rPr>
          <w:i/>
          <w:color w:val="231F20"/>
          <w:sz w:val="16"/>
        </w:rPr>
        <w:t>J Neural Networks </w:t>
      </w:r>
      <w:r>
        <w:rPr>
          <w:i/>
          <w:color w:val="231F20"/>
          <w:spacing w:val="-6"/>
          <w:sz w:val="16"/>
        </w:rPr>
        <w:t>3</w:t>
      </w:r>
      <w:r>
        <w:rPr>
          <w:color w:val="231F20"/>
          <w:spacing w:val="-6"/>
          <w:sz w:val="16"/>
        </w:rPr>
        <w:t>, </w:t>
      </w:r>
      <w:r>
        <w:rPr>
          <w:color w:val="231F20"/>
          <w:sz w:val="16"/>
        </w:rPr>
        <w:t>109-118 (1990). DOI: 10.1016/0893-6080(90)90049-Q</w:t>
      </w:r>
    </w:p>
    <w:p>
      <w:pPr>
        <w:pStyle w:val="ListParagraph"/>
        <w:numPr>
          <w:ilvl w:val="1"/>
          <w:numId w:val="3"/>
        </w:numPr>
        <w:tabs>
          <w:tab w:pos="540" w:val="left" w:leader="none"/>
        </w:tabs>
        <w:spacing w:line="261" w:lineRule="auto" w:before="0" w:after="0"/>
        <w:ind w:left="540" w:right="119" w:hanging="260"/>
        <w:jc w:val="both"/>
        <w:rPr>
          <w:sz w:val="16"/>
        </w:rPr>
      </w:pPr>
      <w:r>
        <w:rPr>
          <w:color w:val="231F20"/>
          <w:sz w:val="16"/>
        </w:rPr>
        <w:t>Larose,</w:t>
      </w:r>
      <w:r>
        <w:rPr>
          <w:color w:val="231F20"/>
          <w:spacing w:val="-8"/>
          <w:sz w:val="16"/>
        </w:rPr>
        <w:t> </w:t>
      </w:r>
      <w:r>
        <w:rPr>
          <w:color w:val="231F20"/>
          <w:sz w:val="16"/>
        </w:rPr>
        <w:t>D.</w:t>
      </w:r>
      <w:r>
        <w:rPr>
          <w:color w:val="231F20"/>
          <w:spacing w:val="-8"/>
          <w:sz w:val="16"/>
        </w:rPr>
        <w:t> </w:t>
      </w:r>
      <w:r>
        <w:rPr>
          <w:color w:val="231F20"/>
          <w:sz w:val="16"/>
        </w:rPr>
        <w:t>T.</w:t>
      </w:r>
      <w:r>
        <w:rPr>
          <w:color w:val="231F20"/>
          <w:spacing w:val="-8"/>
          <w:sz w:val="16"/>
        </w:rPr>
        <w:t> </w:t>
      </w:r>
      <w:r>
        <w:rPr>
          <w:color w:val="231F20"/>
          <w:sz w:val="16"/>
        </w:rPr>
        <w:t>Decision</w:t>
      </w:r>
      <w:r>
        <w:rPr>
          <w:color w:val="231F20"/>
          <w:spacing w:val="-8"/>
          <w:sz w:val="16"/>
        </w:rPr>
        <w:t> </w:t>
      </w:r>
      <w:r>
        <w:rPr>
          <w:color w:val="231F20"/>
          <w:sz w:val="16"/>
        </w:rPr>
        <w:t>Trees.</w:t>
      </w:r>
      <w:r>
        <w:rPr>
          <w:color w:val="231F20"/>
          <w:spacing w:val="-8"/>
          <w:sz w:val="16"/>
        </w:rPr>
        <w:t> </w:t>
      </w:r>
      <w:r>
        <w:rPr>
          <w:color w:val="231F20"/>
          <w:sz w:val="16"/>
        </w:rPr>
        <w:t>In:</w:t>
      </w:r>
      <w:r>
        <w:rPr>
          <w:color w:val="231F20"/>
          <w:spacing w:val="-8"/>
          <w:sz w:val="16"/>
        </w:rPr>
        <w:t> </w:t>
      </w:r>
      <w:r>
        <w:rPr>
          <w:color w:val="231F20"/>
          <w:sz w:val="16"/>
        </w:rPr>
        <w:t>Discovering</w:t>
      </w:r>
      <w:r>
        <w:rPr>
          <w:color w:val="231F20"/>
          <w:spacing w:val="-8"/>
          <w:sz w:val="16"/>
        </w:rPr>
        <w:t> </w:t>
      </w:r>
      <w:r>
        <w:rPr>
          <w:color w:val="231F20"/>
          <w:sz w:val="16"/>
        </w:rPr>
        <w:t>Knowledge</w:t>
      </w:r>
      <w:r>
        <w:rPr>
          <w:color w:val="231F20"/>
          <w:spacing w:val="-8"/>
          <w:sz w:val="16"/>
        </w:rPr>
        <w:t> </w:t>
      </w:r>
      <w:r>
        <w:rPr>
          <w:color w:val="231F20"/>
          <w:sz w:val="16"/>
        </w:rPr>
        <w:t>in</w:t>
      </w:r>
      <w:r>
        <w:rPr>
          <w:color w:val="231F20"/>
          <w:spacing w:val="-8"/>
          <w:sz w:val="16"/>
        </w:rPr>
        <w:t> </w:t>
      </w:r>
      <w:r>
        <w:rPr>
          <w:color w:val="231F20"/>
          <w:sz w:val="16"/>
        </w:rPr>
        <w:t>Data:</w:t>
      </w:r>
      <w:r>
        <w:rPr>
          <w:color w:val="231F20"/>
          <w:spacing w:val="-8"/>
          <w:sz w:val="16"/>
        </w:rPr>
        <w:t> An </w:t>
      </w:r>
      <w:r>
        <w:rPr>
          <w:color w:val="231F20"/>
          <w:sz w:val="16"/>
        </w:rPr>
        <w:t>Introduction to Data Mining, 1</w:t>
      </w:r>
      <w:r>
        <w:rPr>
          <w:color w:val="231F20"/>
          <w:position w:val="5"/>
          <w:sz w:val="9"/>
        </w:rPr>
        <w:t>st </w:t>
      </w:r>
      <w:r>
        <w:rPr>
          <w:color w:val="231F20"/>
          <w:sz w:val="16"/>
        </w:rPr>
        <w:t>Ed., pp. 108-126. New Jersey; </w:t>
      </w:r>
      <w:r>
        <w:rPr>
          <w:color w:val="231F20"/>
          <w:spacing w:val="-3"/>
          <w:sz w:val="16"/>
        </w:rPr>
        <w:t>Wiley </w:t>
      </w:r>
      <w:r>
        <w:rPr>
          <w:color w:val="231F20"/>
          <w:sz w:val="16"/>
        </w:rPr>
        <w:t>Interscience (2004).</w:t>
      </w:r>
    </w:p>
    <w:p>
      <w:pPr>
        <w:pStyle w:val="ListParagraph"/>
        <w:numPr>
          <w:ilvl w:val="1"/>
          <w:numId w:val="3"/>
        </w:numPr>
        <w:tabs>
          <w:tab w:pos="540" w:val="left" w:leader="none"/>
        </w:tabs>
        <w:spacing w:line="261" w:lineRule="auto" w:before="0" w:after="0"/>
        <w:ind w:left="540" w:right="119" w:hanging="260"/>
        <w:jc w:val="both"/>
        <w:rPr>
          <w:sz w:val="16"/>
        </w:rPr>
      </w:pPr>
      <w:r>
        <w:rPr>
          <w:color w:val="231F20"/>
          <w:sz w:val="16"/>
        </w:rPr>
        <w:t>Freund, Y., Schapire, R. E. A decision-theoretic generalization </w:t>
      </w:r>
      <w:r>
        <w:rPr>
          <w:color w:val="231F20"/>
          <w:spacing w:val="-9"/>
          <w:sz w:val="16"/>
        </w:rPr>
        <w:t>of </w:t>
      </w:r>
      <w:r>
        <w:rPr>
          <w:color w:val="231F20"/>
          <w:sz w:val="16"/>
        </w:rPr>
        <w:t>on-line learning and an application to boosting. </w:t>
      </w:r>
      <w:r>
        <w:rPr>
          <w:i/>
          <w:color w:val="231F20"/>
          <w:sz w:val="16"/>
        </w:rPr>
        <w:t>J Comp Syst Sci 55</w:t>
      </w:r>
      <w:r>
        <w:rPr>
          <w:color w:val="231F20"/>
          <w:sz w:val="16"/>
        </w:rPr>
        <w:t>, 119-139 (1997). DOI: 10.1006/jcss.1997.1504</w:t>
      </w:r>
    </w:p>
    <w:p>
      <w:pPr>
        <w:pStyle w:val="ListParagraph"/>
        <w:numPr>
          <w:ilvl w:val="1"/>
          <w:numId w:val="3"/>
        </w:numPr>
        <w:tabs>
          <w:tab w:pos="540" w:val="left" w:leader="none"/>
        </w:tabs>
        <w:spacing w:line="261" w:lineRule="auto" w:before="0" w:after="0"/>
        <w:ind w:left="540" w:right="117" w:hanging="260"/>
        <w:jc w:val="both"/>
        <w:rPr>
          <w:sz w:val="16"/>
        </w:rPr>
      </w:pPr>
      <w:r>
        <w:rPr>
          <w:color w:val="231F20"/>
          <w:sz w:val="16"/>
        </w:rPr>
        <w:t>Han,</w:t>
      </w:r>
      <w:r>
        <w:rPr>
          <w:color w:val="231F20"/>
          <w:spacing w:val="-7"/>
          <w:sz w:val="16"/>
        </w:rPr>
        <w:t> </w:t>
      </w:r>
      <w:r>
        <w:rPr>
          <w:color w:val="231F20"/>
          <w:sz w:val="16"/>
        </w:rPr>
        <w:t>J.,</w:t>
      </w:r>
      <w:r>
        <w:rPr>
          <w:color w:val="231F20"/>
          <w:spacing w:val="-7"/>
          <w:sz w:val="16"/>
        </w:rPr>
        <w:t> </w:t>
      </w:r>
      <w:r>
        <w:rPr>
          <w:color w:val="231F20"/>
          <w:sz w:val="16"/>
        </w:rPr>
        <w:t>Kamber,</w:t>
      </w:r>
      <w:r>
        <w:rPr>
          <w:color w:val="231F20"/>
          <w:spacing w:val="-7"/>
          <w:sz w:val="16"/>
        </w:rPr>
        <w:t> </w:t>
      </w:r>
      <w:r>
        <w:rPr>
          <w:color w:val="231F20"/>
          <w:sz w:val="16"/>
        </w:rPr>
        <w:t>M.</w:t>
      </w:r>
      <w:r>
        <w:rPr>
          <w:color w:val="231F20"/>
          <w:spacing w:val="-7"/>
          <w:sz w:val="16"/>
        </w:rPr>
        <w:t> </w:t>
      </w:r>
      <w:r>
        <w:rPr>
          <w:color w:val="231F20"/>
          <w:sz w:val="16"/>
        </w:rPr>
        <w:t>Data</w:t>
      </w:r>
      <w:r>
        <w:rPr>
          <w:color w:val="231F20"/>
          <w:spacing w:val="-7"/>
          <w:sz w:val="16"/>
        </w:rPr>
        <w:t> </w:t>
      </w:r>
      <w:r>
        <w:rPr>
          <w:color w:val="231F20"/>
          <w:sz w:val="16"/>
        </w:rPr>
        <w:t>Mining:</w:t>
      </w:r>
      <w:r>
        <w:rPr>
          <w:color w:val="231F20"/>
          <w:spacing w:val="-7"/>
          <w:sz w:val="16"/>
        </w:rPr>
        <w:t> </w:t>
      </w:r>
      <w:r>
        <w:rPr>
          <w:color w:val="231F20"/>
          <w:sz w:val="16"/>
        </w:rPr>
        <w:t>Concepts</w:t>
      </w:r>
      <w:r>
        <w:rPr>
          <w:color w:val="231F20"/>
          <w:spacing w:val="-7"/>
          <w:sz w:val="16"/>
        </w:rPr>
        <w:t> </w:t>
      </w:r>
      <w:r>
        <w:rPr>
          <w:color w:val="231F20"/>
          <w:sz w:val="16"/>
        </w:rPr>
        <w:t>and</w:t>
      </w:r>
      <w:r>
        <w:rPr>
          <w:color w:val="231F20"/>
          <w:spacing w:val="-7"/>
          <w:sz w:val="16"/>
        </w:rPr>
        <w:t> </w:t>
      </w:r>
      <w:r>
        <w:rPr>
          <w:color w:val="231F20"/>
          <w:sz w:val="16"/>
        </w:rPr>
        <w:t>Techniques.</w:t>
      </w:r>
      <w:r>
        <w:rPr>
          <w:color w:val="231F20"/>
          <w:spacing w:val="-7"/>
          <w:sz w:val="16"/>
        </w:rPr>
        <w:t> </w:t>
      </w:r>
      <w:r>
        <w:rPr>
          <w:color w:val="231F20"/>
          <w:sz w:val="16"/>
        </w:rPr>
        <w:t>Morgan Kaufmann (2006).</w:t>
      </w:r>
    </w:p>
    <w:p>
      <w:pPr>
        <w:pStyle w:val="ListParagraph"/>
        <w:numPr>
          <w:ilvl w:val="1"/>
          <w:numId w:val="3"/>
        </w:numPr>
        <w:tabs>
          <w:tab w:pos="540" w:val="left" w:leader="none"/>
        </w:tabs>
        <w:spacing w:line="261" w:lineRule="auto" w:before="0" w:after="0"/>
        <w:ind w:left="540" w:right="119" w:hanging="260"/>
        <w:jc w:val="both"/>
        <w:rPr>
          <w:sz w:val="16"/>
        </w:rPr>
      </w:pPr>
      <w:r>
        <w:rPr>
          <w:color w:val="231F20"/>
          <w:sz w:val="16"/>
        </w:rPr>
        <w:t>Sugeno, M. Industrial Applications of fuzzy Control. </w:t>
      </w:r>
      <w:r>
        <w:rPr>
          <w:color w:val="231F20"/>
          <w:spacing w:val="-3"/>
          <w:sz w:val="16"/>
        </w:rPr>
        <w:t>Elsevier </w:t>
      </w:r>
      <w:r>
        <w:rPr>
          <w:color w:val="231F20"/>
          <w:sz w:val="16"/>
        </w:rPr>
        <w:t>Science, New York (1985).</w:t>
      </w:r>
    </w:p>
    <w:p>
      <w:pPr>
        <w:pStyle w:val="ListParagraph"/>
        <w:numPr>
          <w:ilvl w:val="1"/>
          <w:numId w:val="3"/>
        </w:numPr>
        <w:tabs>
          <w:tab w:pos="540" w:val="left" w:leader="none"/>
        </w:tabs>
        <w:spacing w:line="261" w:lineRule="auto" w:before="0" w:after="0"/>
        <w:ind w:left="540" w:right="117" w:hanging="260"/>
        <w:jc w:val="both"/>
        <w:rPr>
          <w:sz w:val="16"/>
        </w:rPr>
      </w:pPr>
      <w:r>
        <w:rPr>
          <w:color w:val="231F20"/>
          <w:sz w:val="16"/>
        </w:rPr>
        <w:t>Cappelli, C., Castellano, M., Pirola, I., Cumetti, D., Agosti, </w:t>
      </w:r>
      <w:r>
        <w:rPr>
          <w:color w:val="231F20"/>
          <w:spacing w:val="-4"/>
          <w:sz w:val="16"/>
        </w:rPr>
        <w:t>B., </w:t>
      </w:r>
      <w:r>
        <w:rPr>
          <w:color w:val="231F20"/>
          <w:sz w:val="16"/>
        </w:rPr>
        <w:t>Gandossi, E., Agabiti Rosei, E. The predictive value of ultrasound findings in the management of thyroid nodules. </w:t>
      </w:r>
      <w:r>
        <w:rPr>
          <w:i/>
          <w:color w:val="231F20"/>
          <w:sz w:val="16"/>
        </w:rPr>
        <w:t>QJM 100</w:t>
      </w:r>
      <w:r>
        <w:rPr>
          <w:color w:val="231F20"/>
          <w:sz w:val="16"/>
        </w:rPr>
        <w:t>, </w:t>
      </w:r>
      <w:r>
        <w:rPr>
          <w:color w:val="231F20"/>
          <w:spacing w:val="-3"/>
          <w:sz w:val="16"/>
        </w:rPr>
        <w:t>29-35 </w:t>
      </w:r>
      <w:r>
        <w:rPr>
          <w:color w:val="231F20"/>
          <w:sz w:val="16"/>
        </w:rPr>
        <w:t>(2007). DOI: 10.1093/qjmed/hcl121</w:t>
      </w:r>
    </w:p>
    <w:p>
      <w:pPr>
        <w:pStyle w:val="ListParagraph"/>
        <w:numPr>
          <w:ilvl w:val="1"/>
          <w:numId w:val="3"/>
        </w:numPr>
        <w:tabs>
          <w:tab w:pos="540" w:val="left" w:leader="none"/>
        </w:tabs>
        <w:spacing w:line="182" w:lineRule="exact" w:before="0" w:after="0"/>
        <w:ind w:left="540" w:right="0" w:hanging="260"/>
        <w:jc w:val="both"/>
        <w:rPr>
          <w:sz w:val="16"/>
        </w:rPr>
      </w:pPr>
      <w:r>
        <w:rPr>
          <w:color w:val="231F20"/>
          <w:sz w:val="16"/>
        </w:rPr>
        <w:t>Chan,</w:t>
      </w:r>
      <w:r>
        <w:rPr>
          <w:color w:val="231F20"/>
          <w:spacing w:val="9"/>
          <w:sz w:val="16"/>
        </w:rPr>
        <w:t> </w:t>
      </w:r>
      <w:r>
        <w:rPr>
          <w:color w:val="231F20"/>
          <w:sz w:val="16"/>
        </w:rPr>
        <w:t>B.</w:t>
      </w:r>
      <w:r>
        <w:rPr>
          <w:color w:val="231F20"/>
          <w:spacing w:val="9"/>
          <w:sz w:val="16"/>
        </w:rPr>
        <w:t> </w:t>
      </w:r>
      <w:r>
        <w:rPr>
          <w:color w:val="231F20"/>
          <w:sz w:val="16"/>
        </w:rPr>
        <w:t>K.,</w:t>
      </w:r>
      <w:r>
        <w:rPr>
          <w:color w:val="231F20"/>
          <w:spacing w:val="9"/>
          <w:sz w:val="16"/>
        </w:rPr>
        <w:t> </w:t>
      </w:r>
      <w:r>
        <w:rPr>
          <w:color w:val="231F20"/>
          <w:sz w:val="16"/>
        </w:rPr>
        <w:t>Desser,</w:t>
      </w:r>
      <w:r>
        <w:rPr>
          <w:color w:val="231F20"/>
          <w:spacing w:val="9"/>
          <w:sz w:val="16"/>
        </w:rPr>
        <w:t> </w:t>
      </w:r>
      <w:r>
        <w:rPr>
          <w:color w:val="231F20"/>
          <w:sz w:val="16"/>
        </w:rPr>
        <w:t>T.</w:t>
      </w:r>
      <w:r>
        <w:rPr>
          <w:color w:val="231F20"/>
          <w:spacing w:val="9"/>
          <w:sz w:val="16"/>
        </w:rPr>
        <w:t> </w:t>
      </w:r>
      <w:r>
        <w:rPr>
          <w:color w:val="231F20"/>
          <w:sz w:val="16"/>
        </w:rPr>
        <w:t>S.,</w:t>
      </w:r>
      <w:r>
        <w:rPr>
          <w:color w:val="231F20"/>
          <w:spacing w:val="9"/>
          <w:sz w:val="16"/>
        </w:rPr>
        <w:t> </w:t>
      </w:r>
      <w:r>
        <w:rPr>
          <w:color w:val="231F20"/>
          <w:sz w:val="16"/>
        </w:rPr>
        <w:t>McDougall,</w:t>
      </w:r>
      <w:r>
        <w:rPr>
          <w:color w:val="231F20"/>
          <w:spacing w:val="9"/>
          <w:sz w:val="16"/>
        </w:rPr>
        <w:t> </w:t>
      </w:r>
      <w:r>
        <w:rPr>
          <w:color w:val="231F20"/>
          <w:sz w:val="16"/>
        </w:rPr>
        <w:t>I.</w:t>
      </w:r>
      <w:r>
        <w:rPr>
          <w:color w:val="231F20"/>
          <w:spacing w:val="9"/>
          <w:sz w:val="16"/>
        </w:rPr>
        <w:t> </w:t>
      </w:r>
      <w:r>
        <w:rPr>
          <w:color w:val="231F20"/>
          <w:sz w:val="16"/>
        </w:rPr>
        <w:t>R.,</w:t>
      </w:r>
      <w:r>
        <w:rPr>
          <w:color w:val="231F20"/>
          <w:spacing w:val="9"/>
          <w:sz w:val="16"/>
        </w:rPr>
        <w:t> </w:t>
      </w:r>
      <w:r>
        <w:rPr>
          <w:color w:val="231F20"/>
          <w:sz w:val="16"/>
        </w:rPr>
        <w:t>Weigel,</w:t>
      </w:r>
      <w:r>
        <w:rPr>
          <w:color w:val="231F20"/>
          <w:spacing w:val="9"/>
          <w:sz w:val="16"/>
        </w:rPr>
        <w:t> </w:t>
      </w:r>
      <w:r>
        <w:rPr>
          <w:color w:val="231F20"/>
          <w:sz w:val="16"/>
        </w:rPr>
        <w:t>R.</w:t>
      </w:r>
      <w:r>
        <w:rPr>
          <w:color w:val="231F20"/>
          <w:spacing w:val="9"/>
          <w:sz w:val="16"/>
        </w:rPr>
        <w:t> </w:t>
      </w:r>
      <w:r>
        <w:rPr>
          <w:color w:val="231F20"/>
          <w:sz w:val="16"/>
        </w:rPr>
        <w:t>J.,</w:t>
      </w:r>
      <w:r>
        <w:rPr>
          <w:color w:val="231F20"/>
          <w:spacing w:val="9"/>
          <w:sz w:val="16"/>
        </w:rPr>
        <w:t> </w:t>
      </w:r>
      <w:r>
        <w:rPr>
          <w:color w:val="231F20"/>
          <w:sz w:val="16"/>
        </w:rPr>
        <w:t>Jeffrey,</w:t>
      </w:r>
    </w:p>
    <w:p>
      <w:pPr>
        <w:spacing w:line="261" w:lineRule="auto" w:before="2"/>
        <w:ind w:left="540" w:right="118" w:firstLine="0"/>
        <w:jc w:val="both"/>
        <w:rPr>
          <w:sz w:val="16"/>
        </w:rPr>
      </w:pPr>
      <w:r>
        <w:rPr>
          <w:color w:val="231F20"/>
          <w:sz w:val="16"/>
        </w:rPr>
        <w:t>R. B. Jr. Common and uncommon sonographic features of papillary thyroid carcinoma. </w:t>
      </w:r>
      <w:r>
        <w:rPr>
          <w:i/>
          <w:color w:val="231F20"/>
          <w:sz w:val="16"/>
        </w:rPr>
        <w:t>J Ultrasound Med 22</w:t>
      </w:r>
      <w:r>
        <w:rPr>
          <w:color w:val="231F20"/>
          <w:sz w:val="16"/>
        </w:rPr>
        <w:t>, 1083-1090 (2003).</w:t>
      </w:r>
    </w:p>
    <w:p>
      <w:pPr>
        <w:pStyle w:val="ListParagraph"/>
        <w:numPr>
          <w:ilvl w:val="1"/>
          <w:numId w:val="3"/>
        </w:numPr>
        <w:tabs>
          <w:tab w:pos="540" w:val="left" w:leader="none"/>
        </w:tabs>
        <w:spacing w:line="261" w:lineRule="auto" w:before="0" w:after="0"/>
        <w:ind w:left="540" w:right="118" w:hanging="260"/>
        <w:jc w:val="both"/>
        <w:rPr>
          <w:sz w:val="16"/>
        </w:rPr>
      </w:pPr>
      <w:r>
        <w:rPr>
          <w:color w:val="231F20"/>
          <w:sz w:val="16"/>
        </w:rPr>
        <w:t>Khoo, M. L., Asa, S. L., Witterick, I. J., Freeman, J. L. Thyroid calcification and its association with thyroid carcinoma. </w:t>
      </w:r>
      <w:r>
        <w:rPr>
          <w:i/>
          <w:color w:val="231F20"/>
          <w:sz w:val="16"/>
        </w:rPr>
        <w:t>Head </w:t>
      </w:r>
      <w:r>
        <w:rPr>
          <w:i/>
          <w:color w:val="231F20"/>
          <w:spacing w:val="-5"/>
          <w:sz w:val="16"/>
        </w:rPr>
        <w:t>Neck </w:t>
      </w:r>
      <w:r>
        <w:rPr>
          <w:i/>
          <w:color w:val="231F20"/>
          <w:sz w:val="16"/>
        </w:rPr>
        <w:t>24</w:t>
      </w:r>
      <w:r>
        <w:rPr>
          <w:color w:val="231F20"/>
          <w:sz w:val="16"/>
        </w:rPr>
        <w:t>, 651-655 (2002).</w:t>
      </w:r>
    </w:p>
    <w:p>
      <w:pPr>
        <w:pStyle w:val="ListParagraph"/>
        <w:numPr>
          <w:ilvl w:val="1"/>
          <w:numId w:val="3"/>
        </w:numPr>
        <w:tabs>
          <w:tab w:pos="540" w:val="left" w:leader="none"/>
        </w:tabs>
        <w:spacing w:line="261" w:lineRule="auto" w:before="0" w:after="0"/>
        <w:ind w:left="540" w:right="117" w:hanging="260"/>
        <w:jc w:val="both"/>
        <w:rPr>
          <w:sz w:val="16"/>
        </w:rPr>
      </w:pPr>
      <w:r>
        <w:rPr>
          <w:color w:val="231F20"/>
          <w:sz w:val="16"/>
        </w:rPr>
        <w:t>Papini, E., Guglielmi, R., Bianchini, A., Crescenzi, A., Taccogna, </w:t>
      </w:r>
      <w:r>
        <w:rPr>
          <w:color w:val="231F20"/>
          <w:spacing w:val="-5"/>
          <w:sz w:val="16"/>
        </w:rPr>
        <w:t>S., </w:t>
      </w:r>
      <w:r>
        <w:rPr>
          <w:color w:val="231F20"/>
          <w:sz w:val="16"/>
        </w:rPr>
        <w:t>Nardi, F., Panunzi, C., Rinaldi, R., Toscano, V., Pacella, C. M. Risk of malignancy in nonpalpable thyroid nodules: Predictive value </w:t>
      </w:r>
      <w:r>
        <w:rPr>
          <w:color w:val="231F20"/>
          <w:spacing w:val="-7"/>
          <w:sz w:val="16"/>
        </w:rPr>
        <w:t>of</w:t>
      </w:r>
      <w:r>
        <w:rPr>
          <w:color w:val="231F20"/>
          <w:spacing w:val="26"/>
          <w:sz w:val="16"/>
        </w:rPr>
        <w:t> </w:t>
      </w:r>
      <w:r>
        <w:rPr>
          <w:color w:val="231F20"/>
          <w:sz w:val="16"/>
        </w:rPr>
        <w:t>ultrasound and color-doppler features. </w:t>
      </w:r>
      <w:r>
        <w:rPr>
          <w:i/>
          <w:color w:val="231F20"/>
          <w:sz w:val="16"/>
        </w:rPr>
        <w:t>J Clin Endocrinol Metab </w:t>
      </w:r>
      <w:r>
        <w:rPr>
          <w:i/>
          <w:color w:val="231F20"/>
          <w:spacing w:val="-5"/>
          <w:sz w:val="16"/>
        </w:rPr>
        <w:t>87</w:t>
      </w:r>
      <w:r>
        <w:rPr>
          <w:color w:val="231F20"/>
          <w:spacing w:val="-5"/>
          <w:sz w:val="16"/>
        </w:rPr>
        <w:t>, </w:t>
      </w:r>
      <w:r>
        <w:rPr>
          <w:color w:val="231F20"/>
          <w:sz w:val="16"/>
        </w:rPr>
        <w:t>1941-1946 (2002).</w:t>
      </w:r>
    </w:p>
    <w:p>
      <w:pPr>
        <w:pStyle w:val="ListParagraph"/>
        <w:numPr>
          <w:ilvl w:val="1"/>
          <w:numId w:val="3"/>
        </w:numPr>
        <w:tabs>
          <w:tab w:pos="540" w:val="left" w:leader="none"/>
        </w:tabs>
        <w:spacing w:line="261" w:lineRule="auto" w:before="0" w:after="0"/>
        <w:ind w:left="540" w:right="117" w:hanging="260"/>
        <w:jc w:val="both"/>
        <w:rPr>
          <w:sz w:val="16"/>
        </w:rPr>
      </w:pPr>
      <w:r>
        <w:rPr>
          <w:color w:val="231F20"/>
          <w:sz w:val="16"/>
        </w:rPr>
        <w:t>Algin, O., Algin, E., Gokalp, G., Ocakoglu, G., Erdogan, C., Saraydaroglu, O., Tuncel, E. Role of duplex power doppler ultra- sound in differentiation between malignant and benign thyroid nodules. </w:t>
      </w:r>
      <w:r>
        <w:rPr>
          <w:i/>
          <w:color w:val="231F20"/>
          <w:sz w:val="16"/>
        </w:rPr>
        <w:t>Korean J Radiol 11</w:t>
      </w:r>
      <w:r>
        <w:rPr>
          <w:color w:val="231F20"/>
          <w:sz w:val="16"/>
        </w:rPr>
        <w:t>, 594-602 (2010). DOI: 10.3348/ kjr.2010.11.6.594</w:t>
      </w:r>
    </w:p>
    <w:p>
      <w:pPr>
        <w:pStyle w:val="ListParagraph"/>
        <w:numPr>
          <w:ilvl w:val="1"/>
          <w:numId w:val="3"/>
        </w:numPr>
        <w:tabs>
          <w:tab w:pos="540" w:val="left" w:leader="none"/>
        </w:tabs>
        <w:spacing w:line="261" w:lineRule="auto" w:before="0" w:after="0"/>
        <w:ind w:left="540" w:right="117" w:hanging="260"/>
        <w:jc w:val="both"/>
        <w:rPr>
          <w:sz w:val="16"/>
        </w:rPr>
      </w:pPr>
      <w:r>
        <w:rPr>
          <w:color w:val="231F20"/>
          <w:sz w:val="16"/>
        </w:rPr>
        <w:t>Jang,</w:t>
      </w:r>
      <w:r>
        <w:rPr>
          <w:color w:val="231F20"/>
          <w:spacing w:val="-4"/>
          <w:sz w:val="16"/>
        </w:rPr>
        <w:t> </w:t>
      </w:r>
      <w:r>
        <w:rPr>
          <w:color w:val="231F20"/>
          <w:sz w:val="16"/>
        </w:rPr>
        <w:t>M.,</w:t>
      </w:r>
      <w:r>
        <w:rPr>
          <w:color w:val="231F20"/>
          <w:spacing w:val="-3"/>
          <w:sz w:val="16"/>
        </w:rPr>
        <w:t> </w:t>
      </w:r>
      <w:r>
        <w:rPr>
          <w:color w:val="231F20"/>
          <w:sz w:val="16"/>
        </w:rPr>
        <w:t>Kim,</w:t>
      </w:r>
      <w:r>
        <w:rPr>
          <w:color w:val="231F20"/>
          <w:spacing w:val="-3"/>
          <w:sz w:val="16"/>
        </w:rPr>
        <w:t> </w:t>
      </w:r>
      <w:r>
        <w:rPr>
          <w:color w:val="231F20"/>
          <w:sz w:val="16"/>
        </w:rPr>
        <w:t>S.</w:t>
      </w:r>
      <w:r>
        <w:rPr>
          <w:color w:val="231F20"/>
          <w:spacing w:val="-3"/>
          <w:sz w:val="16"/>
        </w:rPr>
        <w:t> </w:t>
      </w:r>
      <w:r>
        <w:rPr>
          <w:color w:val="231F20"/>
          <w:sz w:val="16"/>
        </w:rPr>
        <w:t>M.,</w:t>
      </w:r>
      <w:r>
        <w:rPr>
          <w:color w:val="231F20"/>
          <w:spacing w:val="-3"/>
          <w:sz w:val="16"/>
        </w:rPr>
        <w:t> </w:t>
      </w:r>
      <w:r>
        <w:rPr>
          <w:color w:val="231F20"/>
          <w:sz w:val="16"/>
        </w:rPr>
        <w:t>Lyou,</w:t>
      </w:r>
      <w:r>
        <w:rPr>
          <w:color w:val="231F20"/>
          <w:spacing w:val="-3"/>
          <w:sz w:val="16"/>
        </w:rPr>
        <w:t> </w:t>
      </w:r>
      <w:r>
        <w:rPr>
          <w:color w:val="231F20"/>
          <w:sz w:val="16"/>
        </w:rPr>
        <w:t>C.</w:t>
      </w:r>
      <w:r>
        <w:rPr>
          <w:color w:val="231F20"/>
          <w:spacing w:val="-3"/>
          <w:sz w:val="16"/>
        </w:rPr>
        <w:t> </w:t>
      </w:r>
      <w:r>
        <w:rPr>
          <w:color w:val="231F20"/>
          <w:sz w:val="16"/>
        </w:rPr>
        <w:t>Y.,</w:t>
      </w:r>
      <w:r>
        <w:rPr>
          <w:color w:val="231F20"/>
          <w:spacing w:val="-3"/>
          <w:sz w:val="16"/>
        </w:rPr>
        <w:t> </w:t>
      </w:r>
      <w:r>
        <w:rPr>
          <w:color w:val="231F20"/>
          <w:sz w:val="16"/>
        </w:rPr>
        <w:t>Choi,</w:t>
      </w:r>
      <w:r>
        <w:rPr>
          <w:color w:val="231F20"/>
          <w:spacing w:val="-3"/>
          <w:sz w:val="16"/>
        </w:rPr>
        <w:t> </w:t>
      </w:r>
      <w:r>
        <w:rPr>
          <w:color w:val="231F20"/>
          <w:sz w:val="16"/>
        </w:rPr>
        <w:t>B.</w:t>
      </w:r>
      <w:r>
        <w:rPr>
          <w:color w:val="231F20"/>
          <w:spacing w:val="-3"/>
          <w:sz w:val="16"/>
        </w:rPr>
        <w:t> </w:t>
      </w:r>
      <w:r>
        <w:rPr>
          <w:color w:val="231F20"/>
          <w:sz w:val="16"/>
        </w:rPr>
        <w:t>S.,</w:t>
      </w:r>
      <w:r>
        <w:rPr>
          <w:color w:val="231F20"/>
          <w:spacing w:val="-3"/>
          <w:sz w:val="16"/>
        </w:rPr>
        <w:t> </w:t>
      </w:r>
      <w:r>
        <w:rPr>
          <w:color w:val="231F20"/>
          <w:sz w:val="16"/>
        </w:rPr>
        <w:t>Choi,</w:t>
      </w:r>
      <w:r>
        <w:rPr>
          <w:color w:val="231F20"/>
          <w:spacing w:val="-3"/>
          <w:sz w:val="16"/>
        </w:rPr>
        <w:t> </w:t>
      </w:r>
      <w:r>
        <w:rPr>
          <w:color w:val="231F20"/>
          <w:sz w:val="16"/>
        </w:rPr>
        <w:t>S.</w:t>
      </w:r>
      <w:r>
        <w:rPr>
          <w:color w:val="231F20"/>
          <w:spacing w:val="-3"/>
          <w:sz w:val="16"/>
        </w:rPr>
        <w:t> </w:t>
      </w:r>
      <w:r>
        <w:rPr>
          <w:color w:val="231F20"/>
          <w:sz w:val="16"/>
        </w:rPr>
        <w:t>I.,</w:t>
      </w:r>
      <w:r>
        <w:rPr>
          <w:color w:val="231F20"/>
          <w:spacing w:val="-3"/>
          <w:sz w:val="16"/>
        </w:rPr>
        <w:t> </w:t>
      </w:r>
      <w:r>
        <w:rPr>
          <w:color w:val="231F20"/>
          <w:sz w:val="16"/>
        </w:rPr>
        <w:t>Kim,</w:t>
      </w:r>
      <w:r>
        <w:rPr>
          <w:color w:val="231F20"/>
          <w:spacing w:val="-3"/>
          <w:sz w:val="16"/>
        </w:rPr>
        <w:t> </w:t>
      </w:r>
      <w:r>
        <w:rPr>
          <w:color w:val="231F20"/>
          <w:sz w:val="16"/>
        </w:rPr>
        <w:t>J.</w:t>
      </w:r>
      <w:r>
        <w:rPr>
          <w:color w:val="231F20"/>
          <w:spacing w:val="-3"/>
          <w:sz w:val="16"/>
        </w:rPr>
        <w:t> </w:t>
      </w:r>
      <w:r>
        <w:rPr>
          <w:color w:val="231F20"/>
          <w:sz w:val="16"/>
        </w:rPr>
        <w:t>H. Differentiating benign from malignant thyroid nodules: Comparison of 2- and 3-dimensional sonography. </w:t>
      </w:r>
      <w:r>
        <w:rPr>
          <w:i/>
          <w:color w:val="231F20"/>
          <w:sz w:val="16"/>
        </w:rPr>
        <w:t>J Ultrasound Med 31</w:t>
      </w:r>
      <w:r>
        <w:rPr>
          <w:color w:val="231F20"/>
          <w:sz w:val="16"/>
        </w:rPr>
        <w:t>, 197-204 (2012).</w:t>
      </w:r>
    </w:p>
    <w:p>
      <w:pPr>
        <w:pStyle w:val="ListParagraph"/>
        <w:numPr>
          <w:ilvl w:val="1"/>
          <w:numId w:val="3"/>
        </w:numPr>
        <w:tabs>
          <w:tab w:pos="540" w:val="left" w:leader="none"/>
        </w:tabs>
        <w:spacing w:line="261" w:lineRule="auto" w:before="0" w:after="0"/>
        <w:ind w:left="540" w:right="117" w:hanging="260"/>
        <w:jc w:val="both"/>
        <w:rPr>
          <w:sz w:val="16"/>
        </w:rPr>
      </w:pPr>
      <w:r>
        <w:rPr>
          <w:color w:val="231F20"/>
          <w:sz w:val="16"/>
        </w:rPr>
        <w:t>Rago, T., Di Coscio, G., Basolo, F., Scutari, M., Elisei, R., Berti, P., Miccoli,</w:t>
      </w:r>
      <w:r>
        <w:rPr>
          <w:color w:val="231F20"/>
          <w:spacing w:val="-7"/>
          <w:sz w:val="16"/>
        </w:rPr>
        <w:t> </w:t>
      </w:r>
      <w:r>
        <w:rPr>
          <w:color w:val="231F20"/>
          <w:sz w:val="16"/>
        </w:rPr>
        <w:t>P.,</w:t>
      </w:r>
      <w:r>
        <w:rPr>
          <w:color w:val="231F20"/>
          <w:spacing w:val="-7"/>
          <w:sz w:val="16"/>
        </w:rPr>
        <w:t> </w:t>
      </w:r>
      <w:r>
        <w:rPr>
          <w:color w:val="231F20"/>
          <w:sz w:val="16"/>
        </w:rPr>
        <w:t>Romani,</w:t>
      </w:r>
      <w:r>
        <w:rPr>
          <w:color w:val="231F20"/>
          <w:spacing w:val="-7"/>
          <w:sz w:val="16"/>
        </w:rPr>
        <w:t> </w:t>
      </w:r>
      <w:r>
        <w:rPr>
          <w:color w:val="231F20"/>
          <w:sz w:val="16"/>
        </w:rPr>
        <w:t>R.,</w:t>
      </w:r>
      <w:r>
        <w:rPr>
          <w:color w:val="231F20"/>
          <w:spacing w:val="-7"/>
          <w:sz w:val="16"/>
        </w:rPr>
        <w:t> </w:t>
      </w:r>
      <w:r>
        <w:rPr>
          <w:color w:val="231F20"/>
          <w:sz w:val="16"/>
        </w:rPr>
        <w:t>Faviana,</w:t>
      </w:r>
      <w:r>
        <w:rPr>
          <w:color w:val="231F20"/>
          <w:spacing w:val="-7"/>
          <w:sz w:val="16"/>
        </w:rPr>
        <w:t> </w:t>
      </w:r>
      <w:r>
        <w:rPr>
          <w:color w:val="231F20"/>
          <w:sz w:val="16"/>
        </w:rPr>
        <w:t>P.,</w:t>
      </w:r>
      <w:r>
        <w:rPr>
          <w:color w:val="231F20"/>
          <w:spacing w:val="-7"/>
          <w:sz w:val="16"/>
        </w:rPr>
        <w:t> </w:t>
      </w:r>
      <w:r>
        <w:rPr>
          <w:color w:val="231F20"/>
          <w:sz w:val="16"/>
        </w:rPr>
        <w:t>Pinchera,</w:t>
      </w:r>
      <w:r>
        <w:rPr>
          <w:color w:val="231F20"/>
          <w:spacing w:val="-7"/>
          <w:sz w:val="16"/>
        </w:rPr>
        <w:t> </w:t>
      </w:r>
      <w:r>
        <w:rPr>
          <w:color w:val="231F20"/>
          <w:sz w:val="16"/>
        </w:rPr>
        <w:t>A.,</w:t>
      </w:r>
      <w:r>
        <w:rPr>
          <w:color w:val="231F20"/>
          <w:spacing w:val="-7"/>
          <w:sz w:val="16"/>
        </w:rPr>
        <w:t> </w:t>
      </w:r>
      <w:r>
        <w:rPr>
          <w:color w:val="231F20"/>
          <w:sz w:val="16"/>
        </w:rPr>
        <w:t>Vitti,</w:t>
      </w:r>
      <w:r>
        <w:rPr>
          <w:color w:val="231F20"/>
          <w:spacing w:val="-7"/>
          <w:sz w:val="16"/>
        </w:rPr>
        <w:t> </w:t>
      </w:r>
      <w:r>
        <w:rPr>
          <w:color w:val="231F20"/>
          <w:sz w:val="16"/>
        </w:rPr>
        <w:t>P.</w:t>
      </w:r>
      <w:r>
        <w:rPr>
          <w:color w:val="231F20"/>
          <w:spacing w:val="-7"/>
          <w:sz w:val="16"/>
        </w:rPr>
        <w:t> </w:t>
      </w:r>
      <w:r>
        <w:rPr>
          <w:color w:val="231F20"/>
          <w:sz w:val="16"/>
        </w:rPr>
        <w:t>Combined clinical, thyroid ultrasound and cytological features help to predict thyroid</w:t>
      </w:r>
      <w:r>
        <w:rPr>
          <w:color w:val="231F20"/>
          <w:spacing w:val="-12"/>
          <w:sz w:val="16"/>
        </w:rPr>
        <w:t> </w:t>
      </w:r>
      <w:r>
        <w:rPr>
          <w:color w:val="231F20"/>
          <w:sz w:val="16"/>
        </w:rPr>
        <w:t>malignancy</w:t>
      </w:r>
      <w:r>
        <w:rPr>
          <w:color w:val="231F20"/>
          <w:spacing w:val="-12"/>
          <w:sz w:val="16"/>
        </w:rPr>
        <w:t> </w:t>
      </w:r>
      <w:r>
        <w:rPr>
          <w:color w:val="231F20"/>
          <w:sz w:val="16"/>
        </w:rPr>
        <w:t>in</w:t>
      </w:r>
      <w:r>
        <w:rPr>
          <w:color w:val="231F20"/>
          <w:spacing w:val="-11"/>
          <w:sz w:val="16"/>
        </w:rPr>
        <w:t> </w:t>
      </w:r>
      <w:r>
        <w:rPr>
          <w:color w:val="231F20"/>
          <w:sz w:val="16"/>
        </w:rPr>
        <w:t>follicular</w:t>
      </w:r>
      <w:r>
        <w:rPr>
          <w:color w:val="231F20"/>
          <w:spacing w:val="-12"/>
          <w:sz w:val="16"/>
        </w:rPr>
        <w:t> </w:t>
      </w:r>
      <w:r>
        <w:rPr>
          <w:color w:val="231F20"/>
          <w:sz w:val="16"/>
        </w:rPr>
        <w:t>and</w:t>
      </w:r>
      <w:r>
        <w:rPr>
          <w:color w:val="231F20"/>
          <w:spacing w:val="-11"/>
          <w:sz w:val="16"/>
        </w:rPr>
        <w:t> </w:t>
      </w:r>
      <w:r>
        <w:rPr>
          <w:color w:val="231F20"/>
          <w:sz w:val="16"/>
        </w:rPr>
        <w:t>hupsilonrthle</w:t>
      </w:r>
      <w:r>
        <w:rPr>
          <w:color w:val="231F20"/>
          <w:spacing w:val="-12"/>
          <w:sz w:val="16"/>
        </w:rPr>
        <w:t> </w:t>
      </w:r>
      <w:r>
        <w:rPr>
          <w:color w:val="231F20"/>
          <w:sz w:val="16"/>
        </w:rPr>
        <w:t>cell</w:t>
      </w:r>
      <w:r>
        <w:rPr>
          <w:color w:val="231F20"/>
          <w:spacing w:val="-12"/>
          <w:sz w:val="16"/>
        </w:rPr>
        <w:t> </w:t>
      </w:r>
      <w:r>
        <w:rPr>
          <w:color w:val="231F20"/>
          <w:sz w:val="16"/>
        </w:rPr>
        <w:t>thyroid</w:t>
      </w:r>
      <w:r>
        <w:rPr>
          <w:color w:val="231F20"/>
          <w:spacing w:val="-11"/>
          <w:sz w:val="16"/>
        </w:rPr>
        <w:t> </w:t>
      </w:r>
      <w:r>
        <w:rPr>
          <w:color w:val="231F20"/>
          <w:sz w:val="16"/>
        </w:rPr>
        <w:t>lesions: Results from a series of 505 consecutive patients. </w:t>
      </w:r>
      <w:r>
        <w:rPr>
          <w:i/>
          <w:color w:val="231F20"/>
          <w:sz w:val="16"/>
        </w:rPr>
        <w:t>Clin Endocrinol </w:t>
      </w:r>
      <w:r>
        <w:rPr>
          <w:i/>
          <w:color w:val="231F20"/>
          <w:sz w:val="16"/>
        </w:rPr>
        <w:t>(Oxf) 66</w:t>
      </w:r>
      <w:r>
        <w:rPr>
          <w:color w:val="231F20"/>
          <w:sz w:val="16"/>
        </w:rPr>
        <w:t>, 13-20 (2007). DOI: 10.1111/j.1365-2265.2006.02677.x</w:t>
      </w:r>
    </w:p>
    <w:p>
      <w:pPr>
        <w:pStyle w:val="ListParagraph"/>
        <w:numPr>
          <w:ilvl w:val="1"/>
          <w:numId w:val="3"/>
        </w:numPr>
        <w:tabs>
          <w:tab w:pos="540" w:val="left" w:leader="none"/>
        </w:tabs>
        <w:spacing w:line="261" w:lineRule="auto" w:before="0" w:after="0"/>
        <w:ind w:left="540" w:right="117" w:hanging="260"/>
        <w:jc w:val="both"/>
        <w:rPr>
          <w:sz w:val="16"/>
        </w:rPr>
      </w:pPr>
      <w:r>
        <w:rPr>
          <w:color w:val="231F20"/>
          <w:sz w:val="16"/>
        </w:rPr>
        <w:t>Kim,</w:t>
      </w:r>
      <w:r>
        <w:rPr>
          <w:color w:val="231F20"/>
          <w:spacing w:val="-2"/>
          <w:sz w:val="16"/>
        </w:rPr>
        <w:t> </w:t>
      </w:r>
      <w:r>
        <w:rPr>
          <w:color w:val="231F20"/>
          <w:sz w:val="16"/>
        </w:rPr>
        <w:t>T.</w:t>
      </w:r>
      <w:r>
        <w:rPr>
          <w:color w:val="231F20"/>
          <w:spacing w:val="-2"/>
          <w:sz w:val="16"/>
        </w:rPr>
        <w:t> </w:t>
      </w:r>
      <w:r>
        <w:rPr>
          <w:color w:val="231F20"/>
          <w:sz w:val="16"/>
        </w:rPr>
        <w:t>H.,</w:t>
      </w:r>
      <w:r>
        <w:rPr>
          <w:color w:val="231F20"/>
          <w:spacing w:val="-2"/>
          <w:sz w:val="16"/>
        </w:rPr>
        <w:t> </w:t>
      </w:r>
      <w:r>
        <w:rPr>
          <w:color w:val="231F20"/>
          <w:sz w:val="16"/>
        </w:rPr>
        <w:t>Lim,</w:t>
      </w:r>
      <w:r>
        <w:rPr>
          <w:color w:val="231F20"/>
          <w:spacing w:val="-2"/>
          <w:sz w:val="16"/>
        </w:rPr>
        <w:t> </w:t>
      </w:r>
      <w:r>
        <w:rPr>
          <w:color w:val="231F20"/>
          <w:sz w:val="16"/>
        </w:rPr>
        <w:t>J.</w:t>
      </w:r>
      <w:r>
        <w:rPr>
          <w:color w:val="231F20"/>
          <w:spacing w:val="-2"/>
          <w:sz w:val="16"/>
        </w:rPr>
        <w:t> </w:t>
      </w:r>
      <w:r>
        <w:rPr>
          <w:color w:val="231F20"/>
          <w:sz w:val="16"/>
        </w:rPr>
        <w:t>A.,</w:t>
      </w:r>
      <w:r>
        <w:rPr>
          <w:color w:val="231F20"/>
          <w:spacing w:val="-2"/>
          <w:sz w:val="16"/>
        </w:rPr>
        <w:t> </w:t>
      </w:r>
      <w:r>
        <w:rPr>
          <w:color w:val="231F20"/>
          <w:sz w:val="16"/>
        </w:rPr>
        <w:t>Ahn,</w:t>
      </w:r>
      <w:r>
        <w:rPr>
          <w:color w:val="231F20"/>
          <w:spacing w:val="-1"/>
          <w:sz w:val="16"/>
        </w:rPr>
        <w:t> </w:t>
      </w:r>
      <w:r>
        <w:rPr>
          <w:color w:val="231F20"/>
          <w:sz w:val="16"/>
        </w:rPr>
        <w:t>H.</w:t>
      </w:r>
      <w:r>
        <w:rPr>
          <w:color w:val="231F20"/>
          <w:spacing w:val="-2"/>
          <w:sz w:val="16"/>
        </w:rPr>
        <w:t> </w:t>
      </w:r>
      <w:r>
        <w:rPr>
          <w:color w:val="231F20"/>
          <w:sz w:val="16"/>
        </w:rPr>
        <w:t>Y.,</w:t>
      </w:r>
      <w:r>
        <w:rPr>
          <w:color w:val="231F20"/>
          <w:spacing w:val="-2"/>
          <w:sz w:val="16"/>
        </w:rPr>
        <w:t> </w:t>
      </w:r>
      <w:r>
        <w:rPr>
          <w:color w:val="231F20"/>
          <w:sz w:val="16"/>
        </w:rPr>
        <w:t>Lee,</w:t>
      </w:r>
      <w:r>
        <w:rPr>
          <w:color w:val="231F20"/>
          <w:spacing w:val="-2"/>
          <w:sz w:val="16"/>
        </w:rPr>
        <w:t> </w:t>
      </w:r>
      <w:r>
        <w:rPr>
          <w:color w:val="231F20"/>
          <w:sz w:val="16"/>
        </w:rPr>
        <w:t>E.</w:t>
      </w:r>
      <w:r>
        <w:rPr>
          <w:color w:val="231F20"/>
          <w:spacing w:val="-2"/>
          <w:sz w:val="16"/>
        </w:rPr>
        <w:t> </w:t>
      </w:r>
      <w:r>
        <w:rPr>
          <w:color w:val="231F20"/>
          <w:sz w:val="16"/>
        </w:rPr>
        <w:t>K.,</w:t>
      </w:r>
      <w:r>
        <w:rPr>
          <w:color w:val="231F20"/>
          <w:spacing w:val="-2"/>
          <w:sz w:val="16"/>
        </w:rPr>
        <w:t> </w:t>
      </w:r>
      <w:r>
        <w:rPr>
          <w:color w:val="231F20"/>
          <w:sz w:val="16"/>
        </w:rPr>
        <w:t>Min,</w:t>
      </w:r>
      <w:r>
        <w:rPr>
          <w:color w:val="231F20"/>
          <w:spacing w:val="-2"/>
          <w:sz w:val="16"/>
        </w:rPr>
        <w:t> </w:t>
      </w:r>
      <w:r>
        <w:rPr>
          <w:color w:val="231F20"/>
          <w:sz w:val="16"/>
        </w:rPr>
        <w:t>H.</w:t>
      </w:r>
      <w:r>
        <w:rPr>
          <w:color w:val="231F20"/>
          <w:spacing w:val="-1"/>
          <w:sz w:val="16"/>
        </w:rPr>
        <w:t> </w:t>
      </w:r>
      <w:r>
        <w:rPr>
          <w:color w:val="231F20"/>
          <w:sz w:val="16"/>
        </w:rPr>
        <w:t>S.,</w:t>
      </w:r>
      <w:r>
        <w:rPr>
          <w:color w:val="231F20"/>
          <w:spacing w:val="-2"/>
          <w:sz w:val="16"/>
        </w:rPr>
        <w:t> </w:t>
      </w:r>
      <w:r>
        <w:rPr>
          <w:color w:val="231F20"/>
          <w:sz w:val="16"/>
        </w:rPr>
        <w:t>Won</w:t>
      </w:r>
      <w:r>
        <w:rPr>
          <w:color w:val="231F20"/>
          <w:spacing w:val="-2"/>
          <w:sz w:val="16"/>
        </w:rPr>
        <w:t> </w:t>
      </w:r>
      <w:r>
        <w:rPr>
          <w:color w:val="231F20"/>
          <w:spacing w:val="-4"/>
          <w:sz w:val="16"/>
        </w:rPr>
        <w:t>Kim, </w:t>
      </w:r>
      <w:r>
        <w:rPr>
          <w:color w:val="231F20"/>
          <w:sz w:val="16"/>
        </w:rPr>
        <w:t>K.,</w:t>
      </w:r>
      <w:r>
        <w:rPr>
          <w:color w:val="231F20"/>
          <w:spacing w:val="-9"/>
          <w:sz w:val="16"/>
        </w:rPr>
        <w:t> </w:t>
      </w:r>
      <w:r>
        <w:rPr>
          <w:color w:val="231F20"/>
          <w:sz w:val="16"/>
        </w:rPr>
        <w:t>Choi,</w:t>
      </w:r>
      <w:r>
        <w:rPr>
          <w:color w:val="231F20"/>
          <w:spacing w:val="-8"/>
          <w:sz w:val="16"/>
        </w:rPr>
        <w:t> </w:t>
      </w:r>
      <w:r>
        <w:rPr>
          <w:color w:val="231F20"/>
          <w:sz w:val="16"/>
        </w:rPr>
        <w:t>Y.</w:t>
      </w:r>
      <w:r>
        <w:rPr>
          <w:color w:val="231F20"/>
          <w:spacing w:val="-8"/>
          <w:sz w:val="16"/>
        </w:rPr>
        <w:t> </w:t>
      </w:r>
      <w:r>
        <w:rPr>
          <w:color w:val="231F20"/>
          <w:sz w:val="16"/>
        </w:rPr>
        <w:t>H.,</w:t>
      </w:r>
      <w:r>
        <w:rPr>
          <w:color w:val="231F20"/>
          <w:spacing w:val="-8"/>
          <w:sz w:val="16"/>
        </w:rPr>
        <w:t> </w:t>
      </w:r>
      <w:r>
        <w:rPr>
          <w:color w:val="231F20"/>
          <w:sz w:val="16"/>
        </w:rPr>
        <w:t>Park,</w:t>
      </w:r>
      <w:r>
        <w:rPr>
          <w:color w:val="231F20"/>
          <w:spacing w:val="-8"/>
          <w:sz w:val="16"/>
        </w:rPr>
        <w:t> </w:t>
      </w:r>
      <w:r>
        <w:rPr>
          <w:color w:val="231F20"/>
          <w:sz w:val="16"/>
        </w:rPr>
        <w:t>Y.</w:t>
      </w:r>
      <w:r>
        <w:rPr>
          <w:color w:val="231F20"/>
          <w:spacing w:val="-8"/>
          <w:sz w:val="16"/>
        </w:rPr>
        <w:t> </w:t>
      </w:r>
      <w:r>
        <w:rPr>
          <w:color w:val="231F20"/>
          <w:sz w:val="16"/>
        </w:rPr>
        <w:t>J.,</w:t>
      </w:r>
      <w:r>
        <w:rPr>
          <w:color w:val="231F20"/>
          <w:spacing w:val="-8"/>
          <w:sz w:val="16"/>
        </w:rPr>
        <w:t> </w:t>
      </w:r>
      <w:r>
        <w:rPr>
          <w:color w:val="231F20"/>
          <w:sz w:val="16"/>
        </w:rPr>
        <w:t>Park</w:t>
      </w:r>
      <w:r>
        <w:rPr>
          <w:color w:val="231F20"/>
          <w:spacing w:val="-8"/>
          <w:sz w:val="16"/>
        </w:rPr>
        <w:t> </w:t>
      </w:r>
      <w:r>
        <w:rPr>
          <w:color w:val="231F20"/>
          <w:sz w:val="16"/>
        </w:rPr>
        <w:t>do,</w:t>
      </w:r>
      <w:r>
        <w:rPr>
          <w:color w:val="231F20"/>
          <w:spacing w:val="-8"/>
          <w:sz w:val="16"/>
        </w:rPr>
        <w:t> </w:t>
      </w:r>
      <w:r>
        <w:rPr>
          <w:color w:val="231F20"/>
          <w:sz w:val="16"/>
        </w:rPr>
        <w:t>J.,</w:t>
      </w:r>
      <w:r>
        <w:rPr>
          <w:color w:val="231F20"/>
          <w:spacing w:val="-8"/>
          <w:sz w:val="16"/>
        </w:rPr>
        <w:t> </w:t>
      </w:r>
      <w:r>
        <w:rPr>
          <w:color w:val="231F20"/>
          <w:sz w:val="16"/>
        </w:rPr>
        <w:t>Kim,</w:t>
      </w:r>
      <w:r>
        <w:rPr>
          <w:color w:val="231F20"/>
          <w:spacing w:val="-8"/>
          <w:sz w:val="16"/>
        </w:rPr>
        <w:t> </w:t>
      </w:r>
      <w:r>
        <w:rPr>
          <w:color w:val="231F20"/>
          <w:sz w:val="16"/>
        </w:rPr>
        <w:t>K.</w:t>
      </w:r>
      <w:r>
        <w:rPr>
          <w:color w:val="231F20"/>
          <w:spacing w:val="-8"/>
          <w:sz w:val="16"/>
        </w:rPr>
        <w:t> </w:t>
      </w:r>
      <w:r>
        <w:rPr>
          <w:color w:val="231F20"/>
          <w:sz w:val="16"/>
        </w:rPr>
        <w:t>H.,</w:t>
      </w:r>
      <w:r>
        <w:rPr>
          <w:color w:val="231F20"/>
          <w:spacing w:val="-8"/>
          <w:sz w:val="16"/>
        </w:rPr>
        <w:t> </w:t>
      </w:r>
      <w:r>
        <w:rPr>
          <w:color w:val="231F20"/>
          <w:sz w:val="16"/>
        </w:rPr>
        <w:t>Youn,</w:t>
      </w:r>
      <w:r>
        <w:rPr>
          <w:color w:val="231F20"/>
          <w:spacing w:val="-8"/>
          <w:sz w:val="16"/>
        </w:rPr>
        <w:t> </w:t>
      </w:r>
      <w:r>
        <w:rPr>
          <w:color w:val="231F20"/>
          <w:sz w:val="16"/>
        </w:rPr>
        <w:t>Y.</w:t>
      </w:r>
      <w:r>
        <w:rPr>
          <w:color w:val="231F20"/>
          <w:spacing w:val="-8"/>
          <w:sz w:val="16"/>
        </w:rPr>
        <w:t> </w:t>
      </w:r>
      <w:r>
        <w:rPr>
          <w:color w:val="231F20"/>
          <w:sz w:val="16"/>
        </w:rPr>
        <w:t>K.,</w:t>
      </w:r>
      <w:r>
        <w:rPr>
          <w:color w:val="231F20"/>
          <w:spacing w:val="-8"/>
          <w:sz w:val="16"/>
        </w:rPr>
        <w:t> </w:t>
      </w:r>
      <w:r>
        <w:rPr>
          <w:color w:val="231F20"/>
          <w:sz w:val="16"/>
        </w:rPr>
        <w:t>Cho,</w:t>
      </w:r>
    </w:p>
    <w:p>
      <w:pPr>
        <w:spacing w:line="261" w:lineRule="auto" w:before="0"/>
        <w:ind w:left="540" w:right="117" w:firstLine="0"/>
        <w:jc w:val="both"/>
        <w:rPr>
          <w:sz w:val="16"/>
        </w:rPr>
      </w:pPr>
      <w:r>
        <w:rPr>
          <w:color w:val="231F20"/>
          <w:sz w:val="16"/>
        </w:rPr>
        <w:t>B. Y. Tumor size and age predict the risk of malignancy in hurthle cell neoplasm of the thyroid and can therefore guide the extent of initial thyroid surgery. </w:t>
      </w:r>
      <w:r>
        <w:rPr>
          <w:i/>
          <w:color w:val="231F20"/>
          <w:sz w:val="16"/>
        </w:rPr>
        <w:t>Thyroid 20</w:t>
      </w:r>
      <w:r>
        <w:rPr>
          <w:color w:val="231F20"/>
          <w:sz w:val="16"/>
        </w:rPr>
        <w:t>, 1229-1234 (2010). DOI: </w:t>
      </w:r>
      <w:r>
        <w:rPr>
          <w:color w:val="231F20"/>
          <w:spacing w:val="-3"/>
          <w:sz w:val="16"/>
        </w:rPr>
        <w:t>10.1089/ </w:t>
      </w:r>
      <w:r>
        <w:rPr>
          <w:color w:val="231F20"/>
          <w:sz w:val="16"/>
        </w:rPr>
        <w:t>thy.2009.0443</w:t>
      </w:r>
    </w:p>
    <w:p>
      <w:pPr>
        <w:pStyle w:val="ListParagraph"/>
        <w:numPr>
          <w:ilvl w:val="1"/>
          <w:numId w:val="3"/>
        </w:numPr>
        <w:tabs>
          <w:tab w:pos="540" w:val="left" w:leader="none"/>
        </w:tabs>
        <w:spacing w:line="182" w:lineRule="exact" w:before="0" w:after="0"/>
        <w:ind w:left="540" w:right="0" w:hanging="260"/>
        <w:jc w:val="both"/>
        <w:rPr>
          <w:sz w:val="16"/>
        </w:rPr>
      </w:pPr>
      <w:r>
        <w:rPr>
          <w:color w:val="231F20"/>
          <w:sz w:val="16"/>
        </w:rPr>
        <w:t>Kim,</w:t>
      </w:r>
      <w:r>
        <w:rPr>
          <w:color w:val="231F20"/>
          <w:spacing w:val="7"/>
          <w:sz w:val="16"/>
        </w:rPr>
        <w:t> </w:t>
      </w:r>
      <w:r>
        <w:rPr>
          <w:color w:val="231F20"/>
          <w:sz w:val="16"/>
        </w:rPr>
        <w:t>E.</w:t>
      </w:r>
      <w:r>
        <w:rPr>
          <w:color w:val="231F20"/>
          <w:spacing w:val="7"/>
          <w:sz w:val="16"/>
        </w:rPr>
        <w:t> </w:t>
      </w:r>
      <w:r>
        <w:rPr>
          <w:color w:val="231F20"/>
          <w:sz w:val="16"/>
        </w:rPr>
        <w:t>S.,</w:t>
      </w:r>
      <w:r>
        <w:rPr>
          <w:color w:val="231F20"/>
          <w:spacing w:val="7"/>
          <w:sz w:val="16"/>
        </w:rPr>
        <w:t> </w:t>
      </w:r>
      <w:r>
        <w:rPr>
          <w:color w:val="231F20"/>
          <w:sz w:val="16"/>
        </w:rPr>
        <w:t>Lim,</w:t>
      </w:r>
      <w:r>
        <w:rPr>
          <w:color w:val="231F20"/>
          <w:spacing w:val="7"/>
          <w:sz w:val="16"/>
        </w:rPr>
        <w:t> </w:t>
      </w:r>
      <w:r>
        <w:rPr>
          <w:color w:val="231F20"/>
          <w:sz w:val="16"/>
        </w:rPr>
        <w:t>D.</w:t>
      </w:r>
      <w:r>
        <w:rPr>
          <w:color w:val="231F20"/>
          <w:spacing w:val="7"/>
          <w:sz w:val="16"/>
        </w:rPr>
        <w:t> </w:t>
      </w:r>
      <w:r>
        <w:rPr>
          <w:color w:val="231F20"/>
          <w:sz w:val="16"/>
        </w:rPr>
        <w:t>J.,</w:t>
      </w:r>
      <w:r>
        <w:rPr>
          <w:color w:val="231F20"/>
          <w:spacing w:val="7"/>
          <w:sz w:val="16"/>
        </w:rPr>
        <w:t> </w:t>
      </w:r>
      <w:r>
        <w:rPr>
          <w:color w:val="231F20"/>
          <w:sz w:val="16"/>
        </w:rPr>
        <w:t>Baek,</w:t>
      </w:r>
      <w:r>
        <w:rPr>
          <w:color w:val="231F20"/>
          <w:spacing w:val="7"/>
          <w:sz w:val="16"/>
        </w:rPr>
        <w:t> </w:t>
      </w:r>
      <w:r>
        <w:rPr>
          <w:color w:val="231F20"/>
          <w:sz w:val="16"/>
        </w:rPr>
        <w:t>K.</w:t>
      </w:r>
      <w:r>
        <w:rPr>
          <w:color w:val="231F20"/>
          <w:spacing w:val="7"/>
          <w:sz w:val="16"/>
        </w:rPr>
        <w:t> </w:t>
      </w:r>
      <w:r>
        <w:rPr>
          <w:color w:val="231F20"/>
          <w:sz w:val="16"/>
        </w:rPr>
        <w:t>H.,</w:t>
      </w:r>
      <w:r>
        <w:rPr>
          <w:color w:val="231F20"/>
          <w:spacing w:val="7"/>
          <w:sz w:val="16"/>
        </w:rPr>
        <w:t> </w:t>
      </w:r>
      <w:r>
        <w:rPr>
          <w:color w:val="231F20"/>
          <w:sz w:val="16"/>
        </w:rPr>
        <w:t>Lee,</w:t>
      </w:r>
      <w:r>
        <w:rPr>
          <w:color w:val="231F20"/>
          <w:spacing w:val="7"/>
          <w:sz w:val="16"/>
        </w:rPr>
        <w:t> </w:t>
      </w:r>
      <w:r>
        <w:rPr>
          <w:color w:val="231F20"/>
          <w:sz w:val="16"/>
        </w:rPr>
        <w:t>J.</w:t>
      </w:r>
      <w:r>
        <w:rPr>
          <w:color w:val="231F20"/>
          <w:spacing w:val="7"/>
          <w:sz w:val="16"/>
        </w:rPr>
        <w:t> </w:t>
      </w:r>
      <w:r>
        <w:rPr>
          <w:color w:val="231F20"/>
          <w:sz w:val="16"/>
        </w:rPr>
        <w:t>M.,</w:t>
      </w:r>
      <w:r>
        <w:rPr>
          <w:color w:val="231F20"/>
          <w:spacing w:val="7"/>
          <w:sz w:val="16"/>
        </w:rPr>
        <w:t> </w:t>
      </w:r>
      <w:r>
        <w:rPr>
          <w:color w:val="231F20"/>
          <w:sz w:val="16"/>
        </w:rPr>
        <w:t>Kim,</w:t>
      </w:r>
      <w:r>
        <w:rPr>
          <w:color w:val="231F20"/>
          <w:spacing w:val="7"/>
          <w:sz w:val="16"/>
        </w:rPr>
        <w:t> </w:t>
      </w:r>
      <w:r>
        <w:rPr>
          <w:color w:val="231F20"/>
          <w:sz w:val="16"/>
        </w:rPr>
        <w:t>M.</w:t>
      </w:r>
      <w:r>
        <w:rPr>
          <w:color w:val="231F20"/>
          <w:spacing w:val="7"/>
          <w:sz w:val="16"/>
        </w:rPr>
        <w:t> </w:t>
      </w:r>
      <w:r>
        <w:rPr>
          <w:color w:val="231F20"/>
          <w:sz w:val="16"/>
        </w:rPr>
        <w:t>K.,</w:t>
      </w:r>
      <w:r>
        <w:rPr>
          <w:color w:val="231F20"/>
          <w:spacing w:val="7"/>
          <w:sz w:val="16"/>
        </w:rPr>
        <w:t> </w:t>
      </w:r>
      <w:r>
        <w:rPr>
          <w:color w:val="231F20"/>
          <w:sz w:val="16"/>
        </w:rPr>
        <w:t>Kwon,</w:t>
      </w:r>
    </w:p>
    <w:p>
      <w:pPr>
        <w:spacing w:line="261" w:lineRule="auto" w:before="1"/>
        <w:ind w:left="540" w:right="119" w:firstLine="0"/>
        <w:jc w:val="both"/>
        <w:rPr>
          <w:sz w:val="16"/>
        </w:rPr>
      </w:pPr>
      <w:r>
        <w:rPr>
          <w:color w:val="231F20"/>
          <w:sz w:val="16"/>
        </w:rPr>
        <w:t>H. S., Song, K. H., Kang, M. I., Cha, B. Y., Lee, K. W., Son, H. Y. Thyroglobulin</w:t>
      </w:r>
      <w:r>
        <w:rPr>
          <w:color w:val="231F20"/>
          <w:spacing w:val="-17"/>
          <w:sz w:val="16"/>
        </w:rPr>
        <w:t> </w:t>
      </w:r>
      <w:r>
        <w:rPr>
          <w:color w:val="231F20"/>
          <w:sz w:val="16"/>
        </w:rPr>
        <w:t>antibody</w:t>
      </w:r>
      <w:r>
        <w:rPr>
          <w:color w:val="231F20"/>
          <w:spacing w:val="-16"/>
          <w:sz w:val="16"/>
        </w:rPr>
        <w:t> </w:t>
      </w:r>
      <w:r>
        <w:rPr>
          <w:color w:val="231F20"/>
          <w:sz w:val="16"/>
        </w:rPr>
        <w:t>is</w:t>
      </w:r>
      <w:r>
        <w:rPr>
          <w:color w:val="231F20"/>
          <w:spacing w:val="-16"/>
          <w:sz w:val="16"/>
        </w:rPr>
        <w:t> </w:t>
      </w:r>
      <w:r>
        <w:rPr>
          <w:color w:val="231F20"/>
          <w:sz w:val="16"/>
        </w:rPr>
        <w:t>associated</w:t>
      </w:r>
      <w:r>
        <w:rPr>
          <w:color w:val="231F20"/>
          <w:spacing w:val="-16"/>
          <w:sz w:val="16"/>
        </w:rPr>
        <w:t> </w:t>
      </w:r>
      <w:r>
        <w:rPr>
          <w:color w:val="231F20"/>
          <w:sz w:val="16"/>
        </w:rPr>
        <w:t>with</w:t>
      </w:r>
      <w:r>
        <w:rPr>
          <w:color w:val="231F20"/>
          <w:spacing w:val="-16"/>
          <w:sz w:val="16"/>
        </w:rPr>
        <w:t> </w:t>
      </w:r>
      <w:r>
        <w:rPr>
          <w:color w:val="231F20"/>
          <w:sz w:val="16"/>
        </w:rPr>
        <w:t>increased</w:t>
      </w:r>
      <w:r>
        <w:rPr>
          <w:color w:val="231F20"/>
          <w:spacing w:val="-16"/>
          <w:sz w:val="16"/>
        </w:rPr>
        <w:t> </w:t>
      </w:r>
      <w:r>
        <w:rPr>
          <w:color w:val="231F20"/>
          <w:sz w:val="16"/>
        </w:rPr>
        <w:t>cancer</w:t>
      </w:r>
      <w:r>
        <w:rPr>
          <w:color w:val="231F20"/>
          <w:spacing w:val="-16"/>
          <w:sz w:val="16"/>
        </w:rPr>
        <w:t> </w:t>
      </w:r>
      <w:r>
        <w:rPr>
          <w:color w:val="231F20"/>
          <w:sz w:val="16"/>
        </w:rPr>
        <w:t>risk</w:t>
      </w:r>
      <w:r>
        <w:rPr>
          <w:color w:val="231F20"/>
          <w:spacing w:val="-16"/>
          <w:sz w:val="16"/>
        </w:rPr>
        <w:t> </w:t>
      </w:r>
      <w:r>
        <w:rPr>
          <w:color w:val="231F20"/>
          <w:sz w:val="16"/>
        </w:rPr>
        <w:t>in</w:t>
      </w:r>
      <w:r>
        <w:rPr>
          <w:color w:val="231F20"/>
          <w:spacing w:val="-16"/>
          <w:sz w:val="16"/>
        </w:rPr>
        <w:t> </w:t>
      </w:r>
      <w:r>
        <w:rPr>
          <w:color w:val="231F20"/>
          <w:sz w:val="16"/>
        </w:rPr>
        <w:t>thy- roid</w:t>
      </w:r>
      <w:r>
        <w:rPr>
          <w:color w:val="231F20"/>
          <w:spacing w:val="-29"/>
          <w:sz w:val="16"/>
        </w:rPr>
        <w:t> </w:t>
      </w:r>
      <w:r>
        <w:rPr>
          <w:color w:val="231F20"/>
          <w:sz w:val="16"/>
        </w:rPr>
        <w:t>nodules.</w:t>
      </w:r>
      <w:r>
        <w:rPr>
          <w:color w:val="231F20"/>
          <w:spacing w:val="-28"/>
          <w:sz w:val="16"/>
        </w:rPr>
        <w:t> </w:t>
      </w:r>
      <w:r>
        <w:rPr>
          <w:i/>
          <w:color w:val="231F20"/>
          <w:sz w:val="16"/>
        </w:rPr>
        <w:t>Thyroid</w:t>
      </w:r>
      <w:r>
        <w:rPr>
          <w:i/>
          <w:color w:val="231F20"/>
          <w:spacing w:val="-29"/>
          <w:sz w:val="16"/>
        </w:rPr>
        <w:t> </w:t>
      </w:r>
      <w:r>
        <w:rPr>
          <w:i/>
          <w:color w:val="231F20"/>
          <w:sz w:val="16"/>
        </w:rPr>
        <w:t>20</w:t>
      </w:r>
      <w:r>
        <w:rPr>
          <w:color w:val="231F20"/>
          <w:sz w:val="16"/>
        </w:rPr>
        <w:t>,</w:t>
      </w:r>
      <w:r>
        <w:rPr>
          <w:color w:val="231F20"/>
          <w:spacing w:val="-28"/>
          <w:sz w:val="16"/>
        </w:rPr>
        <w:t> </w:t>
      </w:r>
      <w:r>
        <w:rPr>
          <w:color w:val="231F20"/>
          <w:sz w:val="16"/>
        </w:rPr>
        <w:t>885-891</w:t>
      </w:r>
      <w:r>
        <w:rPr>
          <w:color w:val="231F20"/>
          <w:spacing w:val="-28"/>
          <w:sz w:val="16"/>
        </w:rPr>
        <w:t> </w:t>
      </w:r>
      <w:r>
        <w:rPr>
          <w:color w:val="231F20"/>
          <w:sz w:val="16"/>
        </w:rPr>
        <w:t>(2010).</w:t>
      </w:r>
      <w:r>
        <w:rPr>
          <w:color w:val="231F20"/>
          <w:spacing w:val="-29"/>
          <w:sz w:val="16"/>
        </w:rPr>
        <w:t> </w:t>
      </w:r>
      <w:r>
        <w:rPr>
          <w:color w:val="231F20"/>
          <w:sz w:val="16"/>
        </w:rPr>
        <w:t>DOI:</w:t>
      </w:r>
      <w:r>
        <w:rPr>
          <w:color w:val="231F20"/>
          <w:spacing w:val="-28"/>
          <w:sz w:val="16"/>
        </w:rPr>
        <w:t> </w:t>
      </w:r>
      <w:r>
        <w:rPr>
          <w:color w:val="231F20"/>
          <w:sz w:val="16"/>
        </w:rPr>
        <w:t>10.1089/thy.2009.0384</w:t>
      </w:r>
    </w:p>
    <w:p>
      <w:pPr>
        <w:spacing w:after="0" w:line="261" w:lineRule="auto"/>
        <w:jc w:val="both"/>
        <w:rPr>
          <w:sz w:val="16"/>
        </w:rPr>
        <w:sectPr>
          <w:pgSz w:w="12240" w:h="15840"/>
          <w:pgMar w:header="677" w:footer="718" w:top="1320" w:bottom="900" w:left="980" w:right="960"/>
          <w:cols w:num="2" w:equalWidth="0">
            <w:col w:w="5001" w:space="219"/>
            <w:col w:w="5080"/>
          </w:cols>
        </w:sectPr>
      </w:pPr>
    </w:p>
    <w:p>
      <w:pPr>
        <w:pStyle w:val="ListParagraph"/>
        <w:numPr>
          <w:ilvl w:val="1"/>
          <w:numId w:val="3"/>
        </w:numPr>
        <w:tabs>
          <w:tab w:pos="540" w:val="left" w:leader="none"/>
        </w:tabs>
        <w:spacing w:line="261" w:lineRule="auto" w:before="89" w:after="0"/>
        <w:ind w:left="540" w:right="38" w:hanging="260"/>
        <w:jc w:val="both"/>
        <w:rPr>
          <w:sz w:val="16"/>
        </w:rPr>
      </w:pPr>
      <w:r>
        <w:rPr>
          <w:color w:val="231F20"/>
          <w:sz w:val="16"/>
        </w:rPr>
        <w:t>D’Souza, M. M., Marwaha, R. K., Sharma, R., Jaimini, A., Thomas, S., Singh, D., Jain, M., Bhalla, P. J., Tripathi, M., Tiwari, A., Mishra, A., Mondal, A., Tripathi, R. P. Prospective evaluation of solitary thyroid nodule on 18f-fdg pet/ct and high-resolution ultra- sonography. </w:t>
      </w:r>
      <w:r>
        <w:rPr>
          <w:i/>
          <w:color w:val="231F20"/>
          <w:sz w:val="16"/>
        </w:rPr>
        <w:t>Ann Nucl Med 24</w:t>
      </w:r>
      <w:r>
        <w:rPr>
          <w:color w:val="231F20"/>
          <w:sz w:val="16"/>
        </w:rPr>
        <w:t>, 345-355 (2010). DOI: 10.1007/ s12149-010-0357-y</w:t>
      </w:r>
    </w:p>
    <w:p>
      <w:pPr>
        <w:pStyle w:val="ListParagraph"/>
        <w:numPr>
          <w:ilvl w:val="1"/>
          <w:numId w:val="3"/>
        </w:numPr>
        <w:tabs>
          <w:tab w:pos="540" w:val="left" w:leader="none"/>
        </w:tabs>
        <w:spacing w:line="181" w:lineRule="exact" w:before="0" w:after="0"/>
        <w:ind w:left="540" w:right="0" w:hanging="260"/>
        <w:jc w:val="both"/>
        <w:rPr>
          <w:sz w:val="16"/>
        </w:rPr>
      </w:pPr>
      <w:r>
        <w:rPr>
          <w:color w:val="231F20"/>
          <w:sz w:val="16"/>
        </w:rPr>
        <w:t>Lyshchik, A., Moses, R., Barnes, S. L., Higashi, T., Asato, R.,</w:t>
      </w:r>
      <w:r>
        <w:rPr>
          <w:color w:val="231F20"/>
          <w:spacing w:val="10"/>
          <w:sz w:val="16"/>
        </w:rPr>
        <w:t> </w:t>
      </w:r>
      <w:r>
        <w:rPr>
          <w:color w:val="231F20"/>
          <w:sz w:val="16"/>
        </w:rPr>
        <w:t>Miga,</w:t>
      </w:r>
    </w:p>
    <w:p>
      <w:pPr>
        <w:spacing w:line="261" w:lineRule="auto" w:before="16"/>
        <w:ind w:left="540" w:right="38" w:firstLine="0"/>
        <w:jc w:val="both"/>
        <w:rPr>
          <w:sz w:val="16"/>
        </w:rPr>
      </w:pPr>
      <w:r>
        <w:rPr>
          <w:color w:val="231F20"/>
          <w:sz w:val="16"/>
        </w:rPr>
        <w:t>M.</w:t>
      </w:r>
      <w:r>
        <w:rPr>
          <w:color w:val="231F20"/>
          <w:spacing w:val="-4"/>
          <w:sz w:val="16"/>
        </w:rPr>
        <w:t> </w:t>
      </w:r>
      <w:r>
        <w:rPr>
          <w:color w:val="231F20"/>
          <w:sz w:val="16"/>
        </w:rPr>
        <w:t>I.,</w:t>
      </w:r>
      <w:r>
        <w:rPr>
          <w:color w:val="231F20"/>
          <w:spacing w:val="-4"/>
          <w:sz w:val="16"/>
        </w:rPr>
        <w:t> </w:t>
      </w:r>
      <w:r>
        <w:rPr>
          <w:color w:val="231F20"/>
          <w:sz w:val="16"/>
        </w:rPr>
        <w:t>Gore,</w:t>
      </w:r>
      <w:r>
        <w:rPr>
          <w:color w:val="231F20"/>
          <w:spacing w:val="-4"/>
          <w:sz w:val="16"/>
        </w:rPr>
        <w:t> </w:t>
      </w:r>
      <w:r>
        <w:rPr>
          <w:color w:val="231F20"/>
          <w:sz w:val="16"/>
        </w:rPr>
        <w:t>J.</w:t>
      </w:r>
      <w:r>
        <w:rPr>
          <w:color w:val="231F20"/>
          <w:spacing w:val="-4"/>
          <w:sz w:val="16"/>
        </w:rPr>
        <w:t> </w:t>
      </w:r>
      <w:r>
        <w:rPr>
          <w:color w:val="231F20"/>
          <w:sz w:val="16"/>
        </w:rPr>
        <w:t>C.,</w:t>
      </w:r>
      <w:r>
        <w:rPr>
          <w:color w:val="231F20"/>
          <w:spacing w:val="-4"/>
          <w:sz w:val="16"/>
        </w:rPr>
        <w:t> </w:t>
      </w:r>
      <w:r>
        <w:rPr>
          <w:color w:val="231F20"/>
          <w:sz w:val="16"/>
        </w:rPr>
        <w:t>Fleischer,</w:t>
      </w:r>
      <w:r>
        <w:rPr>
          <w:color w:val="231F20"/>
          <w:spacing w:val="-4"/>
          <w:sz w:val="16"/>
        </w:rPr>
        <w:t> </w:t>
      </w:r>
      <w:r>
        <w:rPr>
          <w:color w:val="231F20"/>
          <w:sz w:val="16"/>
        </w:rPr>
        <w:t>A.</w:t>
      </w:r>
      <w:r>
        <w:rPr>
          <w:color w:val="231F20"/>
          <w:spacing w:val="-4"/>
          <w:sz w:val="16"/>
        </w:rPr>
        <w:t> </w:t>
      </w:r>
      <w:r>
        <w:rPr>
          <w:color w:val="231F20"/>
          <w:sz w:val="16"/>
        </w:rPr>
        <w:t>C.</w:t>
      </w:r>
      <w:r>
        <w:rPr>
          <w:color w:val="231F20"/>
          <w:spacing w:val="-4"/>
          <w:sz w:val="16"/>
        </w:rPr>
        <w:t> </w:t>
      </w:r>
      <w:r>
        <w:rPr>
          <w:color w:val="231F20"/>
          <w:sz w:val="16"/>
        </w:rPr>
        <w:t>Quantitative</w:t>
      </w:r>
      <w:r>
        <w:rPr>
          <w:color w:val="231F20"/>
          <w:spacing w:val="-4"/>
          <w:sz w:val="16"/>
        </w:rPr>
        <w:t> </w:t>
      </w:r>
      <w:r>
        <w:rPr>
          <w:color w:val="231F20"/>
          <w:sz w:val="16"/>
        </w:rPr>
        <w:t>analysis</w:t>
      </w:r>
      <w:r>
        <w:rPr>
          <w:color w:val="231F20"/>
          <w:spacing w:val="-3"/>
          <w:sz w:val="16"/>
        </w:rPr>
        <w:t> </w:t>
      </w:r>
      <w:r>
        <w:rPr>
          <w:color w:val="231F20"/>
          <w:sz w:val="16"/>
        </w:rPr>
        <w:t>of</w:t>
      </w:r>
      <w:r>
        <w:rPr>
          <w:color w:val="231F20"/>
          <w:spacing w:val="-4"/>
          <w:sz w:val="16"/>
        </w:rPr>
        <w:t> </w:t>
      </w:r>
      <w:r>
        <w:rPr>
          <w:color w:val="231F20"/>
          <w:sz w:val="16"/>
        </w:rPr>
        <w:t>tumor</w:t>
      </w:r>
      <w:r>
        <w:rPr>
          <w:color w:val="231F20"/>
          <w:spacing w:val="-4"/>
          <w:sz w:val="16"/>
        </w:rPr>
        <w:t> </w:t>
      </w:r>
      <w:r>
        <w:rPr>
          <w:color w:val="231F20"/>
          <w:spacing w:val="-3"/>
          <w:sz w:val="16"/>
        </w:rPr>
        <w:t>vas- </w:t>
      </w:r>
      <w:r>
        <w:rPr>
          <w:color w:val="231F20"/>
          <w:sz w:val="16"/>
        </w:rPr>
        <w:t>cularity in benign and malignant solid thyroid nodules. </w:t>
      </w:r>
      <w:r>
        <w:rPr>
          <w:i/>
          <w:color w:val="231F20"/>
          <w:sz w:val="16"/>
        </w:rPr>
        <w:t>J Ultrasound </w:t>
      </w:r>
      <w:r>
        <w:rPr>
          <w:i/>
          <w:color w:val="231F20"/>
          <w:sz w:val="16"/>
        </w:rPr>
        <w:t>Med 26</w:t>
      </w:r>
      <w:r>
        <w:rPr>
          <w:color w:val="231F20"/>
          <w:sz w:val="16"/>
        </w:rPr>
        <w:t>, 837-846 (2007).</w:t>
      </w:r>
    </w:p>
    <w:p>
      <w:pPr>
        <w:pStyle w:val="ListParagraph"/>
        <w:numPr>
          <w:ilvl w:val="1"/>
          <w:numId w:val="3"/>
        </w:numPr>
        <w:tabs>
          <w:tab w:pos="540" w:val="left" w:leader="none"/>
        </w:tabs>
        <w:spacing w:line="261" w:lineRule="auto" w:before="0" w:after="0"/>
        <w:ind w:left="540" w:right="38" w:hanging="260"/>
        <w:jc w:val="both"/>
        <w:rPr>
          <w:sz w:val="16"/>
        </w:rPr>
      </w:pPr>
      <w:r>
        <w:rPr>
          <w:color w:val="231F20"/>
          <w:sz w:val="16"/>
        </w:rPr>
        <w:t>Finley, D. J., Zhu, B., Barden, C. B., Fahey, T. J. 3rd.</w:t>
      </w:r>
      <w:r>
        <w:rPr>
          <w:color w:val="231F20"/>
          <w:spacing w:val="-28"/>
          <w:sz w:val="16"/>
        </w:rPr>
        <w:t> </w:t>
      </w:r>
      <w:r>
        <w:rPr>
          <w:color w:val="231F20"/>
          <w:sz w:val="16"/>
        </w:rPr>
        <w:t>Discrimination of benign and malignant thyroid nodules by molecular profiling. </w:t>
      </w:r>
      <w:r>
        <w:rPr>
          <w:i/>
          <w:color w:val="231F20"/>
          <w:spacing w:val="-5"/>
          <w:sz w:val="16"/>
        </w:rPr>
        <w:t>Ann </w:t>
      </w:r>
      <w:r>
        <w:rPr>
          <w:i/>
          <w:color w:val="231F20"/>
          <w:sz w:val="16"/>
        </w:rPr>
        <w:t>Surg 240</w:t>
      </w:r>
      <w:r>
        <w:rPr>
          <w:color w:val="231F20"/>
          <w:sz w:val="16"/>
        </w:rPr>
        <w:t>, 425-436 (2004).</w:t>
      </w:r>
    </w:p>
    <w:p>
      <w:pPr>
        <w:pStyle w:val="ListParagraph"/>
        <w:numPr>
          <w:ilvl w:val="1"/>
          <w:numId w:val="3"/>
        </w:numPr>
        <w:tabs>
          <w:tab w:pos="540" w:val="left" w:leader="none"/>
        </w:tabs>
        <w:spacing w:line="261" w:lineRule="auto" w:before="0" w:after="0"/>
        <w:ind w:left="540" w:right="38" w:hanging="260"/>
        <w:jc w:val="both"/>
        <w:rPr>
          <w:sz w:val="16"/>
        </w:rPr>
      </w:pPr>
      <w:r>
        <w:rPr>
          <w:color w:val="231F20"/>
          <w:sz w:val="16"/>
        </w:rPr>
        <w:t>Patton, J. A., Hollifield, J. W., Brill, A. B., Lee, G. S., Patton, D. </w:t>
      </w:r>
      <w:r>
        <w:rPr>
          <w:color w:val="231F20"/>
          <w:spacing w:val="-8"/>
          <w:sz w:val="16"/>
        </w:rPr>
        <w:t>D. </w:t>
      </w:r>
      <w:r>
        <w:rPr>
          <w:color w:val="231F20"/>
          <w:sz w:val="16"/>
        </w:rPr>
        <w:t>Differentiation between malignant and benign solitary thyroid nodules by fluorescent scanning. </w:t>
      </w:r>
      <w:r>
        <w:rPr>
          <w:i/>
          <w:color w:val="231F20"/>
          <w:sz w:val="16"/>
        </w:rPr>
        <w:t>J Nucl Med 17</w:t>
      </w:r>
      <w:r>
        <w:rPr>
          <w:color w:val="231F20"/>
          <w:sz w:val="16"/>
        </w:rPr>
        <w:t>, 17-21</w:t>
      </w:r>
      <w:r>
        <w:rPr>
          <w:color w:val="231F20"/>
          <w:spacing w:val="-6"/>
          <w:sz w:val="16"/>
        </w:rPr>
        <w:t> </w:t>
      </w:r>
      <w:r>
        <w:rPr>
          <w:color w:val="231F20"/>
          <w:sz w:val="16"/>
        </w:rPr>
        <w:t>(1976).</w:t>
      </w:r>
    </w:p>
    <w:p>
      <w:pPr>
        <w:pStyle w:val="ListParagraph"/>
        <w:numPr>
          <w:ilvl w:val="1"/>
          <w:numId w:val="3"/>
        </w:numPr>
        <w:tabs>
          <w:tab w:pos="540" w:val="left" w:leader="none"/>
        </w:tabs>
        <w:spacing w:line="261" w:lineRule="auto" w:before="0" w:after="0"/>
        <w:ind w:left="540" w:right="38" w:hanging="260"/>
        <w:jc w:val="both"/>
        <w:rPr>
          <w:sz w:val="16"/>
        </w:rPr>
      </w:pPr>
      <w:r>
        <w:rPr>
          <w:color w:val="231F20"/>
          <w:sz w:val="16"/>
        </w:rPr>
        <w:t>Cerutti, J. M., Delcelo, R., Amadei, M. J., Nakabashi, C., Maciel, R. M., Peterson, B., Shoemaker, J., Riggins, G. J. A preoperative diag- nostic test that distinguishes benign from malignant thyroid carci- noma</w:t>
      </w:r>
      <w:r>
        <w:rPr>
          <w:color w:val="231F20"/>
          <w:spacing w:val="-8"/>
          <w:sz w:val="16"/>
        </w:rPr>
        <w:t> </w:t>
      </w:r>
      <w:r>
        <w:rPr>
          <w:color w:val="231F20"/>
          <w:sz w:val="16"/>
        </w:rPr>
        <w:t>based</w:t>
      </w:r>
      <w:r>
        <w:rPr>
          <w:color w:val="231F20"/>
          <w:spacing w:val="-7"/>
          <w:sz w:val="16"/>
        </w:rPr>
        <w:t> </w:t>
      </w:r>
      <w:r>
        <w:rPr>
          <w:color w:val="231F20"/>
          <w:sz w:val="16"/>
        </w:rPr>
        <w:t>on</w:t>
      </w:r>
      <w:r>
        <w:rPr>
          <w:color w:val="231F20"/>
          <w:spacing w:val="-7"/>
          <w:sz w:val="16"/>
        </w:rPr>
        <w:t> </w:t>
      </w:r>
      <w:r>
        <w:rPr>
          <w:color w:val="231F20"/>
          <w:sz w:val="16"/>
        </w:rPr>
        <w:t>gene</w:t>
      </w:r>
      <w:r>
        <w:rPr>
          <w:color w:val="231F20"/>
          <w:spacing w:val="-7"/>
          <w:sz w:val="16"/>
        </w:rPr>
        <w:t> </w:t>
      </w:r>
      <w:r>
        <w:rPr>
          <w:color w:val="231F20"/>
          <w:sz w:val="16"/>
        </w:rPr>
        <w:t>expression.</w:t>
      </w:r>
      <w:r>
        <w:rPr>
          <w:color w:val="231F20"/>
          <w:spacing w:val="-7"/>
          <w:sz w:val="16"/>
        </w:rPr>
        <w:t> </w:t>
      </w:r>
      <w:r>
        <w:rPr>
          <w:i/>
          <w:color w:val="231F20"/>
          <w:sz w:val="16"/>
        </w:rPr>
        <w:t>J</w:t>
      </w:r>
      <w:r>
        <w:rPr>
          <w:i/>
          <w:color w:val="231F20"/>
          <w:spacing w:val="-7"/>
          <w:sz w:val="16"/>
        </w:rPr>
        <w:t> </w:t>
      </w:r>
      <w:r>
        <w:rPr>
          <w:i/>
          <w:color w:val="231F20"/>
          <w:sz w:val="16"/>
        </w:rPr>
        <w:t>Clin</w:t>
      </w:r>
      <w:r>
        <w:rPr>
          <w:i/>
          <w:color w:val="231F20"/>
          <w:spacing w:val="-7"/>
          <w:sz w:val="16"/>
        </w:rPr>
        <w:t> </w:t>
      </w:r>
      <w:r>
        <w:rPr>
          <w:i/>
          <w:color w:val="231F20"/>
          <w:sz w:val="16"/>
        </w:rPr>
        <w:t>Invest</w:t>
      </w:r>
      <w:r>
        <w:rPr>
          <w:i/>
          <w:color w:val="231F20"/>
          <w:spacing w:val="-7"/>
          <w:sz w:val="16"/>
        </w:rPr>
        <w:t> </w:t>
      </w:r>
      <w:r>
        <w:rPr>
          <w:i/>
          <w:color w:val="231F20"/>
          <w:sz w:val="16"/>
        </w:rPr>
        <w:t>113</w:t>
      </w:r>
      <w:r>
        <w:rPr>
          <w:color w:val="231F20"/>
          <w:sz w:val="16"/>
        </w:rPr>
        <w:t>,</w:t>
      </w:r>
      <w:r>
        <w:rPr>
          <w:color w:val="231F20"/>
          <w:spacing w:val="-8"/>
          <w:sz w:val="16"/>
        </w:rPr>
        <w:t> </w:t>
      </w:r>
      <w:r>
        <w:rPr>
          <w:color w:val="231F20"/>
          <w:sz w:val="16"/>
        </w:rPr>
        <w:t>1234-1242</w:t>
      </w:r>
      <w:r>
        <w:rPr>
          <w:color w:val="231F20"/>
          <w:spacing w:val="-7"/>
          <w:sz w:val="16"/>
        </w:rPr>
        <w:t> </w:t>
      </w:r>
      <w:r>
        <w:rPr>
          <w:color w:val="231F20"/>
          <w:sz w:val="16"/>
        </w:rPr>
        <w:t>(2004). DOI: 10.1172/JCI19617</w:t>
      </w:r>
    </w:p>
    <w:p>
      <w:pPr>
        <w:pStyle w:val="ListParagraph"/>
        <w:numPr>
          <w:ilvl w:val="1"/>
          <w:numId w:val="3"/>
        </w:numPr>
        <w:tabs>
          <w:tab w:pos="540" w:val="left" w:leader="none"/>
        </w:tabs>
        <w:spacing w:line="261" w:lineRule="auto" w:before="0" w:after="0"/>
        <w:ind w:left="540" w:right="38" w:hanging="260"/>
        <w:jc w:val="both"/>
        <w:rPr>
          <w:sz w:val="16"/>
        </w:rPr>
      </w:pPr>
      <w:r>
        <w:rPr>
          <w:color w:val="231F20"/>
          <w:sz w:val="16"/>
        </w:rPr>
        <w:t>Hong, Y., Liu, X., Li, Z., Zhang, X., Chen, M., Luo, Z. Real-time ultrasound elastography in the differential diagnosis of benign </w:t>
      </w:r>
      <w:r>
        <w:rPr>
          <w:color w:val="231F20"/>
          <w:spacing w:val="-5"/>
          <w:sz w:val="16"/>
        </w:rPr>
        <w:t>and </w:t>
      </w:r>
      <w:r>
        <w:rPr>
          <w:color w:val="231F20"/>
          <w:sz w:val="16"/>
        </w:rPr>
        <w:t>malignant thyroid nodules. </w:t>
      </w:r>
      <w:r>
        <w:rPr>
          <w:i/>
          <w:color w:val="231F20"/>
          <w:sz w:val="16"/>
        </w:rPr>
        <w:t>J Ultrasound Med 28</w:t>
      </w:r>
      <w:r>
        <w:rPr>
          <w:color w:val="231F20"/>
          <w:sz w:val="16"/>
        </w:rPr>
        <w:t>, 861-867</w:t>
      </w:r>
      <w:r>
        <w:rPr>
          <w:color w:val="231F20"/>
          <w:spacing w:val="-2"/>
          <w:sz w:val="16"/>
        </w:rPr>
        <w:t> </w:t>
      </w:r>
      <w:r>
        <w:rPr>
          <w:color w:val="231F20"/>
          <w:sz w:val="16"/>
        </w:rPr>
        <w:t>(2009).</w:t>
      </w:r>
    </w:p>
    <w:p>
      <w:pPr>
        <w:pStyle w:val="ListParagraph"/>
        <w:numPr>
          <w:ilvl w:val="1"/>
          <w:numId w:val="3"/>
        </w:numPr>
        <w:tabs>
          <w:tab w:pos="540" w:val="left" w:leader="none"/>
        </w:tabs>
        <w:spacing w:line="261" w:lineRule="auto" w:before="0" w:after="0"/>
        <w:ind w:left="540" w:right="38" w:hanging="260"/>
        <w:jc w:val="both"/>
        <w:rPr>
          <w:sz w:val="16"/>
        </w:rPr>
      </w:pPr>
      <w:r>
        <w:rPr>
          <w:color w:val="231F20"/>
          <w:sz w:val="16"/>
        </w:rPr>
        <w:t>Ding, J., Cheng, H., Ning, C., Huang, J., Zhang,Y. Quantitative </w:t>
      </w:r>
      <w:r>
        <w:rPr>
          <w:color w:val="231F20"/>
          <w:spacing w:val="-4"/>
          <w:sz w:val="16"/>
        </w:rPr>
        <w:t>mea- </w:t>
      </w:r>
      <w:r>
        <w:rPr>
          <w:color w:val="231F20"/>
          <w:sz w:val="16"/>
        </w:rPr>
        <w:t>surement for thyroid cancer characterization based on </w:t>
      </w:r>
      <w:r>
        <w:rPr>
          <w:color w:val="231F20"/>
          <w:spacing w:val="-2"/>
          <w:sz w:val="16"/>
        </w:rPr>
        <w:t>elastography.</w:t>
      </w:r>
      <w:r>
        <w:rPr>
          <w:color w:val="231F20"/>
          <w:spacing w:val="36"/>
          <w:sz w:val="16"/>
        </w:rPr>
        <w:t> </w:t>
      </w:r>
      <w:r>
        <w:rPr>
          <w:i/>
          <w:color w:val="231F20"/>
          <w:sz w:val="16"/>
        </w:rPr>
        <w:t>J Ultrasound Med 30</w:t>
      </w:r>
      <w:r>
        <w:rPr>
          <w:color w:val="231F20"/>
          <w:sz w:val="16"/>
        </w:rPr>
        <w:t>, 1259-1266</w:t>
      </w:r>
      <w:r>
        <w:rPr>
          <w:color w:val="231F20"/>
          <w:spacing w:val="-1"/>
          <w:sz w:val="16"/>
        </w:rPr>
        <w:t> </w:t>
      </w:r>
      <w:r>
        <w:rPr>
          <w:color w:val="231F20"/>
          <w:sz w:val="16"/>
        </w:rPr>
        <w:t>(2011).</w:t>
      </w:r>
    </w:p>
    <w:p>
      <w:pPr>
        <w:pStyle w:val="ListParagraph"/>
        <w:numPr>
          <w:ilvl w:val="1"/>
          <w:numId w:val="3"/>
        </w:numPr>
        <w:tabs>
          <w:tab w:pos="540" w:val="left" w:leader="none"/>
        </w:tabs>
        <w:spacing w:line="261" w:lineRule="auto" w:before="0" w:after="0"/>
        <w:ind w:left="540" w:right="38" w:hanging="260"/>
        <w:jc w:val="both"/>
        <w:rPr>
          <w:sz w:val="16"/>
        </w:rPr>
      </w:pPr>
      <w:r>
        <w:rPr>
          <w:color w:val="231F20"/>
          <w:sz w:val="16"/>
        </w:rPr>
        <w:t>Mihai,</w:t>
      </w:r>
      <w:r>
        <w:rPr>
          <w:color w:val="231F20"/>
          <w:spacing w:val="-6"/>
          <w:sz w:val="16"/>
        </w:rPr>
        <w:t> </w:t>
      </w:r>
      <w:r>
        <w:rPr>
          <w:color w:val="231F20"/>
          <w:sz w:val="16"/>
        </w:rPr>
        <w:t>R.,</w:t>
      </w:r>
      <w:r>
        <w:rPr>
          <w:color w:val="231F20"/>
          <w:spacing w:val="-5"/>
          <w:sz w:val="16"/>
        </w:rPr>
        <w:t> </w:t>
      </w:r>
      <w:r>
        <w:rPr>
          <w:color w:val="231F20"/>
          <w:sz w:val="16"/>
        </w:rPr>
        <w:t>Parker,</w:t>
      </w:r>
      <w:r>
        <w:rPr>
          <w:color w:val="231F20"/>
          <w:spacing w:val="-6"/>
          <w:sz w:val="16"/>
        </w:rPr>
        <w:t> </w:t>
      </w:r>
      <w:r>
        <w:rPr>
          <w:color w:val="231F20"/>
          <w:sz w:val="16"/>
        </w:rPr>
        <w:t>A.</w:t>
      </w:r>
      <w:r>
        <w:rPr>
          <w:color w:val="231F20"/>
          <w:spacing w:val="-5"/>
          <w:sz w:val="16"/>
        </w:rPr>
        <w:t> </w:t>
      </w:r>
      <w:r>
        <w:rPr>
          <w:color w:val="231F20"/>
          <w:sz w:val="16"/>
        </w:rPr>
        <w:t>J.,</w:t>
      </w:r>
      <w:r>
        <w:rPr>
          <w:color w:val="231F20"/>
          <w:spacing w:val="-6"/>
          <w:sz w:val="16"/>
        </w:rPr>
        <w:t> </w:t>
      </w:r>
      <w:r>
        <w:rPr>
          <w:color w:val="231F20"/>
          <w:sz w:val="16"/>
        </w:rPr>
        <w:t>Roskell,</w:t>
      </w:r>
      <w:r>
        <w:rPr>
          <w:color w:val="231F20"/>
          <w:spacing w:val="-5"/>
          <w:sz w:val="16"/>
        </w:rPr>
        <w:t> </w:t>
      </w:r>
      <w:r>
        <w:rPr>
          <w:color w:val="231F20"/>
          <w:sz w:val="16"/>
        </w:rPr>
        <w:t>D.,</w:t>
      </w:r>
      <w:r>
        <w:rPr>
          <w:color w:val="231F20"/>
          <w:spacing w:val="-6"/>
          <w:sz w:val="16"/>
        </w:rPr>
        <w:t> </w:t>
      </w:r>
      <w:r>
        <w:rPr>
          <w:color w:val="231F20"/>
          <w:sz w:val="16"/>
        </w:rPr>
        <w:t>Sadler,</w:t>
      </w:r>
      <w:r>
        <w:rPr>
          <w:color w:val="231F20"/>
          <w:spacing w:val="-5"/>
          <w:sz w:val="16"/>
        </w:rPr>
        <w:t> </w:t>
      </w:r>
      <w:r>
        <w:rPr>
          <w:color w:val="231F20"/>
          <w:sz w:val="16"/>
        </w:rPr>
        <w:t>G.</w:t>
      </w:r>
      <w:r>
        <w:rPr>
          <w:color w:val="231F20"/>
          <w:spacing w:val="-6"/>
          <w:sz w:val="16"/>
        </w:rPr>
        <w:t> </w:t>
      </w:r>
      <w:r>
        <w:rPr>
          <w:color w:val="231F20"/>
          <w:sz w:val="16"/>
        </w:rPr>
        <w:t>P.</w:t>
      </w:r>
      <w:r>
        <w:rPr>
          <w:color w:val="231F20"/>
          <w:spacing w:val="-5"/>
          <w:sz w:val="16"/>
        </w:rPr>
        <w:t> </w:t>
      </w:r>
      <w:r>
        <w:rPr>
          <w:color w:val="231F20"/>
          <w:sz w:val="16"/>
        </w:rPr>
        <w:t>One</w:t>
      </w:r>
      <w:r>
        <w:rPr>
          <w:color w:val="231F20"/>
          <w:spacing w:val="-5"/>
          <w:sz w:val="16"/>
        </w:rPr>
        <w:t> </w:t>
      </w:r>
      <w:r>
        <w:rPr>
          <w:color w:val="231F20"/>
          <w:sz w:val="16"/>
        </w:rPr>
        <w:t>in</w:t>
      </w:r>
      <w:r>
        <w:rPr>
          <w:color w:val="231F20"/>
          <w:spacing w:val="-6"/>
          <w:sz w:val="16"/>
        </w:rPr>
        <w:t> </w:t>
      </w:r>
      <w:r>
        <w:rPr>
          <w:color w:val="231F20"/>
          <w:sz w:val="16"/>
        </w:rPr>
        <w:t>four</w:t>
      </w:r>
      <w:r>
        <w:rPr>
          <w:color w:val="231F20"/>
          <w:spacing w:val="-5"/>
          <w:sz w:val="16"/>
        </w:rPr>
        <w:t> </w:t>
      </w:r>
      <w:r>
        <w:rPr>
          <w:color w:val="231F20"/>
          <w:spacing w:val="-3"/>
          <w:sz w:val="16"/>
        </w:rPr>
        <w:t>patients </w:t>
      </w:r>
      <w:r>
        <w:rPr>
          <w:color w:val="231F20"/>
          <w:sz w:val="16"/>
        </w:rPr>
        <w:t>with follicular thyroid cytology (thy3) has a thyroid carcinoma. </w:t>
      </w:r>
      <w:r>
        <w:rPr>
          <w:i/>
          <w:color w:val="231F20"/>
          <w:sz w:val="16"/>
        </w:rPr>
        <w:t>Thyroid 19</w:t>
      </w:r>
      <w:r>
        <w:rPr>
          <w:color w:val="231F20"/>
          <w:sz w:val="16"/>
        </w:rPr>
        <w:t>, 33-37 (2009). DOI: 10.1089/thy.2008.0200</w:t>
      </w:r>
    </w:p>
    <w:p>
      <w:pPr>
        <w:pStyle w:val="ListParagraph"/>
        <w:numPr>
          <w:ilvl w:val="1"/>
          <w:numId w:val="3"/>
        </w:numPr>
        <w:tabs>
          <w:tab w:pos="540" w:val="left" w:leader="none"/>
        </w:tabs>
        <w:spacing w:line="261" w:lineRule="auto" w:before="0" w:after="0"/>
        <w:ind w:left="540" w:right="38" w:hanging="260"/>
        <w:jc w:val="both"/>
        <w:rPr>
          <w:sz w:val="16"/>
        </w:rPr>
      </w:pPr>
      <w:r>
        <w:rPr>
          <w:color w:val="231F20"/>
          <w:sz w:val="16"/>
        </w:rPr>
        <w:t>Iannuccilli, J. D., Cronan, J. J., Monchik, J. M. Risk for malignancy of thyroid nodules as assessed by sonographic criteria: the need for biopsy. </w:t>
      </w:r>
      <w:r>
        <w:rPr>
          <w:i/>
          <w:color w:val="231F20"/>
          <w:sz w:val="16"/>
        </w:rPr>
        <w:t>J Ultrasound Med 23</w:t>
      </w:r>
      <w:r>
        <w:rPr>
          <w:color w:val="231F20"/>
          <w:sz w:val="16"/>
        </w:rPr>
        <w:t>, 1455-1464</w:t>
      </w:r>
      <w:r>
        <w:rPr>
          <w:color w:val="231F20"/>
          <w:spacing w:val="-1"/>
          <w:sz w:val="16"/>
        </w:rPr>
        <w:t> </w:t>
      </w:r>
      <w:r>
        <w:rPr>
          <w:color w:val="231F20"/>
          <w:sz w:val="16"/>
        </w:rPr>
        <w:t>(2004).</w:t>
      </w:r>
    </w:p>
    <w:p>
      <w:pPr>
        <w:pStyle w:val="ListParagraph"/>
        <w:numPr>
          <w:ilvl w:val="1"/>
          <w:numId w:val="3"/>
        </w:numPr>
        <w:tabs>
          <w:tab w:pos="540" w:val="left" w:leader="none"/>
        </w:tabs>
        <w:spacing w:line="261" w:lineRule="auto" w:before="89" w:after="0"/>
        <w:ind w:left="540" w:right="119" w:hanging="260"/>
        <w:jc w:val="both"/>
        <w:rPr>
          <w:sz w:val="16"/>
        </w:rPr>
      </w:pPr>
      <w:r>
        <w:rPr>
          <w:color w:val="231F20"/>
          <w:sz w:val="16"/>
        </w:rPr>
        <w:br w:type="column"/>
        <w:t>Méndez,</w:t>
      </w:r>
      <w:r>
        <w:rPr>
          <w:color w:val="231F20"/>
          <w:spacing w:val="-7"/>
          <w:sz w:val="16"/>
        </w:rPr>
        <w:t> </w:t>
      </w:r>
      <w:r>
        <w:rPr>
          <w:color w:val="231F20"/>
          <w:sz w:val="16"/>
        </w:rPr>
        <w:t>W.,</w:t>
      </w:r>
      <w:r>
        <w:rPr>
          <w:color w:val="231F20"/>
          <w:spacing w:val="-7"/>
          <w:sz w:val="16"/>
        </w:rPr>
        <w:t> </w:t>
      </w:r>
      <w:r>
        <w:rPr>
          <w:color w:val="231F20"/>
          <w:sz w:val="16"/>
        </w:rPr>
        <w:t>Rodgers,</w:t>
      </w:r>
      <w:r>
        <w:rPr>
          <w:color w:val="231F20"/>
          <w:spacing w:val="-7"/>
          <w:sz w:val="16"/>
        </w:rPr>
        <w:t> </w:t>
      </w:r>
      <w:r>
        <w:rPr>
          <w:color w:val="231F20"/>
          <w:sz w:val="16"/>
        </w:rPr>
        <w:t>S.</w:t>
      </w:r>
      <w:r>
        <w:rPr>
          <w:color w:val="231F20"/>
          <w:spacing w:val="-7"/>
          <w:sz w:val="16"/>
        </w:rPr>
        <w:t> </w:t>
      </w:r>
      <w:r>
        <w:rPr>
          <w:color w:val="231F20"/>
          <w:sz w:val="16"/>
        </w:rPr>
        <w:t>E.,</w:t>
      </w:r>
      <w:r>
        <w:rPr>
          <w:color w:val="231F20"/>
          <w:spacing w:val="-7"/>
          <w:sz w:val="16"/>
        </w:rPr>
        <w:t> </w:t>
      </w:r>
      <w:r>
        <w:rPr>
          <w:color w:val="231F20"/>
          <w:sz w:val="16"/>
        </w:rPr>
        <w:t>Lew,</w:t>
      </w:r>
      <w:r>
        <w:rPr>
          <w:color w:val="231F20"/>
          <w:spacing w:val="-7"/>
          <w:sz w:val="16"/>
        </w:rPr>
        <w:t> </w:t>
      </w:r>
      <w:r>
        <w:rPr>
          <w:color w:val="231F20"/>
          <w:sz w:val="16"/>
        </w:rPr>
        <w:t>J.</w:t>
      </w:r>
      <w:r>
        <w:rPr>
          <w:color w:val="231F20"/>
          <w:spacing w:val="-7"/>
          <w:sz w:val="16"/>
        </w:rPr>
        <w:t> </w:t>
      </w:r>
      <w:r>
        <w:rPr>
          <w:color w:val="231F20"/>
          <w:sz w:val="16"/>
        </w:rPr>
        <w:t>I.,</w:t>
      </w:r>
      <w:r>
        <w:rPr>
          <w:color w:val="231F20"/>
          <w:spacing w:val="-7"/>
          <w:sz w:val="16"/>
        </w:rPr>
        <w:t> </w:t>
      </w:r>
      <w:r>
        <w:rPr>
          <w:color w:val="231F20"/>
          <w:sz w:val="16"/>
        </w:rPr>
        <w:t>Montano,</w:t>
      </w:r>
      <w:r>
        <w:rPr>
          <w:color w:val="231F20"/>
          <w:spacing w:val="-7"/>
          <w:sz w:val="16"/>
        </w:rPr>
        <w:t> </w:t>
      </w:r>
      <w:r>
        <w:rPr>
          <w:color w:val="231F20"/>
          <w:sz w:val="16"/>
        </w:rPr>
        <w:t>R.,</w:t>
      </w:r>
      <w:r>
        <w:rPr>
          <w:color w:val="231F20"/>
          <w:spacing w:val="-7"/>
          <w:sz w:val="16"/>
        </w:rPr>
        <w:t> </w:t>
      </w:r>
      <w:r>
        <w:rPr>
          <w:color w:val="231F20"/>
          <w:sz w:val="16"/>
        </w:rPr>
        <w:t>Solórzano,</w:t>
      </w:r>
      <w:r>
        <w:rPr>
          <w:color w:val="231F20"/>
          <w:spacing w:val="-7"/>
          <w:sz w:val="16"/>
        </w:rPr>
        <w:t> </w:t>
      </w:r>
      <w:r>
        <w:rPr>
          <w:color w:val="231F20"/>
          <w:sz w:val="16"/>
        </w:rPr>
        <w:t>C.</w:t>
      </w:r>
      <w:r>
        <w:rPr>
          <w:color w:val="231F20"/>
          <w:spacing w:val="-7"/>
          <w:sz w:val="16"/>
        </w:rPr>
        <w:t> </w:t>
      </w:r>
      <w:r>
        <w:rPr>
          <w:color w:val="231F20"/>
          <w:sz w:val="16"/>
        </w:rPr>
        <w:t>C. Role of surgeon-performed ultrasound in predicting malignancy </w:t>
      </w:r>
      <w:r>
        <w:rPr>
          <w:color w:val="231F20"/>
          <w:spacing w:val="-8"/>
          <w:sz w:val="16"/>
        </w:rPr>
        <w:t>in </w:t>
      </w:r>
      <w:r>
        <w:rPr>
          <w:color w:val="231F20"/>
          <w:sz w:val="16"/>
        </w:rPr>
        <w:t>patients with indeterminate thyroid nodules. </w:t>
      </w:r>
      <w:r>
        <w:rPr>
          <w:i/>
          <w:color w:val="231F20"/>
          <w:sz w:val="16"/>
        </w:rPr>
        <w:t>Ann Surg Oncol </w:t>
      </w:r>
      <w:r>
        <w:rPr>
          <w:i/>
          <w:color w:val="231F20"/>
          <w:spacing w:val="-5"/>
          <w:sz w:val="16"/>
        </w:rPr>
        <w:t>15</w:t>
      </w:r>
      <w:r>
        <w:rPr>
          <w:color w:val="231F20"/>
          <w:spacing w:val="-5"/>
          <w:sz w:val="16"/>
        </w:rPr>
        <w:t>, </w:t>
      </w:r>
      <w:r>
        <w:rPr>
          <w:color w:val="231F20"/>
          <w:sz w:val="16"/>
        </w:rPr>
        <w:t>2487-2492 (2008). DOI: 10.1245/s10434-008-0052-6</w:t>
      </w:r>
    </w:p>
    <w:p>
      <w:pPr>
        <w:pStyle w:val="ListParagraph"/>
        <w:numPr>
          <w:ilvl w:val="1"/>
          <w:numId w:val="3"/>
        </w:numPr>
        <w:tabs>
          <w:tab w:pos="540" w:val="left" w:leader="none"/>
        </w:tabs>
        <w:spacing w:line="261" w:lineRule="auto" w:before="0" w:after="0"/>
        <w:ind w:left="540" w:right="117" w:hanging="260"/>
        <w:jc w:val="both"/>
        <w:rPr>
          <w:sz w:val="16"/>
        </w:rPr>
      </w:pPr>
      <w:r>
        <w:rPr>
          <w:color w:val="231F20"/>
          <w:sz w:val="16"/>
        </w:rPr>
        <w:t>Jabiev, A. A., Ikeda, M. H., Reis, I. M., Solorzano, C. C., Lew, J. I. Surgeon-performed ultrasound can predict differentiated </w:t>
      </w:r>
      <w:r>
        <w:rPr>
          <w:color w:val="231F20"/>
          <w:spacing w:val="-3"/>
          <w:sz w:val="16"/>
        </w:rPr>
        <w:t>thyroid </w:t>
      </w:r>
      <w:r>
        <w:rPr>
          <w:color w:val="231F20"/>
          <w:sz w:val="16"/>
        </w:rPr>
        <w:t>cancer in patients with solitary thyroid nodules. </w:t>
      </w:r>
      <w:r>
        <w:rPr>
          <w:i/>
          <w:color w:val="231F20"/>
          <w:sz w:val="16"/>
        </w:rPr>
        <w:t>Ann Surg Oncol </w:t>
      </w:r>
      <w:r>
        <w:rPr>
          <w:i/>
          <w:color w:val="231F20"/>
          <w:spacing w:val="-5"/>
          <w:sz w:val="16"/>
        </w:rPr>
        <w:t>16</w:t>
      </w:r>
      <w:r>
        <w:rPr>
          <w:color w:val="231F20"/>
          <w:spacing w:val="-5"/>
          <w:sz w:val="16"/>
        </w:rPr>
        <w:t>, </w:t>
      </w:r>
      <w:r>
        <w:rPr>
          <w:color w:val="231F20"/>
          <w:sz w:val="16"/>
        </w:rPr>
        <w:t>3140-3145 (2009). DOI: 10.1245/s10434-009-0652-9</w:t>
      </w:r>
    </w:p>
    <w:p>
      <w:pPr>
        <w:pStyle w:val="ListParagraph"/>
        <w:numPr>
          <w:ilvl w:val="1"/>
          <w:numId w:val="3"/>
        </w:numPr>
        <w:tabs>
          <w:tab w:pos="540" w:val="left" w:leader="none"/>
        </w:tabs>
        <w:spacing w:line="261" w:lineRule="auto" w:before="0" w:after="0"/>
        <w:ind w:left="540" w:right="117" w:hanging="260"/>
        <w:jc w:val="both"/>
        <w:rPr>
          <w:sz w:val="16"/>
        </w:rPr>
      </w:pPr>
      <w:r>
        <w:rPr>
          <w:color w:val="231F20"/>
          <w:sz w:val="16"/>
        </w:rPr>
        <w:t>Stang, M. T., Carty, S. E. Recent developments in predicting thy- roid malignancy. </w:t>
      </w:r>
      <w:r>
        <w:rPr>
          <w:i/>
          <w:color w:val="231F20"/>
          <w:sz w:val="16"/>
        </w:rPr>
        <w:t>Curr Opin Oncol 21</w:t>
      </w:r>
      <w:r>
        <w:rPr>
          <w:color w:val="231F20"/>
          <w:sz w:val="16"/>
        </w:rPr>
        <w:t>, 11-17 (2009). DOI: 10.1097/ CCO.0b013e32831db2af</w:t>
      </w:r>
    </w:p>
    <w:p>
      <w:pPr>
        <w:pStyle w:val="ListParagraph"/>
        <w:numPr>
          <w:ilvl w:val="1"/>
          <w:numId w:val="3"/>
        </w:numPr>
        <w:tabs>
          <w:tab w:pos="540" w:val="left" w:leader="none"/>
        </w:tabs>
        <w:spacing w:line="261" w:lineRule="auto" w:before="0" w:after="0"/>
        <w:ind w:left="540" w:right="117" w:hanging="260"/>
        <w:jc w:val="both"/>
        <w:rPr>
          <w:sz w:val="16"/>
        </w:rPr>
      </w:pPr>
      <w:r>
        <w:rPr>
          <w:color w:val="231F20"/>
          <w:sz w:val="16"/>
        </w:rPr>
        <w:t>Henrichsen,</w:t>
      </w:r>
      <w:r>
        <w:rPr>
          <w:color w:val="231F20"/>
          <w:spacing w:val="-8"/>
          <w:sz w:val="16"/>
        </w:rPr>
        <w:t> </w:t>
      </w:r>
      <w:r>
        <w:rPr>
          <w:color w:val="231F20"/>
          <w:sz w:val="16"/>
        </w:rPr>
        <w:t>T.</w:t>
      </w:r>
      <w:r>
        <w:rPr>
          <w:color w:val="231F20"/>
          <w:spacing w:val="-8"/>
          <w:sz w:val="16"/>
        </w:rPr>
        <w:t> </w:t>
      </w:r>
      <w:r>
        <w:rPr>
          <w:color w:val="231F20"/>
          <w:sz w:val="16"/>
        </w:rPr>
        <w:t>L.,</w:t>
      </w:r>
      <w:r>
        <w:rPr>
          <w:color w:val="231F20"/>
          <w:spacing w:val="-8"/>
          <w:sz w:val="16"/>
        </w:rPr>
        <w:t> </w:t>
      </w:r>
      <w:r>
        <w:rPr>
          <w:color w:val="231F20"/>
          <w:sz w:val="16"/>
        </w:rPr>
        <w:t>Reading,</w:t>
      </w:r>
      <w:r>
        <w:rPr>
          <w:color w:val="231F20"/>
          <w:spacing w:val="-8"/>
          <w:sz w:val="16"/>
        </w:rPr>
        <w:t> </w:t>
      </w:r>
      <w:r>
        <w:rPr>
          <w:color w:val="231F20"/>
          <w:sz w:val="16"/>
        </w:rPr>
        <w:t>C.</w:t>
      </w:r>
      <w:r>
        <w:rPr>
          <w:color w:val="231F20"/>
          <w:spacing w:val="-8"/>
          <w:sz w:val="16"/>
        </w:rPr>
        <w:t> </w:t>
      </w:r>
      <w:r>
        <w:rPr>
          <w:color w:val="231F20"/>
          <w:sz w:val="16"/>
        </w:rPr>
        <w:t>C.,</w:t>
      </w:r>
      <w:r>
        <w:rPr>
          <w:color w:val="231F20"/>
          <w:spacing w:val="-8"/>
          <w:sz w:val="16"/>
        </w:rPr>
        <w:t> </w:t>
      </w:r>
      <w:r>
        <w:rPr>
          <w:color w:val="231F20"/>
          <w:sz w:val="16"/>
        </w:rPr>
        <w:t>Charboneau,</w:t>
      </w:r>
      <w:r>
        <w:rPr>
          <w:color w:val="231F20"/>
          <w:spacing w:val="-8"/>
          <w:sz w:val="16"/>
        </w:rPr>
        <w:t> </w:t>
      </w:r>
      <w:r>
        <w:rPr>
          <w:color w:val="231F20"/>
          <w:sz w:val="16"/>
        </w:rPr>
        <w:t>J.</w:t>
      </w:r>
      <w:r>
        <w:rPr>
          <w:color w:val="231F20"/>
          <w:spacing w:val="-7"/>
          <w:sz w:val="16"/>
        </w:rPr>
        <w:t> </w:t>
      </w:r>
      <w:r>
        <w:rPr>
          <w:color w:val="231F20"/>
          <w:sz w:val="16"/>
        </w:rPr>
        <w:t>W.,</w:t>
      </w:r>
      <w:r>
        <w:rPr>
          <w:color w:val="231F20"/>
          <w:spacing w:val="-8"/>
          <w:sz w:val="16"/>
        </w:rPr>
        <w:t> </w:t>
      </w:r>
      <w:r>
        <w:rPr>
          <w:color w:val="231F20"/>
          <w:sz w:val="16"/>
        </w:rPr>
        <w:t>Donovan,</w:t>
      </w:r>
      <w:r>
        <w:rPr>
          <w:color w:val="231F20"/>
          <w:spacing w:val="-8"/>
          <w:sz w:val="16"/>
        </w:rPr>
        <w:t> </w:t>
      </w:r>
      <w:r>
        <w:rPr>
          <w:color w:val="231F20"/>
          <w:sz w:val="16"/>
        </w:rPr>
        <w:t>D.</w:t>
      </w:r>
      <w:r>
        <w:rPr>
          <w:color w:val="231F20"/>
          <w:spacing w:val="-8"/>
          <w:sz w:val="16"/>
        </w:rPr>
        <w:t> </w:t>
      </w:r>
      <w:r>
        <w:rPr>
          <w:color w:val="231F20"/>
          <w:spacing w:val="-4"/>
          <w:sz w:val="16"/>
        </w:rPr>
        <w:t>J., </w:t>
      </w:r>
      <w:r>
        <w:rPr>
          <w:color w:val="231F20"/>
          <w:sz w:val="16"/>
        </w:rPr>
        <w:t>Sebo,</w:t>
      </w:r>
      <w:r>
        <w:rPr>
          <w:color w:val="231F20"/>
          <w:spacing w:val="-8"/>
          <w:sz w:val="16"/>
        </w:rPr>
        <w:t> </w:t>
      </w:r>
      <w:r>
        <w:rPr>
          <w:color w:val="231F20"/>
          <w:sz w:val="16"/>
        </w:rPr>
        <w:t>T.</w:t>
      </w:r>
      <w:r>
        <w:rPr>
          <w:color w:val="231F20"/>
          <w:spacing w:val="-8"/>
          <w:sz w:val="16"/>
        </w:rPr>
        <w:t> </w:t>
      </w:r>
      <w:r>
        <w:rPr>
          <w:color w:val="231F20"/>
          <w:sz w:val="16"/>
        </w:rPr>
        <w:t>J.,</w:t>
      </w:r>
      <w:r>
        <w:rPr>
          <w:color w:val="231F20"/>
          <w:spacing w:val="-8"/>
          <w:sz w:val="16"/>
        </w:rPr>
        <w:t> </w:t>
      </w:r>
      <w:r>
        <w:rPr>
          <w:color w:val="231F20"/>
          <w:sz w:val="16"/>
        </w:rPr>
        <w:t>Hay,</w:t>
      </w:r>
      <w:r>
        <w:rPr>
          <w:color w:val="231F20"/>
          <w:spacing w:val="-8"/>
          <w:sz w:val="16"/>
        </w:rPr>
        <w:t> </w:t>
      </w:r>
      <w:r>
        <w:rPr>
          <w:color w:val="231F20"/>
          <w:sz w:val="16"/>
        </w:rPr>
        <w:t>I.</w:t>
      </w:r>
      <w:r>
        <w:rPr>
          <w:color w:val="231F20"/>
          <w:spacing w:val="-8"/>
          <w:sz w:val="16"/>
        </w:rPr>
        <w:t> </w:t>
      </w:r>
      <w:r>
        <w:rPr>
          <w:color w:val="231F20"/>
          <w:sz w:val="16"/>
        </w:rPr>
        <w:t>D.</w:t>
      </w:r>
      <w:r>
        <w:rPr>
          <w:color w:val="231F20"/>
          <w:spacing w:val="-8"/>
          <w:sz w:val="16"/>
        </w:rPr>
        <w:t> </w:t>
      </w:r>
      <w:r>
        <w:rPr>
          <w:color w:val="231F20"/>
          <w:sz w:val="16"/>
        </w:rPr>
        <w:t>Cystic</w:t>
      </w:r>
      <w:r>
        <w:rPr>
          <w:color w:val="231F20"/>
          <w:spacing w:val="-8"/>
          <w:sz w:val="16"/>
        </w:rPr>
        <w:t> </w:t>
      </w:r>
      <w:r>
        <w:rPr>
          <w:color w:val="231F20"/>
          <w:sz w:val="16"/>
        </w:rPr>
        <w:t>change</w:t>
      </w:r>
      <w:r>
        <w:rPr>
          <w:color w:val="231F20"/>
          <w:spacing w:val="-8"/>
          <w:sz w:val="16"/>
        </w:rPr>
        <w:t> </w:t>
      </w:r>
      <w:r>
        <w:rPr>
          <w:color w:val="231F20"/>
          <w:sz w:val="16"/>
        </w:rPr>
        <w:t>in</w:t>
      </w:r>
      <w:r>
        <w:rPr>
          <w:color w:val="231F20"/>
          <w:spacing w:val="-8"/>
          <w:sz w:val="16"/>
        </w:rPr>
        <w:t> </w:t>
      </w:r>
      <w:r>
        <w:rPr>
          <w:color w:val="231F20"/>
          <w:sz w:val="16"/>
        </w:rPr>
        <w:t>thyroid</w:t>
      </w:r>
      <w:r>
        <w:rPr>
          <w:color w:val="231F20"/>
          <w:spacing w:val="-8"/>
          <w:sz w:val="16"/>
        </w:rPr>
        <w:t> </w:t>
      </w:r>
      <w:r>
        <w:rPr>
          <w:color w:val="231F20"/>
          <w:sz w:val="16"/>
        </w:rPr>
        <w:t>carcinoma:</w:t>
      </w:r>
      <w:r>
        <w:rPr>
          <w:color w:val="231F20"/>
          <w:spacing w:val="-7"/>
          <w:sz w:val="16"/>
        </w:rPr>
        <w:t> </w:t>
      </w:r>
      <w:r>
        <w:rPr>
          <w:color w:val="231F20"/>
          <w:sz w:val="16"/>
        </w:rPr>
        <w:t>Prevalence and estimated volume in 360 carcinomas. </w:t>
      </w:r>
      <w:r>
        <w:rPr>
          <w:i/>
          <w:color w:val="231F20"/>
          <w:sz w:val="16"/>
        </w:rPr>
        <w:t>J Clin Ultrasound </w:t>
      </w:r>
      <w:r>
        <w:rPr>
          <w:i/>
          <w:color w:val="231F20"/>
          <w:spacing w:val="-5"/>
          <w:sz w:val="16"/>
        </w:rPr>
        <w:t>38</w:t>
      </w:r>
      <w:r>
        <w:rPr>
          <w:color w:val="231F20"/>
          <w:spacing w:val="-5"/>
          <w:sz w:val="16"/>
        </w:rPr>
        <w:t>, </w:t>
      </w:r>
      <w:r>
        <w:rPr>
          <w:color w:val="231F20"/>
          <w:sz w:val="16"/>
        </w:rPr>
        <w:t>361-366 (2010). DOI: 10.1002/jcu.20714</w:t>
      </w:r>
    </w:p>
    <w:p>
      <w:pPr>
        <w:pStyle w:val="ListParagraph"/>
        <w:numPr>
          <w:ilvl w:val="1"/>
          <w:numId w:val="3"/>
        </w:numPr>
        <w:tabs>
          <w:tab w:pos="540" w:val="left" w:leader="none"/>
        </w:tabs>
        <w:spacing w:line="261" w:lineRule="auto" w:before="0" w:after="0"/>
        <w:ind w:left="540" w:right="117" w:hanging="260"/>
        <w:jc w:val="both"/>
        <w:rPr>
          <w:sz w:val="16"/>
        </w:rPr>
      </w:pPr>
      <w:r>
        <w:rPr>
          <w:color w:val="231F20"/>
          <w:sz w:val="16"/>
        </w:rPr>
        <w:t>Moon, H. J., Kwak, J. Y., Kim, M. J., Son, E. J., Kim, E. K. </w:t>
      </w:r>
      <w:r>
        <w:rPr>
          <w:color w:val="231F20"/>
          <w:spacing w:val="-6"/>
          <w:sz w:val="16"/>
        </w:rPr>
        <w:t>Can </w:t>
      </w:r>
      <w:r>
        <w:rPr>
          <w:color w:val="231F20"/>
          <w:sz w:val="16"/>
        </w:rPr>
        <w:t>vascularity at power doppler us help predict thyroid malignancy? </w:t>
      </w:r>
      <w:r>
        <w:rPr>
          <w:i/>
          <w:color w:val="231F20"/>
          <w:sz w:val="16"/>
        </w:rPr>
        <w:t>Radiology 255</w:t>
      </w:r>
      <w:r>
        <w:rPr>
          <w:color w:val="231F20"/>
          <w:sz w:val="16"/>
        </w:rPr>
        <w:t>, 260-269 (2010). DOI: 10.1148/radiol.09091284</w:t>
      </w:r>
    </w:p>
    <w:p>
      <w:pPr>
        <w:pStyle w:val="ListParagraph"/>
        <w:numPr>
          <w:ilvl w:val="1"/>
          <w:numId w:val="3"/>
        </w:numPr>
        <w:tabs>
          <w:tab w:pos="540" w:val="left" w:leader="none"/>
        </w:tabs>
        <w:spacing w:line="261" w:lineRule="auto" w:before="0" w:after="0"/>
        <w:ind w:left="540" w:right="119" w:hanging="260"/>
        <w:jc w:val="both"/>
        <w:rPr>
          <w:sz w:val="16"/>
        </w:rPr>
      </w:pPr>
      <w:r>
        <w:rPr>
          <w:color w:val="231F20"/>
          <w:sz w:val="16"/>
        </w:rPr>
        <w:t>Lu, Z., Mu, Y., Zhu, H., Luo, Y., Kong, Q., Dou, J., Lu, J. Clini-   cal value of using ultrasound to assess calcification patterns </w:t>
      </w:r>
      <w:r>
        <w:rPr>
          <w:color w:val="231F20"/>
          <w:spacing w:val="-9"/>
          <w:sz w:val="16"/>
        </w:rPr>
        <w:t>in </w:t>
      </w:r>
      <w:r>
        <w:rPr>
          <w:color w:val="231F20"/>
          <w:sz w:val="16"/>
        </w:rPr>
        <w:t>thyroid nodules. </w:t>
      </w:r>
      <w:r>
        <w:rPr>
          <w:i/>
          <w:color w:val="231F20"/>
          <w:sz w:val="16"/>
        </w:rPr>
        <w:t>World J Surg 35</w:t>
      </w:r>
      <w:r>
        <w:rPr>
          <w:color w:val="231F20"/>
          <w:sz w:val="16"/>
        </w:rPr>
        <w:t>, 122-127 (2011). DOI: 10.1007/ s00268-010-0827-3</w:t>
      </w:r>
    </w:p>
    <w:p>
      <w:pPr>
        <w:pStyle w:val="ListParagraph"/>
        <w:numPr>
          <w:ilvl w:val="1"/>
          <w:numId w:val="3"/>
        </w:numPr>
        <w:tabs>
          <w:tab w:pos="540" w:val="left" w:leader="none"/>
        </w:tabs>
        <w:spacing w:line="261" w:lineRule="auto" w:before="0" w:after="0"/>
        <w:ind w:left="540" w:right="117" w:hanging="260"/>
        <w:jc w:val="both"/>
        <w:rPr>
          <w:sz w:val="16"/>
        </w:rPr>
      </w:pPr>
      <w:r>
        <w:rPr>
          <w:color w:val="231F20"/>
          <w:sz w:val="16"/>
        </w:rPr>
        <w:t>Lee, Y. H., Kim, D. W., In, H. S., Park, J. S., Kim, S. H., Eom, </w:t>
      </w:r>
      <w:r>
        <w:rPr>
          <w:color w:val="231F20"/>
          <w:spacing w:val="-8"/>
          <w:sz w:val="16"/>
        </w:rPr>
        <w:t>J. </w:t>
      </w:r>
      <w:r>
        <w:rPr>
          <w:color w:val="231F20"/>
          <w:sz w:val="16"/>
        </w:rPr>
        <w:t>W., Kim, B., Lee, E. J., Rho, M. H. Differentiation between </w:t>
      </w:r>
      <w:r>
        <w:rPr>
          <w:color w:val="231F20"/>
          <w:spacing w:val="-3"/>
          <w:sz w:val="16"/>
        </w:rPr>
        <w:t>benign </w:t>
      </w:r>
      <w:r>
        <w:rPr>
          <w:color w:val="231F20"/>
          <w:sz w:val="16"/>
        </w:rPr>
        <w:t>and</w:t>
      </w:r>
      <w:r>
        <w:rPr>
          <w:color w:val="231F20"/>
          <w:spacing w:val="-6"/>
          <w:sz w:val="16"/>
        </w:rPr>
        <w:t> </w:t>
      </w:r>
      <w:r>
        <w:rPr>
          <w:color w:val="231F20"/>
          <w:sz w:val="16"/>
        </w:rPr>
        <w:t>malignant</w:t>
      </w:r>
      <w:r>
        <w:rPr>
          <w:color w:val="231F20"/>
          <w:spacing w:val="-5"/>
          <w:sz w:val="16"/>
        </w:rPr>
        <w:t> </w:t>
      </w:r>
      <w:r>
        <w:rPr>
          <w:color w:val="231F20"/>
          <w:sz w:val="16"/>
        </w:rPr>
        <w:t>solid</w:t>
      </w:r>
      <w:r>
        <w:rPr>
          <w:color w:val="231F20"/>
          <w:spacing w:val="-5"/>
          <w:sz w:val="16"/>
        </w:rPr>
        <w:t> </w:t>
      </w:r>
      <w:r>
        <w:rPr>
          <w:color w:val="231F20"/>
          <w:sz w:val="16"/>
        </w:rPr>
        <w:t>thyroid</w:t>
      </w:r>
      <w:r>
        <w:rPr>
          <w:color w:val="231F20"/>
          <w:spacing w:val="-5"/>
          <w:sz w:val="16"/>
        </w:rPr>
        <w:t> </w:t>
      </w:r>
      <w:r>
        <w:rPr>
          <w:color w:val="231F20"/>
          <w:sz w:val="16"/>
        </w:rPr>
        <w:t>nodules</w:t>
      </w:r>
      <w:r>
        <w:rPr>
          <w:color w:val="231F20"/>
          <w:spacing w:val="-5"/>
          <w:sz w:val="16"/>
        </w:rPr>
        <w:t> </w:t>
      </w:r>
      <w:r>
        <w:rPr>
          <w:color w:val="231F20"/>
          <w:sz w:val="16"/>
        </w:rPr>
        <w:t>using</w:t>
      </w:r>
      <w:r>
        <w:rPr>
          <w:color w:val="231F20"/>
          <w:spacing w:val="-5"/>
          <w:sz w:val="16"/>
        </w:rPr>
        <w:t> </w:t>
      </w:r>
      <w:r>
        <w:rPr>
          <w:color w:val="231F20"/>
          <w:sz w:val="16"/>
        </w:rPr>
        <w:t>an</w:t>
      </w:r>
      <w:r>
        <w:rPr>
          <w:color w:val="231F20"/>
          <w:spacing w:val="-6"/>
          <w:sz w:val="16"/>
        </w:rPr>
        <w:t> </w:t>
      </w:r>
      <w:r>
        <w:rPr>
          <w:color w:val="231F20"/>
          <w:sz w:val="16"/>
        </w:rPr>
        <w:t>us</w:t>
      </w:r>
      <w:r>
        <w:rPr>
          <w:color w:val="231F20"/>
          <w:spacing w:val="-5"/>
          <w:sz w:val="16"/>
        </w:rPr>
        <w:t> </w:t>
      </w:r>
      <w:r>
        <w:rPr>
          <w:color w:val="231F20"/>
          <w:sz w:val="16"/>
        </w:rPr>
        <w:t>classification</w:t>
      </w:r>
      <w:r>
        <w:rPr>
          <w:color w:val="231F20"/>
          <w:spacing w:val="-5"/>
          <w:sz w:val="16"/>
        </w:rPr>
        <w:t> </w:t>
      </w:r>
      <w:r>
        <w:rPr>
          <w:color w:val="231F20"/>
          <w:spacing w:val="-3"/>
          <w:sz w:val="16"/>
        </w:rPr>
        <w:t>system. </w:t>
      </w:r>
      <w:r>
        <w:rPr>
          <w:i/>
          <w:color w:val="231F20"/>
          <w:sz w:val="16"/>
        </w:rPr>
        <w:t>Korean</w:t>
      </w:r>
      <w:r>
        <w:rPr>
          <w:i/>
          <w:color w:val="231F20"/>
          <w:spacing w:val="-12"/>
          <w:sz w:val="16"/>
        </w:rPr>
        <w:t> </w:t>
      </w:r>
      <w:r>
        <w:rPr>
          <w:i/>
          <w:color w:val="231F20"/>
          <w:sz w:val="16"/>
        </w:rPr>
        <w:t>J</w:t>
      </w:r>
      <w:r>
        <w:rPr>
          <w:i/>
          <w:color w:val="231F20"/>
          <w:spacing w:val="-13"/>
          <w:sz w:val="16"/>
        </w:rPr>
        <w:t> </w:t>
      </w:r>
      <w:r>
        <w:rPr>
          <w:i/>
          <w:color w:val="231F20"/>
          <w:sz w:val="16"/>
        </w:rPr>
        <w:t>Radiol</w:t>
      </w:r>
      <w:r>
        <w:rPr>
          <w:i/>
          <w:color w:val="231F20"/>
          <w:spacing w:val="-12"/>
          <w:sz w:val="16"/>
        </w:rPr>
        <w:t> </w:t>
      </w:r>
      <w:r>
        <w:rPr>
          <w:i/>
          <w:color w:val="231F20"/>
          <w:sz w:val="16"/>
        </w:rPr>
        <w:t>12</w:t>
      </w:r>
      <w:r>
        <w:rPr>
          <w:color w:val="231F20"/>
          <w:sz w:val="16"/>
        </w:rPr>
        <w:t>,</w:t>
      </w:r>
      <w:r>
        <w:rPr>
          <w:color w:val="231F20"/>
          <w:spacing w:val="-12"/>
          <w:sz w:val="16"/>
        </w:rPr>
        <w:t> </w:t>
      </w:r>
      <w:r>
        <w:rPr>
          <w:color w:val="231F20"/>
          <w:sz w:val="16"/>
        </w:rPr>
        <w:t>559-567</w:t>
      </w:r>
      <w:r>
        <w:rPr>
          <w:color w:val="231F20"/>
          <w:spacing w:val="-12"/>
          <w:sz w:val="16"/>
        </w:rPr>
        <w:t> </w:t>
      </w:r>
      <w:r>
        <w:rPr>
          <w:color w:val="231F20"/>
          <w:sz w:val="16"/>
        </w:rPr>
        <w:t>(2011).</w:t>
      </w:r>
      <w:r>
        <w:rPr>
          <w:color w:val="231F20"/>
          <w:spacing w:val="-12"/>
          <w:sz w:val="16"/>
        </w:rPr>
        <w:t> </w:t>
      </w:r>
      <w:r>
        <w:rPr>
          <w:color w:val="231F20"/>
          <w:sz w:val="16"/>
        </w:rPr>
        <w:t>DOI:</w:t>
      </w:r>
      <w:r>
        <w:rPr>
          <w:color w:val="231F20"/>
          <w:spacing w:val="-12"/>
          <w:sz w:val="16"/>
        </w:rPr>
        <w:t> </w:t>
      </w:r>
      <w:r>
        <w:rPr>
          <w:color w:val="231F20"/>
          <w:sz w:val="16"/>
        </w:rPr>
        <w:t>10.3348/kjr.2011.12.5.559</w:t>
      </w:r>
    </w:p>
    <w:p>
      <w:pPr>
        <w:pStyle w:val="ListParagraph"/>
        <w:numPr>
          <w:ilvl w:val="1"/>
          <w:numId w:val="3"/>
        </w:numPr>
        <w:tabs>
          <w:tab w:pos="540" w:val="left" w:leader="none"/>
        </w:tabs>
        <w:spacing w:line="261" w:lineRule="auto" w:before="0" w:after="0"/>
        <w:ind w:left="540" w:right="119" w:hanging="260"/>
        <w:jc w:val="both"/>
        <w:rPr>
          <w:sz w:val="16"/>
        </w:rPr>
      </w:pPr>
      <w:r>
        <w:rPr>
          <w:color w:val="231F20"/>
          <w:sz w:val="16"/>
        </w:rPr>
        <w:t>Maia, F. F., Matos, P. S., Silva, B. P., Pallone, A. T., Pavin, E. </w:t>
      </w:r>
      <w:r>
        <w:rPr>
          <w:color w:val="231F20"/>
          <w:spacing w:val="-4"/>
          <w:sz w:val="16"/>
        </w:rPr>
        <w:t>J., </w:t>
      </w:r>
      <w:r>
        <w:rPr>
          <w:color w:val="231F20"/>
          <w:sz w:val="16"/>
        </w:rPr>
        <w:t>Vassallo, J., Zantut-Wittmann, D. E. Role of ultrasound, clinical </w:t>
      </w:r>
      <w:r>
        <w:rPr>
          <w:color w:val="231F20"/>
          <w:spacing w:val="-6"/>
          <w:sz w:val="16"/>
        </w:rPr>
        <w:t>and </w:t>
      </w:r>
      <w:r>
        <w:rPr>
          <w:color w:val="231F20"/>
          <w:sz w:val="16"/>
        </w:rPr>
        <w:t>scintigraphyc parameters to predict malignancy in thyroid </w:t>
      </w:r>
      <w:r>
        <w:rPr>
          <w:color w:val="231F20"/>
          <w:spacing w:val="-3"/>
          <w:sz w:val="16"/>
        </w:rPr>
        <w:t>nodule. </w:t>
      </w:r>
      <w:r>
        <w:rPr>
          <w:i/>
          <w:color w:val="231F20"/>
          <w:sz w:val="16"/>
        </w:rPr>
        <w:t>Head Neck Oncol 3</w:t>
      </w:r>
      <w:r>
        <w:rPr>
          <w:color w:val="231F20"/>
          <w:sz w:val="16"/>
        </w:rPr>
        <w:t>, 17 (2011). DOI:</w:t>
      </w:r>
      <w:r>
        <w:rPr>
          <w:color w:val="231F20"/>
          <w:spacing w:val="-1"/>
          <w:sz w:val="16"/>
        </w:rPr>
        <w:t> </w:t>
      </w:r>
      <w:r>
        <w:rPr>
          <w:color w:val="231F20"/>
          <w:sz w:val="16"/>
        </w:rPr>
        <w:t>10.1186/1758-3284-3-17</w:t>
      </w:r>
    </w:p>
    <w:p>
      <w:pPr>
        <w:pStyle w:val="ListParagraph"/>
        <w:numPr>
          <w:ilvl w:val="1"/>
          <w:numId w:val="3"/>
        </w:numPr>
        <w:tabs>
          <w:tab w:pos="540" w:val="left" w:leader="none"/>
        </w:tabs>
        <w:spacing w:line="237" w:lineRule="auto" w:before="0" w:after="0"/>
        <w:ind w:left="540" w:right="119" w:hanging="260"/>
        <w:jc w:val="both"/>
        <w:rPr>
          <w:sz w:val="20"/>
        </w:rPr>
      </w:pPr>
      <w:r>
        <w:rPr>
          <w:color w:val="231F20"/>
          <w:sz w:val="16"/>
        </w:rPr>
        <w:t>Broome, J. T., Pomeroy, S., Solorzano, C. C. Expense of robotic thyroidectomy a cost analysis at a single institution. </w:t>
      </w:r>
      <w:r>
        <w:rPr>
          <w:i/>
          <w:color w:val="231F20"/>
          <w:sz w:val="16"/>
        </w:rPr>
        <w:t>Arch Surg </w:t>
      </w:r>
      <w:r>
        <w:rPr>
          <w:i/>
          <w:color w:val="231F20"/>
          <w:spacing w:val="-5"/>
          <w:sz w:val="16"/>
        </w:rPr>
        <w:t>147</w:t>
      </w:r>
      <w:r>
        <w:rPr>
          <w:color w:val="231F20"/>
          <w:spacing w:val="-5"/>
          <w:sz w:val="16"/>
        </w:rPr>
        <w:t>, </w:t>
      </w:r>
      <w:r>
        <w:rPr>
          <w:color w:val="231F20"/>
          <w:sz w:val="16"/>
        </w:rPr>
        <w:t>1102-1106 (2012). DOI:</w:t>
      </w:r>
      <w:r>
        <w:rPr>
          <w:color w:val="231F20"/>
          <w:spacing w:val="-1"/>
          <w:sz w:val="16"/>
        </w:rPr>
        <w:t> </w:t>
      </w:r>
      <w:r>
        <w:rPr>
          <w:color w:val="231F20"/>
          <w:sz w:val="16"/>
        </w:rPr>
        <w:t>10.1001/archsurg.20</w:t>
      </w:r>
      <w:r>
        <w:rPr>
          <w:color w:val="231F20"/>
          <w:sz w:val="20"/>
        </w:rPr>
        <w:t>12.1870</w:t>
      </w:r>
    </w:p>
    <w:p>
      <w:pPr>
        <w:spacing w:before="176"/>
        <w:ind w:left="763" w:right="780" w:firstLine="0"/>
        <w:jc w:val="center"/>
        <w:rPr>
          <w:i/>
          <w:sz w:val="16"/>
        </w:rPr>
      </w:pPr>
      <w:r>
        <w:rPr>
          <w:i/>
          <w:color w:val="231F20"/>
          <w:sz w:val="16"/>
        </w:rPr>
        <w:t>Received: January 7, 2013; Revised: August 20, 2013;</w:t>
      </w:r>
    </w:p>
    <w:p>
      <w:pPr>
        <w:spacing w:before="16"/>
        <w:ind w:left="763" w:right="780" w:firstLine="0"/>
        <w:jc w:val="center"/>
        <w:rPr>
          <w:i/>
          <w:sz w:val="16"/>
        </w:rPr>
      </w:pPr>
      <w:r>
        <w:rPr>
          <w:i/>
          <w:color w:val="231F20"/>
          <w:sz w:val="16"/>
        </w:rPr>
        <w:t>Accepted: September 10, 2013</w:t>
      </w:r>
    </w:p>
    <w:sectPr>
      <w:pgSz w:w="12240" w:h="15840"/>
      <w:pgMar w:header="677" w:footer="720" w:top="1320" w:bottom="900" w:left="980" w:right="960"/>
      <w:cols w:num="2" w:equalWidth="0">
        <w:col w:w="5001" w:space="219"/>
        <w:col w:w="508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ucida Sans">
    <w:altName w:val="Lucida Sans"/>
    <w:charset w:val="0"/>
    <w:family w:val="swiss"/>
    <w:pitch w:val="variable"/>
  </w:font>
  <w:font w:name="Arial Black">
    <w:altName w:val="Arial Black"/>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3pt;margin-top:745.119934pt;width:299.05pt;height:10.95pt;mso-position-horizontal-relative:page;mso-position-vertical-relative:page;z-index:-252474368" type="#_x0000_t202" filled="false" stroked="false">
          <v:textbox inset="0,0,0,0">
            <w:txbxContent>
              <w:p>
                <w:pPr>
                  <w:spacing w:before="14"/>
                  <w:ind w:left="20" w:right="0" w:firstLine="0"/>
                  <w:jc w:val="left"/>
                  <w:rPr>
                    <w:rFonts w:ascii="Arial"/>
                    <w:i/>
                    <w:sz w:val="16"/>
                  </w:rPr>
                </w:pPr>
                <w:r>
                  <w:rPr>
                    <w:rFonts w:ascii="Arial"/>
                    <w:i/>
                    <w:color w:val="231F20"/>
                    <w:sz w:val="16"/>
                  </w:rPr>
                  <w:t>Technology in Cancer Research &amp; Treatment, Volume 13, Number 4, August 2014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59.957794pt;margin-top:745.017883pt;width:299.05pt;height:10.95pt;mso-position-horizontal-relative:page;mso-position-vertical-relative:page;z-index:-252473344" type="#_x0000_t202" filled="false" stroked="false">
          <v:textbox inset="0,0,0,0">
            <w:txbxContent>
              <w:p>
                <w:pPr>
                  <w:spacing w:before="14"/>
                  <w:ind w:left="20" w:right="0" w:firstLine="0"/>
                  <w:jc w:val="left"/>
                  <w:rPr>
                    <w:rFonts w:ascii="Arial"/>
                    <w:i/>
                    <w:sz w:val="16"/>
                  </w:rPr>
                </w:pPr>
                <w:r>
                  <w:rPr>
                    <w:rFonts w:ascii="Arial"/>
                    <w:i/>
                    <w:color w:val="231F20"/>
                    <w:sz w:val="16"/>
                  </w:rPr>
                  <w:t>Technology in Cancer Research &amp; Treatment, Volume 13, Number 4, August 2014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3pt;margin-top:745.119934pt;width:299.05pt;height:10.95pt;mso-position-horizontal-relative:page;mso-position-vertical-relative:page;z-index:-252468224" type="#_x0000_t202" filled="false" stroked="false">
          <v:textbox inset="0,0,0,0">
            <w:txbxContent>
              <w:p>
                <w:pPr>
                  <w:spacing w:before="14"/>
                  <w:ind w:left="20" w:right="0" w:firstLine="0"/>
                  <w:jc w:val="left"/>
                  <w:rPr>
                    <w:rFonts w:ascii="Arial"/>
                    <w:i/>
                    <w:sz w:val="16"/>
                  </w:rPr>
                </w:pPr>
                <w:r>
                  <w:rPr>
                    <w:rFonts w:ascii="Arial"/>
                    <w:i/>
                    <w:color w:val="231F20"/>
                    <w:sz w:val="16"/>
                  </w:rPr>
                  <w:t>Technology in Cancer Research &amp; Treatment, Volume 13, Number 4, August 2014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59.957794pt;margin-top:745.017883pt;width:299.05pt;height:10.95pt;mso-position-horizontal-relative:page;mso-position-vertical-relative:page;z-index:-252467200" type="#_x0000_t202" filled="false" stroked="false">
          <v:textbox inset="0,0,0,0">
            <w:txbxContent>
              <w:p>
                <w:pPr>
                  <w:spacing w:before="14"/>
                  <w:ind w:left="20" w:right="0" w:firstLine="0"/>
                  <w:jc w:val="left"/>
                  <w:rPr>
                    <w:rFonts w:ascii="Arial"/>
                    <w:i/>
                    <w:sz w:val="16"/>
                  </w:rPr>
                </w:pPr>
                <w:r>
                  <w:rPr>
                    <w:rFonts w:ascii="Arial"/>
                    <w:i/>
                    <w:color w:val="231F20"/>
                    <w:sz w:val="16"/>
                  </w:rPr>
                  <w:t>Technology in Cancer Research &amp; Treatment, Volume 13, Number 4, August 2014</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2pt;margin-top:32.865017pt;width:24.05pt;height:15.45pt;mso-position-horizontal-relative:page;mso-position-vertical-relative:page;z-index:-252478464" type="#_x0000_t202" filled="false" stroked="false">
          <v:textbox inset="0,0,0,0">
            <w:txbxContent>
              <w:p>
                <w:pPr>
                  <w:spacing w:before="12"/>
                  <w:ind w:left="40" w:right="0" w:firstLine="0"/>
                  <w:jc w:val="left"/>
                  <w:rPr>
                    <w:rFonts w:ascii="Arial"/>
                    <w:b/>
                    <w:i/>
                    <w:sz w:val="24"/>
                  </w:rPr>
                </w:pPr>
                <w:r>
                  <w:rPr/>
                  <w:fldChar w:fldCharType="begin"/>
                </w:r>
                <w:r>
                  <w:rPr>
                    <w:rFonts w:ascii="Arial"/>
                    <w:b/>
                    <w:i/>
                    <w:color w:val="231F20"/>
                    <w:sz w:val="24"/>
                  </w:rPr>
                  <w:instrText> PAGE </w:instrText>
                </w:r>
                <w:r>
                  <w:rPr/>
                  <w:fldChar w:fldCharType="separate"/>
                </w:r>
                <w:r>
                  <w:rPr/>
                  <w:t>290</w:t>
                </w:r>
                <w:r>
                  <w:rPr/>
                  <w:fldChar w:fldCharType="end"/>
                </w:r>
              </w:p>
            </w:txbxContent>
          </v:textbox>
          <w10:wrap type="none"/>
        </v:shape>
      </w:pict>
    </w:r>
    <w:r>
      <w:rPr/>
      <w:pict>
        <v:shape style="position:absolute;margin-left:476.629486pt;margin-top:32.865017pt;width:81.350pt;height:15.45pt;mso-position-horizontal-relative:page;mso-position-vertical-relative:page;z-index:-252477440" type="#_x0000_t202" filled="false" stroked="false">
          <v:textbox inset="0,0,0,0">
            <w:txbxContent>
              <w:p>
                <w:pPr>
                  <w:spacing w:before="12"/>
                  <w:ind w:left="20" w:right="0" w:firstLine="0"/>
                  <w:jc w:val="left"/>
                  <w:rPr>
                    <w:rFonts w:ascii="Arial"/>
                    <w:b/>
                    <w:i/>
                    <w:sz w:val="24"/>
                  </w:rPr>
                </w:pPr>
                <w:r>
                  <w:rPr>
                    <w:rFonts w:ascii="Arial"/>
                    <w:b/>
                    <w:i/>
                    <w:color w:val="231F20"/>
                    <w:sz w:val="24"/>
                  </w:rPr>
                  <w:t>Acharya et al.</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3pt;margin-top:32.873020pt;width:347.3pt;height:15.45pt;mso-position-horizontal-relative:page;mso-position-vertical-relative:page;z-index:-252476416" type="#_x0000_t202" filled="false" stroked="false">
          <v:textbox inset="0,0,0,0">
            <w:txbxContent>
              <w:p>
                <w:pPr>
                  <w:spacing w:before="12"/>
                  <w:ind w:left="20" w:right="0" w:firstLine="0"/>
                  <w:jc w:val="left"/>
                  <w:rPr>
                    <w:rFonts w:ascii="Arial" w:hAnsi="Arial"/>
                    <w:b/>
                    <w:i/>
                    <w:sz w:val="24"/>
                  </w:rPr>
                </w:pPr>
                <w:r>
                  <w:rPr>
                    <w:rFonts w:ascii="Arial" w:hAnsi="Arial"/>
                    <w:b/>
                    <w:i/>
                    <w:color w:val="231F20"/>
                    <w:sz w:val="24"/>
                  </w:rPr>
                  <w:t>Ultrasound-based Thyroid Cancer Classification – A Review</w:t>
                </w:r>
              </w:p>
            </w:txbxContent>
          </v:textbox>
          <w10:wrap type="none"/>
        </v:shape>
      </w:pict>
    </w:r>
    <w:r>
      <w:rPr/>
      <w:pict>
        <v:shape style="position:absolute;margin-left:534.976013pt;margin-top:32.873020pt;width:24.05pt;height:15.45pt;mso-position-horizontal-relative:page;mso-position-vertical-relative:page;z-index:-252475392" type="#_x0000_t202" filled="false" stroked="false">
          <v:textbox inset="0,0,0,0">
            <w:txbxContent>
              <w:p>
                <w:pPr>
                  <w:spacing w:before="12"/>
                  <w:ind w:left="40" w:right="0" w:firstLine="0"/>
                  <w:jc w:val="left"/>
                  <w:rPr>
                    <w:rFonts w:ascii="Arial"/>
                    <w:b/>
                    <w:i/>
                    <w:sz w:val="24"/>
                  </w:rPr>
                </w:pPr>
                <w:r>
                  <w:rPr/>
                  <w:fldChar w:fldCharType="begin"/>
                </w:r>
                <w:r>
                  <w:rPr>
                    <w:rFonts w:ascii="Arial"/>
                    <w:b/>
                    <w:i/>
                    <w:color w:val="231F20"/>
                    <w:sz w:val="24"/>
                  </w:rPr>
                  <w:instrText> PAGE </w:instrText>
                </w:r>
                <w:r>
                  <w:rPr/>
                  <w:fldChar w:fldCharType="separate"/>
                </w:r>
                <w:r>
                  <w:rPr/>
                  <w:t>291</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pt;margin-top:32.865017pt;width:24.05pt;height:15.45pt;mso-position-horizontal-relative:page;mso-position-vertical-relative:page;z-index:-252472320" type="#_x0000_t202" filled="false" stroked="false">
          <v:textbox inset="0,0,0,0">
            <w:txbxContent>
              <w:p>
                <w:pPr>
                  <w:spacing w:before="12"/>
                  <w:ind w:left="40" w:right="0" w:firstLine="0"/>
                  <w:jc w:val="left"/>
                  <w:rPr>
                    <w:rFonts w:ascii="Arial"/>
                    <w:b/>
                    <w:i/>
                    <w:sz w:val="24"/>
                  </w:rPr>
                </w:pPr>
                <w:r>
                  <w:rPr/>
                  <w:fldChar w:fldCharType="begin"/>
                </w:r>
                <w:r>
                  <w:rPr>
                    <w:rFonts w:ascii="Arial"/>
                    <w:b/>
                    <w:i/>
                    <w:color w:val="231F20"/>
                    <w:sz w:val="24"/>
                  </w:rPr>
                  <w:instrText> PAGE </w:instrText>
                </w:r>
                <w:r>
                  <w:rPr/>
                  <w:fldChar w:fldCharType="separate"/>
                </w:r>
                <w:r>
                  <w:rPr/>
                  <w:t>298</w:t>
                </w:r>
                <w:r>
                  <w:rPr/>
                  <w:fldChar w:fldCharType="end"/>
                </w:r>
              </w:p>
            </w:txbxContent>
          </v:textbox>
          <w10:wrap type="none"/>
        </v:shape>
      </w:pict>
    </w:r>
    <w:r>
      <w:rPr/>
      <w:pict>
        <v:shape style="position:absolute;margin-left:476.629486pt;margin-top:32.865017pt;width:81.350pt;height:15.45pt;mso-position-horizontal-relative:page;mso-position-vertical-relative:page;z-index:-252471296" type="#_x0000_t202" filled="false" stroked="false">
          <v:textbox inset="0,0,0,0">
            <w:txbxContent>
              <w:p>
                <w:pPr>
                  <w:spacing w:before="12"/>
                  <w:ind w:left="20" w:right="0" w:firstLine="0"/>
                  <w:jc w:val="left"/>
                  <w:rPr>
                    <w:rFonts w:ascii="Arial"/>
                    <w:b/>
                    <w:i/>
                    <w:sz w:val="24"/>
                  </w:rPr>
                </w:pPr>
                <w:r>
                  <w:rPr>
                    <w:rFonts w:ascii="Arial"/>
                    <w:b/>
                    <w:i/>
                    <w:color w:val="231F20"/>
                    <w:sz w:val="24"/>
                  </w:rPr>
                  <w:t>Acharya et al.</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3pt;margin-top:32.873020pt;width:347.3pt;height:15.45pt;mso-position-horizontal-relative:page;mso-position-vertical-relative:page;z-index:-252470272" type="#_x0000_t202" filled="false" stroked="false">
          <v:textbox inset="0,0,0,0">
            <w:txbxContent>
              <w:p>
                <w:pPr>
                  <w:spacing w:before="12"/>
                  <w:ind w:left="20" w:right="0" w:firstLine="0"/>
                  <w:jc w:val="left"/>
                  <w:rPr>
                    <w:rFonts w:ascii="Arial" w:hAnsi="Arial"/>
                    <w:b/>
                    <w:i/>
                    <w:sz w:val="24"/>
                  </w:rPr>
                </w:pPr>
                <w:r>
                  <w:rPr>
                    <w:rFonts w:ascii="Arial" w:hAnsi="Arial"/>
                    <w:b/>
                    <w:i/>
                    <w:color w:val="231F20"/>
                    <w:sz w:val="24"/>
                  </w:rPr>
                  <w:t>Ultrasound-based Thyroid Cancer Classification – A Review</w:t>
                </w:r>
              </w:p>
            </w:txbxContent>
          </v:textbox>
          <w10:wrap type="none"/>
        </v:shape>
      </w:pict>
    </w:r>
    <w:r>
      <w:rPr/>
      <w:pict>
        <v:shape style="position:absolute;margin-left:534.976013pt;margin-top:32.873020pt;width:24.05pt;height:15.45pt;mso-position-horizontal-relative:page;mso-position-vertical-relative:page;z-index:-252469248" type="#_x0000_t202" filled="false" stroked="false">
          <v:textbox inset="0,0,0,0">
            <w:txbxContent>
              <w:p>
                <w:pPr>
                  <w:spacing w:before="12"/>
                  <w:ind w:left="40" w:right="0" w:firstLine="0"/>
                  <w:jc w:val="left"/>
                  <w:rPr>
                    <w:rFonts w:ascii="Arial"/>
                    <w:b/>
                    <w:i/>
                    <w:sz w:val="24"/>
                  </w:rPr>
                </w:pPr>
                <w:r>
                  <w:rPr/>
                  <w:fldChar w:fldCharType="begin"/>
                </w:r>
                <w:r>
                  <w:rPr>
                    <w:rFonts w:ascii="Arial"/>
                    <w:b/>
                    <w:i/>
                    <w:color w:val="231F20"/>
                    <w:sz w:val="24"/>
                  </w:rPr>
                  <w:instrText> PAGE </w:instrText>
                </w:r>
                <w:r>
                  <w:rPr/>
                  <w:fldChar w:fldCharType="separate"/>
                </w:r>
                <w:r>
                  <w:rPr/>
                  <w:t>299</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9"/>
      <w:numFmt w:val="decimal"/>
      <w:lvlText w:val="(%1)"/>
      <w:lvlJc w:val="left"/>
      <w:pPr>
        <w:ind w:left="100" w:hanging="389"/>
        <w:jc w:val="left"/>
      </w:pPr>
      <w:rPr>
        <w:rFonts w:hint="default" w:ascii="Times New Roman" w:hAnsi="Times New Roman" w:eastAsia="Times New Roman" w:cs="Times New Roman"/>
        <w:color w:val="231F20"/>
        <w:w w:val="99"/>
        <w:sz w:val="20"/>
        <w:szCs w:val="20"/>
        <w:lang w:val="en-US" w:eastAsia="en-US" w:bidi="en-US"/>
      </w:rPr>
    </w:lvl>
    <w:lvl w:ilvl="1">
      <w:start w:val="1"/>
      <w:numFmt w:val="decimal"/>
      <w:lvlText w:val="%2."/>
      <w:lvlJc w:val="left"/>
      <w:pPr>
        <w:ind w:left="544" w:hanging="180"/>
        <w:jc w:val="right"/>
      </w:pPr>
      <w:rPr>
        <w:rFonts w:hint="default" w:ascii="Times New Roman" w:hAnsi="Times New Roman" w:eastAsia="Times New Roman" w:cs="Times New Roman"/>
        <w:color w:val="231F20"/>
        <w:w w:val="100"/>
        <w:sz w:val="16"/>
        <w:szCs w:val="16"/>
        <w:lang w:val="en-US" w:eastAsia="en-US" w:bidi="en-US"/>
      </w:rPr>
    </w:lvl>
    <w:lvl w:ilvl="2">
      <w:start w:val="0"/>
      <w:numFmt w:val="bullet"/>
      <w:lvlText w:val="•"/>
      <w:lvlJc w:val="left"/>
      <w:pPr>
        <w:ind w:left="455" w:hanging="180"/>
      </w:pPr>
      <w:rPr>
        <w:rFonts w:hint="default"/>
        <w:lang w:val="en-US" w:eastAsia="en-US" w:bidi="en-US"/>
      </w:rPr>
    </w:lvl>
    <w:lvl w:ilvl="3">
      <w:start w:val="0"/>
      <w:numFmt w:val="bullet"/>
      <w:lvlText w:val="•"/>
      <w:lvlJc w:val="left"/>
      <w:pPr>
        <w:ind w:left="371" w:hanging="180"/>
      </w:pPr>
      <w:rPr>
        <w:rFonts w:hint="default"/>
        <w:lang w:val="en-US" w:eastAsia="en-US" w:bidi="en-US"/>
      </w:rPr>
    </w:lvl>
    <w:lvl w:ilvl="4">
      <w:start w:val="0"/>
      <w:numFmt w:val="bullet"/>
      <w:lvlText w:val="•"/>
      <w:lvlJc w:val="left"/>
      <w:pPr>
        <w:ind w:left="287" w:hanging="180"/>
      </w:pPr>
      <w:rPr>
        <w:rFonts w:hint="default"/>
        <w:lang w:val="en-US" w:eastAsia="en-US" w:bidi="en-US"/>
      </w:rPr>
    </w:lvl>
    <w:lvl w:ilvl="5">
      <w:start w:val="0"/>
      <w:numFmt w:val="bullet"/>
      <w:lvlText w:val="•"/>
      <w:lvlJc w:val="left"/>
      <w:pPr>
        <w:ind w:left="203" w:hanging="180"/>
      </w:pPr>
      <w:rPr>
        <w:rFonts w:hint="default"/>
        <w:lang w:val="en-US" w:eastAsia="en-US" w:bidi="en-US"/>
      </w:rPr>
    </w:lvl>
    <w:lvl w:ilvl="6">
      <w:start w:val="0"/>
      <w:numFmt w:val="bullet"/>
      <w:lvlText w:val="•"/>
      <w:lvlJc w:val="left"/>
      <w:pPr>
        <w:ind w:left="119" w:hanging="180"/>
      </w:pPr>
      <w:rPr>
        <w:rFonts w:hint="default"/>
        <w:lang w:val="en-US" w:eastAsia="en-US" w:bidi="en-US"/>
      </w:rPr>
    </w:lvl>
    <w:lvl w:ilvl="7">
      <w:start w:val="0"/>
      <w:numFmt w:val="bullet"/>
      <w:lvlText w:val="•"/>
      <w:lvlJc w:val="left"/>
      <w:pPr>
        <w:ind w:left="35" w:hanging="180"/>
      </w:pPr>
      <w:rPr>
        <w:rFonts w:hint="default"/>
        <w:lang w:val="en-US" w:eastAsia="en-US" w:bidi="en-US"/>
      </w:rPr>
    </w:lvl>
    <w:lvl w:ilvl="8">
      <w:start w:val="0"/>
      <w:numFmt w:val="bullet"/>
      <w:lvlText w:val="•"/>
      <w:lvlJc w:val="left"/>
      <w:pPr>
        <w:ind w:left="-49" w:hanging="180"/>
      </w:pPr>
      <w:rPr>
        <w:rFonts w:hint="default"/>
        <w:lang w:val="en-US" w:eastAsia="en-US" w:bidi="en-US"/>
      </w:rPr>
    </w:lvl>
  </w:abstractNum>
  <w:abstractNum w:abstractNumId="1">
    <w:multiLevelType w:val="hybridMultilevel"/>
    <w:lvl w:ilvl="0">
      <w:start w:val="0"/>
      <w:numFmt w:val="bullet"/>
      <w:lvlText w:val="•"/>
      <w:lvlJc w:val="left"/>
      <w:pPr>
        <w:ind w:left="799" w:hanging="240"/>
      </w:pPr>
      <w:rPr>
        <w:rFonts w:hint="default" w:ascii="Times New Roman" w:hAnsi="Times New Roman" w:eastAsia="Times New Roman" w:cs="Times New Roman"/>
        <w:color w:val="231F20"/>
        <w:w w:val="99"/>
        <w:sz w:val="20"/>
        <w:szCs w:val="20"/>
        <w:lang w:val="en-US" w:eastAsia="en-US" w:bidi="en-US"/>
      </w:rPr>
    </w:lvl>
    <w:lvl w:ilvl="1">
      <w:start w:val="0"/>
      <w:numFmt w:val="bullet"/>
      <w:lvlText w:val="•"/>
      <w:lvlJc w:val="left"/>
      <w:pPr>
        <w:ind w:left="1160" w:hanging="240"/>
      </w:pPr>
      <w:rPr>
        <w:rFonts w:hint="default" w:ascii="Times New Roman" w:hAnsi="Times New Roman" w:eastAsia="Times New Roman" w:cs="Times New Roman"/>
        <w:color w:val="231F20"/>
        <w:w w:val="99"/>
        <w:sz w:val="20"/>
        <w:szCs w:val="20"/>
        <w:lang w:val="en-US" w:eastAsia="en-US" w:bidi="en-US"/>
      </w:rPr>
    </w:lvl>
    <w:lvl w:ilvl="2">
      <w:start w:val="0"/>
      <w:numFmt w:val="bullet"/>
      <w:lvlText w:val="•"/>
      <w:lvlJc w:val="left"/>
      <w:pPr>
        <w:ind w:left="1026" w:hanging="240"/>
      </w:pPr>
      <w:rPr>
        <w:rFonts w:hint="default"/>
        <w:lang w:val="en-US" w:eastAsia="en-US" w:bidi="en-US"/>
      </w:rPr>
    </w:lvl>
    <w:lvl w:ilvl="3">
      <w:start w:val="0"/>
      <w:numFmt w:val="bullet"/>
      <w:lvlText w:val="•"/>
      <w:lvlJc w:val="left"/>
      <w:pPr>
        <w:ind w:left="893" w:hanging="240"/>
      </w:pPr>
      <w:rPr>
        <w:rFonts w:hint="default"/>
        <w:lang w:val="en-US" w:eastAsia="en-US" w:bidi="en-US"/>
      </w:rPr>
    </w:lvl>
    <w:lvl w:ilvl="4">
      <w:start w:val="0"/>
      <w:numFmt w:val="bullet"/>
      <w:lvlText w:val="•"/>
      <w:lvlJc w:val="left"/>
      <w:pPr>
        <w:ind w:left="760" w:hanging="240"/>
      </w:pPr>
      <w:rPr>
        <w:rFonts w:hint="default"/>
        <w:lang w:val="en-US" w:eastAsia="en-US" w:bidi="en-US"/>
      </w:rPr>
    </w:lvl>
    <w:lvl w:ilvl="5">
      <w:start w:val="0"/>
      <w:numFmt w:val="bullet"/>
      <w:lvlText w:val="•"/>
      <w:lvlJc w:val="left"/>
      <w:pPr>
        <w:ind w:left="626" w:hanging="240"/>
      </w:pPr>
      <w:rPr>
        <w:rFonts w:hint="default"/>
        <w:lang w:val="en-US" w:eastAsia="en-US" w:bidi="en-US"/>
      </w:rPr>
    </w:lvl>
    <w:lvl w:ilvl="6">
      <w:start w:val="0"/>
      <w:numFmt w:val="bullet"/>
      <w:lvlText w:val="•"/>
      <w:lvlJc w:val="left"/>
      <w:pPr>
        <w:ind w:left="493" w:hanging="240"/>
      </w:pPr>
      <w:rPr>
        <w:rFonts w:hint="default"/>
        <w:lang w:val="en-US" w:eastAsia="en-US" w:bidi="en-US"/>
      </w:rPr>
    </w:lvl>
    <w:lvl w:ilvl="7">
      <w:start w:val="0"/>
      <w:numFmt w:val="bullet"/>
      <w:lvlText w:val="•"/>
      <w:lvlJc w:val="left"/>
      <w:pPr>
        <w:ind w:left="360" w:hanging="240"/>
      </w:pPr>
      <w:rPr>
        <w:rFonts w:hint="default"/>
        <w:lang w:val="en-US" w:eastAsia="en-US" w:bidi="en-US"/>
      </w:rPr>
    </w:lvl>
    <w:lvl w:ilvl="8">
      <w:start w:val="0"/>
      <w:numFmt w:val="bullet"/>
      <w:lvlText w:val="•"/>
      <w:lvlJc w:val="left"/>
      <w:pPr>
        <w:ind w:left="226" w:hanging="240"/>
      </w:pPr>
      <w:rPr>
        <w:rFonts w:hint="default"/>
        <w:lang w:val="en-US" w:eastAsia="en-US" w:bidi="en-US"/>
      </w:rPr>
    </w:lvl>
  </w:abstractNum>
  <w:abstractNum w:abstractNumId="0">
    <w:multiLevelType w:val="hybridMultilevel"/>
    <w:lvl w:ilvl="0">
      <w:start w:val="2"/>
      <w:numFmt w:val="decimal"/>
      <w:lvlText w:val="(%1)"/>
      <w:lvlJc w:val="left"/>
      <w:pPr>
        <w:ind w:left="318" w:hanging="280"/>
        <w:jc w:val="left"/>
      </w:pPr>
      <w:rPr>
        <w:rFonts w:hint="default" w:ascii="Times New Roman" w:hAnsi="Times New Roman" w:eastAsia="Times New Roman" w:cs="Times New Roman"/>
        <w:color w:val="231F20"/>
        <w:w w:val="99"/>
        <w:sz w:val="20"/>
        <w:szCs w:val="20"/>
        <w:lang w:val="en-US" w:eastAsia="en-US" w:bidi="en-US"/>
      </w:rPr>
    </w:lvl>
    <w:lvl w:ilvl="1">
      <w:start w:val="0"/>
      <w:numFmt w:val="bullet"/>
      <w:lvlText w:val="•"/>
      <w:lvlJc w:val="left"/>
      <w:pPr>
        <w:ind w:left="1160" w:hanging="240"/>
      </w:pPr>
      <w:rPr>
        <w:rFonts w:hint="default" w:ascii="Times New Roman" w:hAnsi="Times New Roman" w:eastAsia="Times New Roman" w:cs="Times New Roman"/>
        <w:color w:val="231F20"/>
        <w:w w:val="99"/>
        <w:sz w:val="20"/>
        <w:szCs w:val="20"/>
        <w:lang w:val="en-US" w:eastAsia="en-US" w:bidi="en-US"/>
      </w:rPr>
    </w:lvl>
    <w:lvl w:ilvl="2">
      <w:start w:val="0"/>
      <w:numFmt w:val="bullet"/>
      <w:lvlText w:val="•"/>
      <w:lvlJc w:val="left"/>
      <w:pPr>
        <w:ind w:left="1026" w:hanging="240"/>
      </w:pPr>
      <w:rPr>
        <w:rFonts w:hint="default"/>
        <w:lang w:val="en-US" w:eastAsia="en-US" w:bidi="en-US"/>
      </w:rPr>
    </w:lvl>
    <w:lvl w:ilvl="3">
      <w:start w:val="0"/>
      <w:numFmt w:val="bullet"/>
      <w:lvlText w:val="•"/>
      <w:lvlJc w:val="left"/>
      <w:pPr>
        <w:ind w:left="893" w:hanging="240"/>
      </w:pPr>
      <w:rPr>
        <w:rFonts w:hint="default"/>
        <w:lang w:val="en-US" w:eastAsia="en-US" w:bidi="en-US"/>
      </w:rPr>
    </w:lvl>
    <w:lvl w:ilvl="4">
      <w:start w:val="0"/>
      <w:numFmt w:val="bullet"/>
      <w:lvlText w:val="•"/>
      <w:lvlJc w:val="left"/>
      <w:pPr>
        <w:ind w:left="759" w:hanging="240"/>
      </w:pPr>
      <w:rPr>
        <w:rFonts w:hint="default"/>
        <w:lang w:val="en-US" w:eastAsia="en-US" w:bidi="en-US"/>
      </w:rPr>
    </w:lvl>
    <w:lvl w:ilvl="5">
      <w:start w:val="0"/>
      <w:numFmt w:val="bullet"/>
      <w:lvlText w:val="•"/>
      <w:lvlJc w:val="left"/>
      <w:pPr>
        <w:ind w:left="626" w:hanging="240"/>
      </w:pPr>
      <w:rPr>
        <w:rFonts w:hint="default"/>
        <w:lang w:val="en-US" w:eastAsia="en-US" w:bidi="en-US"/>
      </w:rPr>
    </w:lvl>
    <w:lvl w:ilvl="6">
      <w:start w:val="0"/>
      <w:numFmt w:val="bullet"/>
      <w:lvlText w:val="•"/>
      <w:lvlJc w:val="left"/>
      <w:pPr>
        <w:ind w:left="493" w:hanging="240"/>
      </w:pPr>
      <w:rPr>
        <w:rFonts w:hint="default"/>
        <w:lang w:val="en-US" w:eastAsia="en-US" w:bidi="en-US"/>
      </w:rPr>
    </w:lvl>
    <w:lvl w:ilvl="7">
      <w:start w:val="0"/>
      <w:numFmt w:val="bullet"/>
      <w:lvlText w:val="•"/>
      <w:lvlJc w:val="left"/>
      <w:pPr>
        <w:ind w:left="359" w:hanging="240"/>
      </w:pPr>
      <w:rPr>
        <w:rFonts w:hint="default"/>
        <w:lang w:val="en-US" w:eastAsia="en-US" w:bidi="en-US"/>
      </w:rPr>
    </w:lvl>
    <w:lvl w:ilvl="8">
      <w:start w:val="0"/>
      <w:numFmt w:val="bullet"/>
      <w:lvlText w:val="•"/>
      <w:lvlJc w:val="left"/>
      <w:pPr>
        <w:ind w:left="226" w:hanging="240"/>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100"/>
      <w:outlineLvl w:val="1"/>
    </w:pPr>
    <w:rPr>
      <w:rFonts w:ascii="Times New Roman" w:hAnsi="Times New Roman" w:eastAsia="Times New Roman" w:cs="Times New Roman"/>
      <w:b/>
      <w:bCs/>
      <w:i/>
      <w:sz w:val="20"/>
      <w:szCs w:val="20"/>
      <w:lang w:val="en-US" w:eastAsia="en-US" w:bidi="en-US"/>
    </w:rPr>
  </w:style>
  <w:style w:styleId="ListParagraph" w:type="paragraph">
    <w:name w:val="List Paragraph"/>
    <w:basedOn w:val="Normal"/>
    <w:uiPriority w:val="1"/>
    <w:qFormat/>
    <w:pPr>
      <w:ind w:left="540" w:right="117" w:hanging="260"/>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7"/>
      <w:ind w:left="15"/>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tcrt.org/" TargetMode="External"/><Relationship Id="rId7" Type="http://schemas.openxmlformats.org/officeDocument/2006/relationships/hyperlink" Target="mailto:filippo.molinari@polito.it"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hyperlink" Target="http://www.cancer.gov/cancertopics/types/thyroid"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 Rajendra Acharya, Ph.D., D.Eng., G. Swapna, M.Eng., S. Vinitha Sree, Ph.D., Filippo Molinari, Ph.D., Savita Gupta, Ph.D., Ricardo H. Bardales, M.D., Agnieszka Witkowska, M.D., Ph.D., and Jasjit S. Suri, M.S., Ph.D., M.B.A.</dc:creator>
  <cp:keywords>Thyroid lesion,Computer aided diagnosis,High resolution ultrasound,Contrast enhanced ultrasound,Texture</cp:keywords>
  <dc:subject>Technol Cancer Res Treat 2014.13:289-301</dc:subject>
  <dc:title>A Review on Ultrasound-Based Thyroid Cancer Tissue Characterization and Automated Classification</dc:title>
  <dcterms:created xsi:type="dcterms:W3CDTF">2020-04-20T15:02:23Z</dcterms:created>
  <dcterms:modified xsi:type="dcterms:W3CDTF">2020-04-20T15:02:23Z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2014-04-26T00:00:00Z</vt:filetime>
  </property>
  <property fmtid="{D5CDD505-2E9C-101B-9397-08002B2CF9AE}" pid="3" name="Creator">
    <vt:lpwstr>Adobe InDesign CS5.5 (7.5)</vt:lpwstr>
  </property>
  <property fmtid="{D5CDD505-2E9C-101B-9397-08002B2CF9AE}" pid="4" name="LastSaved">
    <vt:filetime>2020-04-20T00:00:00Z</vt:filetime>
  </property>
</Properties>
</file>