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Notes</w:t>
      </w:r>
    </w:p>
    <w:p>
      <w:r>
        <w:t xml:space="preserve">This paragraph has </w:t>
      </w:r>
      <w:r>
        <w:rPr>
          <w:b/>
        </w:rPr>
        <w:t>bold</w:t>
      </w:r>
      <w:r>
        <w:t xml:space="preserve"> text in it.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>Region</w:t>
            </w:r>
          </w:p>
        </w:tc>
        <w:tc>
          <w:tcPr>
            <w:tcW w:w="2400" w:type="dxa"/>
          </w:tcPr>
          <w:p>
            <w:r>
              <w:t>Total</w:t>
            </w:r>
          </w:p>
        </w:tc>
      </w:tr>
      <w:tr>
        <w:tc>
          <w:tcPr>
            <w:tcW w:w="2400" w:type="dxa"/>
          </w:tcPr>
          <w:p>
            <w:r>
              <w:t>North</w:t>
            </w:r>
          </w:p>
        </w:tc>
        <w:tc>
          <w:tcPr>
            <w:tcW w:w="2400" w:type="dxa"/>
          </w:tcPr>
          <w:p>
            <w:r>
              <w:t>120</w:t>
            </w:r>
          </w:p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