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EAA25" w14:textId="77777777" w:rsidR="00C30DA2" w:rsidRDefault="002A34C0">
      <w:pPr>
        <w:spacing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Project Report:  Detection of Online Sexism Using Bi-LSTM Model</w:t>
      </w:r>
    </w:p>
    <w:p w14:paraId="0A721BAC" w14:textId="77777777" w:rsidR="00C30DA2" w:rsidRDefault="00C30DA2">
      <w:pPr>
        <w:spacing w:line="240" w:lineRule="auto"/>
        <w:rPr>
          <w:rFonts w:ascii="Times New Roman" w:eastAsia="Times New Roman" w:hAnsi="Times New Roman" w:cs="Times New Roman"/>
          <w:b/>
          <w:sz w:val="20"/>
          <w:szCs w:val="20"/>
        </w:rPr>
      </w:pPr>
    </w:p>
    <w:p w14:paraId="569C3ADF" w14:textId="7C6F65FF" w:rsidR="00C30DA2" w:rsidRDefault="002A34C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Group Members</w:t>
      </w:r>
      <w:r>
        <w:rPr>
          <w:rFonts w:ascii="Times New Roman" w:eastAsia="Times New Roman" w:hAnsi="Times New Roman" w:cs="Times New Roman"/>
          <w:b/>
          <w:sz w:val="20"/>
          <w:szCs w:val="20"/>
        </w:rPr>
        <w:t xml:space="preserve">: </w:t>
      </w:r>
    </w:p>
    <w:p w14:paraId="428B6F5A" w14:textId="77777777" w:rsidR="00C30DA2" w:rsidRDefault="00C30DA2">
      <w:pPr>
        <w:spacing w:line="240" w:lineRule="auto"/>
        <w:rPr>
          <w:rFonts w:ascii="Times New Roman" w:eastAsia="Times New Roman" w:hAnsi="Times New Roman" w:cs="Times New Roman"/>
          <w:b/>
          <w:sz w:val="20"/>
          <w:szCs w:val="20"/>
        </w:rPr>
      </w:pPr>
    </w:p>
    <w:p w14:paraId="7A3BB093" w14:textId="77777777" w:rsidR="00C30DA2" w:rsidRDefault="002A34C0">
      <w:pPr>
        <w:numPr>
          <w:ilvl w:val="0"/>
          <w:numId w:val="2"/>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Kamran Hassan Shomrat -21101010</w:t>
      </w:r>
    </w:p>
    <w:p w14:paraId="5EF1F248" w14:textId="77777777" w:rsidR="00C30DA2" w:rsidRDefault="002A34C0">
      <w:pPr>
        <w:numPr>
          <w:ilvl w:val="0"/>
          <w:numId w:val="2"/>
        </w:num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Moinuddin Zubair -21101223</w:t>
      </w:r>
    </w:p>
    <w:p w14:paraId="02E8B02B" w14:textId="31B4B423" w:rsidR="00C30DA2" w:rsidRDefault="002A34C0">
      <w:pPr>
        <w:numPr>
          <w:ilvl w:val="0"/>
          <w:numId w:val="2"/>
        </w:numPr>
        <w:spacing w:line="240" w:lineRule="auto"/>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Tarannum</w:t>
      </w:r>
      <w:proofErr w:type="spellEnd"/>
      <w:r w:rsidR="00B87E6C">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 xml:space="preserve">Ahmed </w:t>
      </w:r>
      <w:proofErr w:type="spellStart"/>
      <w:r>
        <w:rPr>
          <w:rFonts w:ascii="Times New Roman" w:eastAsia="Times New Roman" w:hAnsi="Times New Roman" w:cs="Times New Roman"/>
          <w:b/>
          <w:sz w:val="20"/>
          <w:szCs w:val="20"/>
        </w:rPr>
        <w:t>Nowshin</w:t>
      </w:r>
      <w:proofErr w:type="spellEnd"/>
      <w:r>
        <w:rPr>
          <w:rFonts w:ascii="Times New Roman" w:eastAsia="Times New Roman" w:hAnsi="Times New Roman" w:cs="Times New Roman"/>
          <w:b/>
          <w:sz w:val="20"/>
          <w:szCs w:val="20"/>
        </w:rPr>
        <w:t xml:space="preserve"> -21101210</w:t>
      </w:r>
    </w:p>
    <w:p w14:paraId="33BB0656" w14:textId="77777777" w:rsidR="00C30DA2" w:rsidRDefault="00C30DA2">
      <w:pPr>
        <w:spacing w:line="240" w:lineRule="auto"/>
        <w:rPr>
          <w:rFonts w:ascii="Times New Roman" w:eastAsia="Times New Roman" w:hAnsi="Times New Roman" w:cs="Times New Roman"/>
          <w:b/>
          <w:sz w:val="20"/>
          <w:szCs w:val="20"/>
        </w:rPr>
      </w:pPr>
    </w:p>
    <w:p w14:paraId="28EEEB3C" w14:textId="58A8EC2F" w:rsidR="00C30DA2" w:rsidRDefault="002A34C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w:t>
      </w:r>
      <w:r>
        <w:rPr>
          <w:rFonts w:ascii="Times New Roman" w:eastAsia="Times New Roman" w:hAnsi="Times New Roman" w:cs="Times New Roman"/>
          <w:b/>
          <w:sz w:val="20"/>
          <w:szCs w:val="20"/>
        </w:rPr>
        <w:t xml:space="preserve">: </w:t>
      </w:r>
    </w:p>
    <w:p w14:paraId="70C32D0B" w14:textId="77777777" w:rsidR="00C30DA2" w:rsidRDefault="00C30DA2">
      <w:pPr>
        <w:spacing w:line="240" w:lineRule="auto"/>
        <w:rPr>
          <w:rFonts w:ascii="Times New Roman" w:eastAsia="Times New Roman" w:hAnsi="Times New Roman" w:cs="Times New Roman"/>
          <w:sz w:val="20"/>
          <w:szCs w:val="20"/>
        </w:rPr>
      </w:pPr>
    </w:p>
    <w:p w14:paraId="0AA3ED72" w14:textId="77777777" w:rsidR="00C30DA2" w:rsidRDefault="002A34C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Sexism, which is defined as any mistreatment or unfavorable treatment of women based solely on their gender or in conjunction with other identifying characteristics like ethnicity, religion, or gender identity, is still a problem on online platforms. This </w:t>
      </w:r>
      <w:r>
        <w:rPr>
          <w:rFonts w:ascii="Times New Roman" w:eastAsia="Times New Roman" w:hAnsi="Times New Roman" w:cs="Times New Roman"/>
          <w:sz w:val="20"/>
          <w:szCs w:val="20"/>
        </w:rPr>
        <w:t>pervasive issue not only makes people who are affected by it feel distressed emotionally, but it also fosters a climate of hostility and seclusion that perpetuates social injustices. While automated techniques are increasingly being employed for the large-</w:t>
      </w:r>
      <w:r>
        <w:rPr>
          <w:rFonts w:ascii="Times New Roman" w:eastAsia="Times New Roman" w:hAnsi="Times New Roman" w:cs="Times New Roman"/>
          <w:sz w:val="20"/>
          <w:szCs w:val="20"/>
        </w:rPr>
        <w:t>scale identification and assessment of sexist content, many of these systems just offer broad classifications without any further explanation or context. Automated decision-making systems can be made more comprehensible, trustworthy, and interpretable by n</w:t>
      </w:r>
      <w:r>
        <w:rPr>
          <w:rFonts w:ascii="Times New Roman" w:eastAsia="Times New Roman" w:hAnsi="Times New Roman" w:cs="Times New Roman"/>
          <w:sz w:val="20"/>
          <w:szCs w:val="20"/>
        </w:rPr>
        <w:t>ot just recognizing and categorizing sexist content but also providing explicit explanations for our findings.</w:t>
      </w:r>
    </w:p>
    <w:p w14:paraId="4DD8D800" w14:textId="77777777" w:rsidR="00C30DA2" w:rsidRDefault="00C30DA2">
      <w:pPr>
        <w:spacing w:line="240" w:lineRule="auto"/>
        <w:rPr>
          <w:rFonts w:ascii="Times New Roman" w:eastAsia="Times New Roman" w:hAnsi="Times New Roman" w:cs="Times New Roman"/>
          <w:b/>
          <w:sz w:val="20"/>
          <w:szCs w:val="20"/>
        </w:rPr>
      </w:pPr>
    </w:p>
    <w:p w14:paraId="34B0A353" w14:textId="77777777" w:rsidR="00C30DA2" w:rsidRDefault="00C30DA2">
      <w:pPr>
        <w:spacing w:line="240" w:lineRule="auto"/>
        <w:rPr>
          <w:rFonts w:ascii="Times New Roman" w:eastAsia="Times New Roman" w:hAnsi="Times New Roman" w:cs="Times New Roman"/>
          <w:b/>
          <w:sz w:val="20"/>
          <w:szCs w:val="20"/>
        </w:rPr>
      </w:pPr>
    </w:p>
    <w:p w14:paraId="77766A49" w14:textId="4DFC2D36" w:rsidR="00C30DA2" w:rsidRDefault="002A34C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w:t>
      </w:r>
      <w:r>
        <w:rPr>
          <w:rFonts w:ascii="Times New Roman" w:eastAsia="Times New Roman" w:hAnsi="Times New Roman" w:cs="Times New Roman"/>
          <w:b/>
          <w:sz w:val="20"/>
          <w:szCs w:val="20"/>
        </w:rPr>
        <w:t>set</w:t>
      </w:r>
      <w:r>
        <w:rPr>
          <w:rFonts w:ascii="Times New Roman" w:eastAsia="Times New Roman" w:hAnsi="Times New Roman" w:cs="Times New Roman"/>
          <w:b/>
          <w:sz w:val="20"/>
          <w:szCs w:val="20"/>
        </w:rPr>
        <w:t xml:space="preserve">: </w:t>
      </w:r>
    </w:p>
    <w:p w14:paraId="14D86922" w14:textId="77777777" w:rsidR="00C30DA2" w:rsidRDefault="00C30DA2">
      <w:pPr>
        <w:spacing w:line="240" w:lineRule="auto"/>
        <w:rPr>
          <w:rFonts w:ascii="Times New Roman" w:eastAsia="Times New Roman" w:hAnsi="Times New Roman" w:cs="Times New Roman"/>
          <w:b/>
          <w:sz w:val="20"/>
          <w:szCs w:val="20"/>
        </w:rPr>
      </w:pPr>
    </w:p>
    <w:p w14:paraId="4D460582"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Dataset Source: A range of internet resources, including social media, forums, and comment sections, are probably where the text </w:t>
      </w:r>
      <w:r>
        <w:rPr>
          <w:rFonts w:ascii="Times New Roman" w:eastAsia="Times New Roman" w:hAnsi="Times New Roman" w:cs="Times New Roman"/>
          <w:sz w:val="20"/>
          <w:szCs w:val="20"/>
        </w:rPr>
        <w:t>samples came from.</w:t>
      </w:r>
    </w:p>
    <w:p w14:paraId="124E22FF"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Annotations: Every text sample in the dataset has been labeled according to the presence or absence of sexist material. Furthermore, sexist content is further divided into classifications that characterize the exact kind and degree of se</w:t>
      </w:r>
      <w:r>
        <w:rPr>
          <w:rFonts w:ascii="Times New Roman" w:eastAsia="Times New Roman" w:hAnsi="Times New Roman" w:cs="Times New Roman"/>
          <w:sz w:val="20"/>
          <w:szCs w:val="20"/>
        </w:rPr>
        <w:t>xism displayed.</w:t>
      </w:r>
    </w:p>
    <w:p w14:paraId="5AA15126"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Labels: The dataset contains labels like "derogation," "threats," and "animosity," as well as subcategories like "incitement of harm," "dehumanizing attacks," and "gendered slurs," among others.</w:t>
      </w:r>
    </w:p>
    <w:p w14:paraId="79B307B3" w14:textId="26BCB7D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Dataset is divided into 5 sections namely</w:t>
      </w:r>
      <w:r>
        <w:rPr>
          <w:rFonts w:ascii="Times New Roman" w:eastAsia="Times New Roman" w:hAnsi="Times New Roman" w:cs="Times New Roman"/>
          <w:sz w:val="20"/>
          <w:szCs w:val="20"/>
        </w:rPr>
        <w:t xml:space="preserve"> </w:t>
      </w:r>
      <w:r w:rsidR="00EA027D">
        <w:rPr>
          <w:rFonts w:ascii="Times New Roman" w:eastAsia="Times New Roman" w:hAnsi="Times New Roman" w:cs="Times New Roman"/>
          <w:sz w:val="20"/>
          <w:szCs w:val="20"/>
        </w:rPr>
        <w:t>rewired</w:t>
      </w:r>
      <w:r>
        <w:rPr>
          <w:rFonts w:ascii="Times New Roman" w:eastAsia="Times New Roman" w:hAnsi="Times New Roman" w:cs="Times New Roman"/>
          <w:sz w:val="20"/>
          <w:szCs w:val="20"/>
        </w:rPr>
        <w:t>, text, label category, label vector.</w:t>
      </w:r>
    </w:p>
    <w:p w14:paraId="643B699E"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are in total 14000 data rows and 5 data columns.</w:t>
      </w:r>
    </w:p>
    <w:p w14:paraId="564FBB86"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Quality Control: To ensure that the annotations are accurate and consistent, quality control procedures were probably applied to the dataset. This guaran</w:t>
      </w:r>
      <w:r>
        <w:rPr>
          <w:rFonts w:ascii="Times New Roman" w:eastAsia="Times New Roman" w:hAnsi="Times New Roman" w:cs="Times New Roman"/>
          <w:sz w:val="20"/>
          <w:szCs w:val="20"/>
        </w:rPr>
        <w:t>tees the dataset's dependability when used for study and analysis.</w:t>
      </w:r>
    </w:p>
    <w:p w14:paraId="4BD9D773"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Format: The dataset is likely provided in a structured csv format facilitating easy integration into various analytical tools and platforms.</w:t>
      </w:r>
    </w:p>
    <w:p w14:paraId="7F2B3376" w14:textId="77777777" w:rsidR="00C30DA2" w:rsidRDefault="002A34C0">
      <w:pPr>
        <w:numPr>
          <w:ilvl w:val="0"/>
          <w:numId w:val="1"/>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Balanced Representation: During the data co</w:t>
      </w:r>
      <w:r>
        <w:rPr>
          <w:rFonts w:ascii="Times New Roman" w:eastAsia="Times New Roman" w:hAnsi="Times New Roman" w:cs="Times New Roman"/>
          <w:sz w:val="20"/>
          <w:szCs w:val="20"/>
        </w:rPr>
        <w:t>llection process, efforts might have been taken to guarantee a fair representation of the various situations, subjects, and linguistic idioms that are frequently encountered in online discussions. This guarantees that a wide range of sexist words and actio</w:t>
      </w:r>
      <w:r>
        <w:rPr>
          <w:rFonts w:ascii="Times New Roman" w:eastAsia="Times New Roman" w:hAnsi="Times New Roman" w:cs="Times New Roman"/>
          <w:sz w:val="20"/>
          <w:szCs w:val="20"/>
        </w:rPr>
        <w:t>ns are captured in the dataset.</w:t>
      </w:r>
      <w:r>
        <w:rPr>
          <w:rFonts w:ascii="Times New Roman" w:eastAsia="Times New Roman" w:hAnsi="Times New Roman" w:cs="Times New Roman"/>
          <w:b/>
          <w:sz w:val="20"/>
          <w:szCs w:val="20"/>
        </w:rPr>
        <w:t xml:space="preserve"> </w:t>
      </w:r>
    </w:p>
    <w:p w14:paraId="37622A28" w14:textId="77777777" w:rsidR="00C30DA2" w:rsidRDefault="00C30DA2">
      <w:pPr>
        <w:spacing w:line="240" w:lineRule="auto"/>
        <w:rPr>
          <w:rFonts w:ascii="Times New Roman" w:eastAsia="Times New Roman" w:hAnsi="Times New Roman" w:cs="Times New Roman"/>
          <w:b/>
          <w:sz w:val="20"/>
          <w:szCs w:val="20"/>
        </w:rPr>
      </w:pPr>
    </w:p>
    <w:p w14:paraId="4BF816C6" w14:textId="77777777" w:rsidR="00C30DA2" w:rsidRDefault="002A34C0">
      <w:pPr>
        <w:spacing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Model: </w:t>
      </w:r>
    </w:p>
    <w:p w14:paraId="078E8665" w14:textId="77777777" w:rsidR="00C30DA2" w:rsidRDefault="002A34C0">
      <w:pPr>
        <w:spacing w:line="240" w:lineRule="auto"/>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Pictures of Task 1 </w:t>
      </w:r>
    </w:p>
    <w:p w14:paraId="01C689B7" w14:textId="77777777" w:rsidR="00C30DA2" w:rsidRDefault="002A34C0">
      <w:pPr>
        <w:spacing w:line="240" w:lineRule="auto"/>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2F0BAF9B" wp14:editId="3B117AD3">
            <wp:extent cx="4919345" cy="1998980"/>
            <wp:effectExtent l="0" t="0" r="0" b="127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28205" t="29086" r="32051" b="13532"/>
                    <a:stretch>
                      <a:fillRect/>
                    </a:stretch>
                  </pic:blipFill>
                  <pic:spPr>
                    <a:xfrm>
                      <a:off x="0" y="0"/>
                      <a:ext cx="4919870" cy="1999193"/>
                    </a:xfrm>
                    <a:prstGeom prst="rect">
                      <a:avLst/>
                    </a:prstGeom>
                    <a:ln/>
                  </pic:spPr>
                </pic:pic>
              </a:graphicData>
            </a:graphic>
          </wp:inline>
        </w:drawing>
      </w:r>
    </w:p>
    <w:p w14:paraId="389DEDB9" w14:textId="77777777" w:rsidR="00C30DA2" w:rsidRDefault="002A34C0">
      <w:pPr>
        <w:spacing w:line="240" w:lineRule="auto"/>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704673D9" wp14:editId="59D74D62">
            <wp:extent cx="4919663" cy="25050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28685" t="23847" r="30769" b="-4396"/>
                    <a:stretch>
                      <a:fillRect/>
                    </a:stretch>
                  </pic:blipFill>
                  <pic:spPr>
                    <a:xfrm>
                      <a:off x="0" y="0"/>
                      <a:ext cx="4919663" cy="2505075"/>
                    </a:xfrm>
                    <a:prstGeom prst="rect">
                      <a:avLst/>
                    </a:prstGeom>
                    <a:ln/>
                  </pic:spPr>
                </pic:pic>
              </a:graphicData>
            </a:graphic>
          </wp:inline>
        </w:drawing>
      </w:r>
    </w:p>
    <w:p w14:paraId="1DB5AD8D" w14:textId="77777777" w:rsidR="00C30DA2" w:rsidRDefault="002A34C0">
      <w:pPr>
        <w:spacing w:line="240" w:lineRule="auto"/>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Pictures of Task 2 </w:t>
      </w:r>
    </w:p>
    <w:p w14:paraId="5DCFAE72" w14:textId="77777777" w:rsidR="00C30DA2" w:rsidRDefault="002A34C0">
      <w:pPr>
        <w:spacing w:line="240" w:lineRule="auto"/>
        <w:ind w:left="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3C084B1" wp14:editId="7BAF36D7">
            <wp:extent cx="4962525" cy="248983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28205" t="30434" r="33333" b="19948"/>
                    <a:stretch>
                      <a:fillRect/>
                    </a:stretch>
                  </pic:blipFill>
                  <pic:spPr>
                    <a:xfrm>
                      <a:off x="0" y="0"/>
                      <a:ext cx="4962525" cy="2489833"/>
                    </a:xfrm>
                    <a:prstGeom prst="rect">
                      <a:avLst/>
                    </a:prstGeom>
                    <a:ln/>
                  </pic:spPr>
                </pic:pic>
              </a:graphicData>
            </a:graphic>
          </wp:inline>
        </w:drawing>
      </w:r>
    </w:p>
    <w:p w14:paraId="03643C69" w14:textId="77777777" w:rsidR="00C30DA2" w:rsidRDefault="002A34C0" w:rsidP="002A34C0">
      <w:pPr>
        <w:tabs>
          <w:tab w:val="left" w:pos="810"/>
        </w:tabs>
        <w:spacing w:line="240" w:lineRule="auto"/>
        <w:ind w:firstLine="72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0BD7CD52" wp14:editId="4DC490BA">
            <wp:extent cx="4818818" cy="2286000"/>
            <wp:effectExtent l="0" t="0" r="127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995" t="35665" r="33131" b="14940"/>
                    <a:stretch>
                      <a:fillRect/>
                    </a:stretch>
                  </pic:blipFill>
                  <pic:spPr>
                    <a:xfrm>
                      <a:off x="0" y="0"/>
                      <a:ext cx="4825786" cy="2289305"/>
                    </a:xfrm>
                    <a:prstGeom prst="rect">
                      <a:avLst/>
                    </a:prstGeom>
                    <a:ln/>
                  </pic:spPr>
                </pic:pic>
              </a:graphicData>
            </a:graphic>
          </wp:inline>
        </w:drawing>
      </w:r>
    </w:p>
    <w:p w14:paraId="376E3853" w14:textId="77777777" w:rsidR="00C30DA2" w:rsidRDefault="00C30DA2">
      <w:pPr>
        <w:spacing w:line="240" w:lineRule="auto"/>
        <w:ind w:left="3060"/>
        <w:rPr>
          <w:rFonts w:ascii="Times New Roman" w:eastAsia="Times New Roman" w:hAnsi="Times New Roman" w:cs="Times New Roman"/>
          <w:b/>
          <w:sz w:val="20"/>
          <w:szCs w:val="20"/>
        </w:rPr>
      </w:pPr>
    </w:p>
    <w:p w14:paraId="1A739A20" w14:textId="77777777" w:rsidR="00C30DA2" w:rsidRDefault="00C30DA2">
      <w:pPr>
        <w:spacing w:line="240" w:lineRule="auto"/>
        <w:ind w:left="3060"/>
        <w:rPr>
          <w:rFonts w:ascii="Times New Roman" w:eastAsia="Times New Roman" w:hAnsi="Times New Roman" w:cs="Times New Roman"/>
          <w:b/>
          <w:sz w:val="20"/>
          <w:szCs w:val="20"/>
        </w:rPr>
      </w:pPr>
    </w:p>
    <w:p w14:paraId="5FEC8C86" w14:textId="77777777" w:rsidR="00C30DA2" w:rsidRDefault="002A34C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Parameters: </w:t>
      </w:r>
      <w:r>
        <w:rPr>
          <w:rFonts w:ascii="Times New Roman" w:eastAsia="Times New Roman" w:hAnsi="Times New Roman" w:cs="Times New Roman"/>
          <w:sz w:val="20"/>
          <w:szCs w:val="20"/>
        </w:rPr>
        <w:t>In our binary classification project, the Parameters of the LSTM model play a crucial role in shaping the architecture and ultimately influencing the model's performance. With an LSTM layer size of 128, we aim to capture intricate temporal dependencies wit</w:t>
      </w:r>
      <w:r>
        <w:rPr>
          <w:rFonts w:ascii="Times New Roman" w:eastAsia="Times New Roman" w:hAnsi="Times New Roman" w:cs="Times New Roman"/>
          <w:sz w:val="20"/>
          <w:szCs w:val="20"/>
        </w:rPr>
        <w:t xml:space="preserve">hin the sequential data, allowing the model to discern patterns effectively. </w:t>
      </w:r>
      <w:r>
        <w:rPr>
          <w:rFonts w:ascii="Times New Roman" w:eastAsia="Times New Roman" w:hAnsi="Times New Roman" w:cs="Times New Roman"/>
          <w:sz w:val="20"/>
          <w:szCs w:val="20"/>
        </w:rPr>
        <w:lastRenderedPageBreak/>
        <w:t>To prevent overfitting and enhance generalization, we've implemented a dropout rate of 0.2 within the LSTM layer, strategically disregarding a portion of the neurons during traini</w:t>
      </w:r>
      <w:r>
        <w:rPr>
          <w:rFonts w:ascii="Times New Roman" w:eastAsia="Times New Roman" w:hAnsi="Times New Roman" w:cs="Times New Roman"/>
          <w:sz w:val="20"/>
          <w:szCs w:val="20"/>
        </w:rPr>
        <w:t>ng iterations. This regularization technique encourages the model to learn robust representations from the data while minimizing the risk of memorizing noise. Furthermore, with an embedding dimension of 16, we transform the input categorical variables into</w:t>
      </w:r>
      <w:r>
        <w:rPr>
          <w:rFonts w:ascii="Times New Roman" w:eastAsia="Times New Roman" w:hAnsi="Times New Roman" w:cs="Times New Roman"/>
          <w:sz w:val="20"/>
          <w:szCs w:val="20"/>
        </w:rPr>
        <w:t xml:space="preserve"> dense vectors, facilitating the model's comprehension of semantic relationships and improving its ability to extract meaningful features from the textual data. Throughout the training process spanning 30 epochs, these parameters undergo iterative adjustme</w:t>
      </w:r>
      <w:r>
        <w:rPr>
          <w:rFonts w:ascii="Times New Roman" w:eastAsia="Times New Roman" w:hAnsi="Times New Roman" w:cs="Times New Roman"/>
          <w:sz w:val="20"/>
          <w:szCs w:val="20"/>
        </w:rPr>
        <w:t>nts, fine-tuning the model's performance and convergence towards optimal decision boundaries, thus empowering our LSTM-based classifier to make accurate predictions in our binary classification task.</w:t>
      </w:r>
    </w:p>
    <w:p w14:paraId="10D7D4C9" w14:textId="77777777" w:rsidR="00C30DA2" w:rsidRDefault="00C30DA2">
      <w:pPr>
        <w:spacing w:line="240" w:lineRule="auto"/>
        <w:ind w:left="720"/>
        <w:rPr>
          <w:rFonts w:ascii="Times New Roman" w:eastAsia="Times New Roman" w:hAnsi="Times New Roman" w:cs="Times New Roman"/>
          <w:b/>
          <w:sz w:val="20"/>
          <w:szCs w:val="20"/>
        </w:rPr>
      </w:pPr>
    </w:p>
    <w:p w14:paraId="430AF045" w14:textId="77777777" w:rsidR="00C30DA2" w:rsidRDefault="002A34C0">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How many times data was cleaned: </w:t>
      </w:r>
      <w:r>
        <w:rPr>
          <w:rFonts w:ascii="Times New Roman" w:eastAsia="Times New Roman" w:hAnsi="Times New Roman" w:cs="Times New Roman"/>
          <w:sz w:val="20"/>
          <w:szCs w:val="20"/>
        </w:rPr>
        <w:t>The data was cleaned multiple times before training the Bidirectional LSTM model for the binary classification project. For instance, initially, it was cleaned for Null values.</w:t>
      </w:r>
    </w:p>
    <w:p w14:paraId="15B06B53" w14:textId="77777777" w:rsidR="00C30DA2" w:rsidRDefault="00C30DA2">
      <w:pPr>
        <w:spacing w:line="240" w:lineRule="auto"/>
        <w:rPr>
          <w:rFonts w:ascii="Times New Roman" w:eastAsia="Times New Roman" w:hAnsi="Times New Roman" w:cs="Times New Roman"/>
          <w:b/>
          <w:sz w:val="20"/>
          <w:szCs w:val="20"/>
        </w:rPr>
      </w:pPr>
    </w:p>
    <w:p w14:paraId="2C1203FA" w14:textId="77777777" w:rsidR="00C30DA2" w:rsidRDefault="00C30DA2">
      <w:pPr>
        <w:spacing w:line="240" w:lineRule="auto"/>
        <w:rPr>
          <w:rFonts w:ascii="Times New Roman" w:eastAsia="Times New Roman" w:hAnsi="Times New Roman" w:cs="Times New Roman"/>
          <w:b/>
          <w:sz w:val="20"/>
          <w:szCs w:val="20"/>
        </w:rPr>
      </w:pPr>
    </w:p>
    <w:p w14:paraId="4A2F69D5" w14:textId="77777777" w:rsidR="00C30DA2" w:rsidRDefault="00C30DA2">
      <w:pPr>
        <w:spacing w:line="240" w:lineRule="auto"/>
        <w:rPr>
          <w:rFonts w:ascii="Times New Roman" w:eastAsia="Times New Roman" w:hAnsi="Times New Roman" w:cs="Times New Roman"/>
          <w:b/>
          <w:sz w:val="20"/>
          <w:szCs w:val="20"/>
        </w:rPr>
      </w:pPr>
    </w:p>
    <w:p w14:paraId="17FBEC52" w14:textId="77777777" w:rsidR="00C30DA2" w:rsidRDefault="002A34C0">
      <w:pPr>
        <w:spacing w:line="240" w:lineRule="auto"/>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Result :</w:t>
      </w:r>
      <w:proofErr w:type="gramEnd"/>
      <w:r>
        <w:rPr>
          <w:rFonts w:ascii="Times New Roman" w:eastAsia="Times New Roman" w:hAnsi="Times New Roman" w:cs="Times New Roman"/>
          <w:b/>
          <w:sz w:val="20"/>
          <w:szCs w:val="20"/>
        </w:rPr>
        <w:t xml:space="preserve">  </w:t>
      </w:r>
    </w:p>
    <w:p w14:paraId="36A5B465" w14:textId="77777777" w:rsidR="00C30DA2" w:rsidRDefault="00C30DA2">
      <w:pPr>
        <w:spacing w:line="240" w:lineRule="auto"/>
        <w:rPr>
          <w:rFonts w:ascii="Times New Roman" w:eastAsia="Times New Roman" w:hAnsi="Times New Roman" w:cs="Times New Roman"/>
          <w:b/>
          <w:sz w:val="20"/>
          <w:szCs w:val="20"/>
        </w:rPr>
      </w:pPr>
    </w:p>
    <w:p w14:paraId="0E065FC9" w14:textId="77777777" w:rsidR="00C30DA2" w:rsidRDefault="002A34C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task </w:t>
      </w:r>
      <w:proofErr w:type="gramStart"/>
      <w:r>
        <w:rPr>
          <w:rFonts w:ascii="Times New Roman" w:eastAsia="Times New Roman" w:hAnsi="Times New Roman" w:cs="Times New Roman"/>
          <w:sz w:val="20"/>
          <w:szCs w:val="20"/>
        </w:rPr>
        <w:t>A,  training</w:t>
      </w:r>
      <w:proofErr w:type="gramEnd"/>
      <w:r>
        <w:rPr>
          <w:rFonts w:ascii="Times New Roman" w:eastAsia="Times New Roman" w:hAnsi="Times New Roman" w:cs="Times New Roman"/>
          <w:sz w:val="20"/>
          <w:szCs w:val="20"/>
        </w:rPr>
        <w:t xml:space="preserve"> accuracy 85.87%  and validity accuracy: 68</w:t>
      </w:r>
      <w:r>
        <w:rPr>
          <w:rFonts w:ascii="Times New Roman" w:eastAsia="Times New Roman" w:hAnsi="Times New Roman" w:cs="Times New Roman"/>
          <w:sz w:val="20"/>
          <w:szCs w:val="20"/>
        </w:rPr>
        <w:t>.68</w:t>
      </w:r>
    </w:p>
    <w:p w14:paraId="25955460" w14:textId="77777777" w:rsidR="00C30DA2" w:rsidRDefault="002A34C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and For Task B accuracy came as 48.5</w:t>
      </w:r>
      <w:proofErr w:type="gramStart"/>
      <w:r>
        <w:rPr>
          <w:rFonts w:ascii="Times New Roman" w:eastAsia="Times New Roman" w:hAnsi="Times New Roman" w:cs="Times New Roman"/>
          <w:sz w:val="20"/>
          <w:szCs w:val="20"/>
        </w:rPr>
        <w:t>%  and</w:t>
      </w:r>
      <w:proofErr w:type="gramEnd"/>
      <w:r>
        <w:rPr>
          <w:rFonts w:ascii="Times New Roman" w:eastAsia="Times New Roman" w:hAnsi="Times New Roman" w:cs="Times New Roman"/>
          <w:sz w:val="20"/>
          <w:szCs w:val="20"/>
        </w:rPr>
        <w:t xml:space="preserve"> Loss: 1.223</w:t>
      </w:r>
    </w:p>
    <w:p w14:paraId="6CD29CBF" w14:textId="77777777" w:rsidR="00C30DA2" w:rsidRDefault="00C30DA2">
      <w:pPr>
        <w:spacing w:line="240" w:lineRule="auto"/>
        <w:jc w:val="both"/>
        <w:rPr>
          <w:rFonts w:ascii="Times New Roman" w:eastAsia="Times New Roman" w:hAnsi="Times New Roman" w:cs="Times New Roman"/>
          <w:sz w:val="20"/>
          <w:szCs w:val="20"/>
        </w:rPr>
      </w:pPr>
    </w:p>
    <w:p w14:paraId="66D43C3A" w14:textId="77777777" w:rsidR="00C30DA2" w:rsidRDefault="002A34C0">
      <w:pPr>
        <w:spacing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 </w:t>
      </w:r>
    </w:p>
    <w:p w14:paraId="77176C30" w14:textId="77777777" w:rsidR="00C30DA2" w:rsidRDefault="002A34C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Bidirectional LSTM networks are widely used in NLP due to their knack for grasping contextual cues from input sequences. By analyzing data forwards and backwards, they gain a holistic understand</w:t>
      </w:r>
      <w:r>
        <w:rPr>
          <w:rFonts w:ascii="Times New Roman" w:eastAsia="Times New Roman" w:hAnsi="Times New Roman" w:cs="Times New Roman"/>
          <w:sz w:val="20"/>
          <w:szCs w:val="20"/>
        </w:rPr>
        <w:t>ing of word connections within sentences, making them proficient in tasks such as text generation and sentiment analysis. Furthermore, they alleviate the issue of vanishing gradients in deep neural networks by incorporating information from distant parts o</w:t>
      </w:r>
      <w:r>
        <w:rPr>
          <w:rFonts w:ascii="Times New Roman" w:eastAsia="Times New Roman" w:hAnsi="Times New Roman" w:cs="Times New Roman"/>
          <w:sz w:val="20"/>
          <w:szCs w:val="20"/>
        </w:rPr>
        <w:t>f the sequence, thereby enhancing their ability to learn from long-range dependencies. Overall, bidirectional LSTMs provide a strong solution for NLP challenges, effectively managing sequential data and tackling issues related to long-term dependencies.</w:t>
      </w:r>
    </w:p>
    <w:p w14:paraId="589E5596" w14:textId="77777777" w:rsidR="00C30DA2" w:rsidRDefault="00C30DA2">
      <w:pPr>
        <w:spacing w:line="240" w:lineRule="auto"/>
        <w:jc w:val="both"/>
        <w:rPr>
          <w:rFonts w:ascii="Times New Roman" w:eastAsia="Times New Roman" w:hAnsi="Times New Roman" w:cs="Times New Roman"/>
          <w:sz w:val="20"/>
          <w:szCs w:val="20"/>
        </w:rPr>
      </w:pPr>
    </w:p>
    <w:p w14:paraId="4D4647EA" w14:textId="77777777" w:rsidR="00C30DA2" w:rsidRDefault="00C30DA2">
      <w:pPr>
        <w:spacing w:line="240" w:lineRule="auto"/>
        <w:jc w:val="both"/>
        <w:rPr>
          <w:rFonts w:ascii="Times New Roman" w:eastAsia="Times New Roman" w:hAnsi="Times New Roman" w:cs="Times New Roman"/>
          <w:sz w:val="20"/>
          <w:szCs w:val="20"/>
        </w:rPr>
      </w:pPr>
    </w:p>
    <w:p w14:paraId="5533608C" w14:textId="37408C62" w:rsidR="00C30DA2" w:rsidRDefault="002A34C0" w:rsidP="00EA027D">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There have been significant advancements in natural language processing (NLP) beyond bidirectional LSTM networks, with models like BERT, GPT, and Transformer-based architectures leading the way. These models, leveraging techniques such as self-attention me</w:t>
      </w:r>
      <w:r>
        <w:rPr>
          <w:rFonts w:ascii="Times New Roman" w:eastAsia="Times New Roman" w:hAnsi="Times New Roman" w:cs="Times New Roman"/>
          <w:sz w:val="20"/>
          <w:szCs w:val="20"/>
        </w:rPr>
        <w:t>chanisms and pre-training on large text corpora, have demonstrated remarkable performance across various NLP tasks. BERT and its variants excel in understanding contextual information, while GPT models are proficient in generating coherent text. These mode</w:t>
      </w:r>
      <w:r>
        <w:rPr>
          <w:rFonts w:ascii="Times New Roman" w:eastAsia="Times New Roman" w:hAnsi="Times New Roman" w:cs="Times New Roman"/>
          <w:sz w:val="20"/>
          <w:szCs w:val="20"/>
        </w:rPr>
        <w:t>ls offer a range of options for developers and researchers seeking to tackle complex language understanding and generation tasks</w:t>
      </w:r>
      <w:r>
        <w:rPr>
          <w:rFonts w:ascii="Times New Roman" w:eastAsia="Times New Roman" w:hAnsi="Times New Roman" w:cs="Times New Roman"/>
          <w:sz w:val="20"/>
          <w:szCs w:val="20"/>
        </w:rPr>
        <w:t>.</w:t>
      </w:r>
    </w:p>
    <w:sectPr w:rsidR="00C30DA2">
      <w:pgSz w:w="12240" w:h="15840"/>
      <w:pgMar w:top="1440" w:right="1440" w:bottom="1440" w:left="153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90EEC"/>
    <w:multiLevelType w:val="multilevel"/>
    <w:tmpl w:val="347AA5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4579F5"/>
    <w:multiLevelType w:val="multilevel"/>
    <w:tmpl w:val="FDEAA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DA2"/>
    <w:rsid w:val="002A34C0"/>
    <w:rsid w:val="00B87E6C"/>
    <w:rsid w:val="00C30DA2"/>
    <w:rsid w:val="00EA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FF4D9"/>
  <w15:docId w15:val="{6BF73FC6-9C75-4BB5-B33B-CEB733842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823</Words>
  <Characters>4696</Characters>
  <Application>Microsoft Office Word</Application>
  <DocSecurity>0</DocSecurity>
  <Lines>39</Lines>
  <Paragraphs>11</Paragraphs>
  <ScaleCrop>false</ScaleCrop>
  <Company/>
  <LinksUpToDate>false</LinksUpToDate>
  <CharactersWithSpaces>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Shomrat ahamed</cp:lastModifiedBy>
  <cp:revision>4</cp:revision>
  <dcterms:created xsi:type="dcterms:W3CDTF">2024-05-09T17:03:00Z</dcterms:created>
  <dcterms:modified xsi:type="dcterms:W3CDTF">2024-05-09T17:05:00Z</dcterms:modified>
</cp:coreProperties>
</file>