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Отзыв-характеристика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руководителя практики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 качестве выполнения программы практики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Лобов Михаил Сергеевич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(Ф.И.О. обучающегося)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</w:r>
    </w:p>
    <w:p>
      <w:r>
        <w:rPr>
          <w:rFonts w:ascii="Times New Roman" w:hAnsi="Times New Roman" w:eastAsia="Times New Roman"/>
          <w:b w:val="0"/>
          <w:sz w:val="28"/>
        </w:rPr>
        <w:t>в период «07» февраля 2026 г. по «16» мая 2026 г. проходил преддипломную практику в научном центре моделирования беспроводных сетей новых поколений института компьютерных наук и телекоммуникаций РУДН.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При прохождении практики Лобов М.С. в полном соответствии с программой практики направления подготовки 01.04.02 «Прикладная математика и информатика», профиль «Теория вероятностей и математическая статистика», приобрел следующие практические навыки, умения, универсальные и профессиональные компетенции: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УК-1 – способен осуществлять критический анализ проблемных ситуаций на основе системного подхода, вырабатывать стратегию действий;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УК-3 – способен организовывать и руководить работой команды, вырабатывая командную стратегию для достижения поставленной цели;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УК-4 – 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УК-6 – способен определять и реализовывать приоритеты собственной деятельности и способы ее совершенствования на основе самооценки;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ОПК-1 – способен решать актуальные задачи фундаментальной и прикладной математики;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ОПК-3 – способен разрабатывать математические модели и проводить их анализ при решении задач в области профессиональной деятельности;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ОПК-4 –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ПК-1 – проведение работ по обработке и анализу научно-технической информации и результатов исследований.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На вводной лекции (организационном собрании) 11.02.2026 студент Лобов М.С. присутствовал, инструктаж по безопасности труда и правилам пожарной безопасности получил и усвоил.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В рамках преддипломной практики студент Лобов М.С. продемонстрировал: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знание научной терминологии области исследований и способность корректно использовать её при постановке задачи и описании результатов;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умение осуществлять сбор, анализ и обработку данных, необходимых для решения профессиональных задач;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умение собирать, обрабатывать и интерпретировать данные современных научных исследований, необходимые для формирования выводов по теме ВКР;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умение осуществлять целенаправленный поиск информации о современных научных и технологических достижениях в сети Интернет и из иных источников;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умение строить и анализировать математические модели объекта исследования;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умение разрабатывать и отлаживать вспомогательные программные средства и вычислительные процедуры;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умение проводить численный эксперимент, обрабатывать его результаты и интерпретировать их в терминах исследуемой модели;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умение оформлять результаты исследований в виде отчёта, презентации и материалов ВКР;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владение необходимым математическим и программным аппаратом исследований;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владение навыками математического моделирования и применения численных методов для выполнения расчётов и получения численных оценок по теме исследований.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В период прохождения преддипломной практики обучающийся работал над материалами выпускной квалификационной работы по теме «Инвариантность стационарного распределения для системы с ограниченными ресурсами и state-dependent λ(n), μ(n)». В рамках практики были уточнены цель и задачи исследования, подготовлен обзор литературы, сформулирована математическая модель, определены основные метрики анализа, намечена и реализована схема численного эксперимента, а также подготовлены материалы для оформления текста ВКР и представления результатов исследования.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Представленный отчет по преддипломной практике соответствует программе практики и индивидуальному заданию.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Замечания по прохождению практики (работа над расчетной и обзорной частью ВКР): в ходе практики основной акцент был сделан на завершении постановки задачи, систематизации литературы, построении математической модели и подготовке вычислительного эксперимента. Для дальнейшей доработки ВКР рекомендуется расширить интерпретацию полученных результатов и детализировать обсуждение практического применения исследуемой модели.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Замечания по содержанию и оформлению отчета: отчет оформлен в соответствии с требованиями программы практики; при финальной доработке ВКР целесообразно дополнительно расширить раздел с иллюстративными результатами численного анализа и итоговыми выводами.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Обучающийся Лобов Михаил Сергеевич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(Ф.И.О. обучающегося)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по результатам прохождения практики заслуживает оценки «хорошо».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Руководитель практики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Платонова А.А., ассистент кафедры ТВиК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(Ф.И.О., должность)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_______________________________________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(подпись)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«___»___________ 2026 г.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Электронная копия документа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