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  <w:r>
        <w:t xml:space="preserve"> </w:t>
      </w:r>
      <w:r>
        <w:t xml:space="preserve">по</w:t>
      </w:r>
      <w:r>
        <w:t xml:space="preserve"> </w:t>
      </w:r>
      <w:r>
        <w:t xml:space="preserve">предмету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Лобов</w:t>
      </w:r>
      <w:r>
        <w:t xml:space="preserve"> </w:t>
      </w:r>
      <w:r>
        <w:t xml:space="preserve">Михаил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отчет-по-лабораторной-работе-6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Отчет по лабораторной работе №6</w:t>
      </w:r>
    </w:p>
    <w:bookmarkEnd w:id="20"/>
    <w:bookmarkStart w:id="21" w:name="цель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оформление библеографических ссылок и списка литературы в LaTex с использованием пакетов</w:t>
      </w:r>
      <w:r>
        <w:t xml:space="preserve"> </w:t>
      </w:r>
      <w:r>
        <w:rPr>
          <w:rStyle w:val="VerbatimChar"/>
        </w:rPr>
        <w:t xml:space="preserve">natlib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bibtex</w:t>
      </w:r>
      <w:r>
        <w:t xml:space="preserve">, а также освоить рабочий процесс сборки библиографии с помощью BibTex и Biber.</w:t>
      </w:r>
    </w:p>
    <w:bookmarkEnd w:id="21"/>
    <w:bookmarkStart w:id="22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Проверить примеры оформления библиографии для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выполнить последовательность компиляции: LaTeX → BibTeX → LaTeX → LaTeX.</w:t>
      </w:r>
    </w:p>
    <w:p>
      <w:pPr>
        <w:numPr>
          <w:ilvl w:val="0"/>
          <w:numId w:val="1001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выполнить последовательность компиляции: LaTeX → Biber → LaTeX.</w:t>
      </w:r>
    </w:p>
    <w:p>
      <w:pPr>
        <w:numPr>
          <w:ilvl w:val="0"/>
          <w:numId w:val="1001"/>
        </w:numPr>
      </w:pPr>
      <w:r>
        <w:t xml:space="preserve">Создать новую запись в базе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и добавить новую цитату в документ.</w:t>
      </w:r>
    </w:p>
    <w:p>
      <w:pPr>
        <w:numPr>
          <w:ilvl w:val="0"/>
          <w:numId w:val="1001"/>
        </w:numPr>
      </w:pPr>
      <w:r>
        <w:t xml:space="preserve">Добавить цитирование ключа, которого нет в базе, и посмотреть, как это отображается в PDF.</w:t>
      </w:r>
    </w:p>
    <w:p>
      <w:pPr>
        <w:numPr>
          <w:ilvl w:val="0"/>
          <w:numId w:val="1001"/>
        </w:numPr>
      </w:pPr>
      <w:r>
        <w:t xml:space="preserve">Поэкспериментировать со стилями:</w:t>
      </w:r>
    </w:p>
    <w:p>
      <w:pPr>
        <w:pStyle w:val="FirstParagraph"/>
      </w:pPr>
      <w:r>
        <w:t xml:space="preserve">   -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в numeric-режиме;</w:t>
      </w:r>
    </w:p>
    <w:p>
      <w:pPr>
        <w:pStyle w:val="BodyText"/>
      </w:pPr>
      <w:r>
        <w:t xml:space="preserve">   -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style=numeric</w:t>
      </w:r>
      <w:r>
        <w:t xml:space="preserve">.</w:t>
      </w:r>
    </w:p>
    <w:bookmarkEnd w:id="22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LaTeX принято хранить источники в отдельной библиографической базе формата BibTeX (</w:t>
      </w:r>
      <w:r>
        <w:rPr>
          <w:rStyle w:val="VerbatimChar"/>
        </w:rPr>
        <w:t xml:space="preserve">.bib</w:t>
      </w:r>
      <w:r>
        <w:t xml:space="preserve">). В тексте документа используются команды цитирования (например,</w:t>
      </w:r>
      <w:r>
        <w:t xml:space="preserve"> </w:t>
      </w:r>
      <w:r>
        <w:rPr>
          <w:rStyle w:val="VerbatimChar"/>
        </w:rPr>
        <w:t xml:space="preserve">\cite</w:t>
      </w:r>
      <w:r>
        <w:t xml:space="preserve">,</w:t>
      </w:r>
      <w:r>
        <w:t xml:space="preserve"> </w:t>
      </w:r>
      <w:r>
        <w:rPr>
          <w:rStyle w:val="VerbatimChar"/>
        </w:rPr>
        <w:t xml:space="preserve">\citet</w:t>
      </w:r>
      <w:r>
        <w:t xml:space="preserve">,</w:t>
      </w:r>
      <w:r>
        <w:t xml:space="preserve"> </w:t>
      </w:r>
      <w:r>
        <w:rPr>
          <w:rStyle w:val="VerbatimChar"/>
        </w:rPr>
        <w:t xml:space="preserve">\citep</w:t>
      </w:r>
      <w:r>
        <w:t xml:space="preserve">), которые обращаются к ключам записей из базы. На этапе компиляции LaTeX формирует служебные файлы (</w:t>
      </w:r>
      <w:r>
        <w:rPr>
          <w:rStyle w:val="VerbatimChar"/>
        </w:rPr>
        <w:t xml:space="preserve">.aux</w:t>
      </w:r>
      <w:r>
        <w:t xml:space="preserve">), после чего BibTeX или Biber собирают список литературы и возвращают результат в последующие прогоны LaTeX. Из-за этого библиография и ссылки обычно требуют нескольких прогонов компиляции (часто минимум (2), а с BibTeX/Biber — больше).</w:t>
      </w:r>
    </w:p>
    <w:p>
      <w:pPr>
        <w:pStyle w:val="BodyText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расширяет стандартные возможности цитирования и поддерживает разные форматы ссылок:</w:t>
      </w:r>
    </w:p>
    <w:p>
      <w:pPr>
        <w:numPr>
          <w:ilvl w:val="0"/>
          <w:numId w:val="1002"/>
        </w:numPr>
      </w:pPr>
      <w:r>
        <w:t xml:space="preserve">текстовые ссылки (например,</w:t>
      </w:r>
      <w:r>
        <w:t xml:space="preserve"> </w:t>
      </w:r>
      <w:r>
        <w:rPr>
          <w:rStyle w:val="VerbatimChar"/>
        </w:rPr>
        <w:t xml:space="preserve">\citet{...}</w:t>
      </w:r>
      <w:r>
        <w:t xml:space="preserve">);</w:t>
      </w:r>
    </w:p>
    <w:p>
      <w:pPr>
        <w:numPr>
          <w:ilvl w:val="0"/>
          <w:numId w:val="1002"/>
        </w:numPr>
      </w:pPr>
      <w:r>
        <w:t xml:space="preserve">ссылки в скобках (например,</w:t>
      </w:r>
      <w:r>
        <w:t xml:space="preserve"> </w:t>
      </w:r>
      <w:r>
        <w:rPr>
          <w:rStyle w:val="VerbatimChar"/>
        </w:rPr>
        <w:t xml:space="preserve">\citep{...}</w:t>
      </w:r>
      <w:r>
        <w:t xml:space="preserve">);</w:t>
      </w:r>
    </w:p>
    <w:p>
      <w:pPr>
        <w:numPr>
          <w:ilvl w:val="0"/>
          <w:numId w:val="1002"/>
        </w:numPr>
      </w:pPr>
      <w:r>
        <w:t xml:space="preserve">параметры страниц/комментариев в цитатах.</w:t>
      </w:r>
    </w:p>
    <w:p>
      <w:pPr>
        <w:pStyle w:val="FirstParagraph"/>
      </w:pPr>
      <w:r>
        <w:rPr>
          <w:rStyle w:val="VerbatimChar"/>
        </w:rPr>
        <w:t xml:space="preserve">biblatex</w:t>
      </w:r>
      <w:r>
        <w:t xml:space="preserve"> </w:t>
      </w:r>
      <w:r>
        <w:t xml:space="preserve">является более современным решением и обычно используется вместе с процессором</w:t>
      </w:r>
      <w:r>
        <w:t xml:space="preserve"> </w:t>
      </w:r>
      <w:r>
        <w:rPr>
          <w:rStyle w:val="VerbatimChar"/>
        </w:rPr>
        <w:t xml:space="preserve">biber</w:t>
      </w:r>
      <w:r>
        <w:t xml:space="preserve">. Он даёт более гибкую настройку стилей и формата списка литературы.</w:t>
      </w:r>
    </w:p>
    <w:bookmarkEnd w:id="23"/>
    <w:bookmarkStart w:id="29" w:name="выполнение-лабораторной-рабо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24" w:name="подготовка-библиографической-базы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Подготовка библиографической базы</w:t>
      </w:r>
    </w:p>
    <w:p>
      <w:pPr>
        <w:pStyle w:val="FirstParagraph"/>
      </w:pPr>
      <w:r>
        <w:t xml:space="preserve">Для данного задания создан файл базы learnlatex.bib, содержащий несколько записей (книга и статья), а также добавлена новая запись (например книга Л. Лэмпорта о LaTex). Далее в тексте документа ваыполнено цитирование по ключам записей.</w:t>
      </w:r>
    </w:p>
    <w:p>
      <w:pPr>
        <w:pStyle w:val="BodyText"/>
      </w:pPr>
      <w:r>
        <w:t xml:space="preserve">Также добалена ссылка на ключ, отсутствующий в базе, чтобы отследить предупреждения компилятор и внешний вид ссылки в PDF.</w:t>
      </w:r>
    </w:p>
    <w:bookmarkEnd w:id="24"/>
    <w:bookmarkStart w:id="25" w:name="цитирования-в-ntbib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Цитирования в ntbib</w:t>
      </w:r>
    </w:p>
    <w:p>
      <w:pPr>
        <w:pStyle w:val="FirstParagraph"/>
      </w:pPr>
      <w:r>
        <w:t xml:space="preserve">В документе проверены:</w:t>
      </w:r>
    </w:p>
    <w:p>
      <w:pPr>
        <w:numPr>
          <w:ilvl w:val="0"/>
          <w:numId w:val="1003"/>
        </w:numPr>
      </w:pPr>
      <w:r>
        <w:t xml:space="preserve">текстовые цитаты:</w:t>
      </w:r>
      <w:r>
        <w:t xml:space="preserve"> </w:t>
      </w:r>
      <w:r>
        <w:rPr>
          <w:rStyle w:val="VerbatimChar"/>
        </w:rPr>
        <w:t xml:space="preserve">\citet{...}</w:t>
      </w:r>
      <w:r>
        <w:t xml:space="preserve">;</w:t>
      </w:r>
    </w:p>
    <w:p>
      <w:pPr>
        <w:numPr>
          <w:ilvl w:val="0"/>
          <w:numId w:val="1003"/>
        </w:numPr>
      </w:pPr>
      <w:r>
        <w:t xml:space="preserve">цитаты в скобках:</w:t>
      </w:r>
      <w:r>
        <w:t xml:space="preserve"> </w:t>
      </w:r>
      <w:r>
        <w:rPr>
          <w:rStyle w:val="VerbatimChar"/>
        </w:rPr>
        <w:t xml:space="preserve">\citep{...}</w:t>
      </w:r>
      <w:r>
        <w:t xml:space="preserve">;</w:t>
      </w:r>
    </w:p>
    <w:p>
      <w:pPr>
        <w:numPr>
          <w:ilvl w:val="0"/>
          <w:numId w:val="1003"/>
        </w:numPr>
      </w:pPr>
      <w:r>
        <w:t xml:space="preserve">цитаты с указанием страниц (например,</w:t>
      </w:r>
      <w:r>
        <w:t xml:space="preserve"> </w:t>
      </w:r>
      <w:r>
        <w:rPr>
          <w:rStyle w:val="VerbatimChar"/>
        </w:rPr>
        <w:t xml:space="preserve">\citep[p.~56]{...}</w:t>
      </w:r>
      <w:r>
        <w:t xml:space="preserve">);</w:t>
      </w:r>
    </w:p>
    <w:p>
      <w:pPr>
        <w:numPr>
          <w:ilvl w:val="0"/>
          <w:numId w:val="1003"/>
        </w:numPr>
      </w:pPr>
      <w:r>
        <w:t xml:space="preserve">несколько источников в одной ссылке:</w:t>
      </w:r>
      <w:r>
        <w:t xml:space="preserve"> </w:t>
      </w:r>
      <w:r>
        <w:rPr>
          <w:rStyle w:val="VerbatimChar"/>
        </w:rPr>
        <w:t xml:space="preserve">\citep{key1,key2}</w:t>
      </w:r>
      <w:r>
        <w:t xml:space="preserve">.</w:t>
      </w:r>
    </w:p>
    <w:bookmarkEnd w:id="25"/>
    <w:bookmarkStart w:id="26" w:name="сборка-документа-natbib-bibtex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Сборка документа (natbib + BibTex)</w:t>
      </w:r>
    </w:p>
    <w:p>
      <w:pPr>
        <w:pStyle w:val="FirstParagraph"/>
      </w:pPr>
      <w:r>
        <w:t xml:space="preserve">Для корректного формирования списка литературы выполнена последовательность сборки:</w:t>
      </w:r>
    </w:p>
    <w:p>
      <w:pPr>
        <w:numPr>
          <w:ilvl w:val="0"/>
          <w:numId w:val="1004"/>
        </w:numPr>
        <w:pStyle w:val="Compact"/>
      </w:pPr>
      <w:r>
        <w:t xml:space="preserve">Первый прогон LaTex (формирование .aux и списка цитирований)</w:t>
      </w:r>
    </w:p>
    <w:p>
      <w:pPr>
        <w:numPr>
          <w:ilvl w:val="0"/>
          <w:numId w:val="1004"/>
        </w:numPr>
        <w:pStyle w:val="Compact"/>
      </w:pPr>
      <w:r>
        <w:t xml:space="preserve">Запуск BibTex (генерация библиографии)</w:t>
      </w:r>
    </w:p>
    <w:p>
      <w:pPr>
        <w:numPr>
          <w:ilvl w:val="0"/>
          <w:numId w:val="1004"/>
        </w:numPr>
        <w:pStyle w:val="Compact"/>
      </w:pPr>
      <w:r>
        <w:t xml:space="preserve">Второй прогон LaTex (подхват списка литературы)</w:t>
      </w:r>
    </w:p>
    <w:p>
      <w:pPr>
        <w:numPr>
          <w:ilvl w:val="0"/>
          <w:numId w:val="1004"/>
        </w:numPr>
        <w:pStyle w:val="Compact"/>
      </w:pPr>
      <w:r>
        <w:t xml:space="preserve">Третий прогон LaTex (фиксирование ссылок и номеров)</w:t>
      </w:r>
    </w:p>
    <w:bookmarkEnd w:id="26"/>
    <w:bookmarkStart w:id="27" w:name="эксперимент-со-стилем-numeric-для-natbib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Эксперимент со стилем numeric для natbib</w:t>
      </w:r>
    </w:p>
    <w:p>
      <w:pPr>
        <w:pStyle w:val="FirstParagraph"/>
      </w:pPr>
      <w:r>
        <w:t xml:space="preserve">Для проверки numeric-режима включены настройки natbib для числовых ссылок и выбран подходящий стиль библиографии. В результате команды</w:t>
      </w:r>
      <w:r>
        <w:t xml:space="preserve"> </w:t>
      </w:r>
      <w:r>
        <w:rPr>
          <w:rStyle w:val="VerbatimChar"/>
        </w:rPr>
        <w:t xml:space="preserve">\citep{}</w:t>
      </w:r>
      <w:r>
        <w:t xml:space="preserve"> </w:t>
      </w:r>
      <w:r>
        <w:t xml:space="preserve">отображаются числовыми ссылками вида [1],[2].</w:t>
      </w:r>
    </w:p>
    <w:bookmarkEnd w:id="27"/>
    <w:bookmarkStart w:id="28" w:name="эксперимент-с-biblatex-biber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Эксперимент с biblatex + biber</w:t>
      </w:r>
    </w:p>
    <w:p>
      <w:pPr>
        <w:pStyle w:val="FirstParagraph"/>
      </w:pPr>
      <w:r>
        <w:t xml:space="preserve">Отдельно подготовлен вариант документа с использованием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и выполнена сборка по схеме:</w:t>
      </w:r>
    </w:p>
    <w:p>
      <w:pPr>
        <w:pStyle w:val="BodyText"/>
      </w:pPr>
      <w:r>
        <w:t xml:space="preserve">LaTex -&gt; Biber -&gt; LaTex</w:t>
      </w:r>
    </w:p>
    <w:p>
      <w:pPr>
        <w:pStyle w:val="BodyText"/>
      </w:pPr>
      <w:r>
        <w:t xml:space="preserve">Также была проверена настройка style=numeric, чтобы сравнить поведение с numeric-режимом natbib.</w:t>
      </w:r>
    </w:p>
    <w:bookmarkEnd w:id="28"/>
    <w:bookmarkEnd w:id="29"/>
    <w:bookmarkStart w:id="30" w:name="формирование-отчета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Формирование отчета</w:t>
      </w:r>
    </w:p>
    <w:p>
      <w:pPr>
        <w:numPr>
          <w:ilvl w:val="0"/>
          <w:numId w:val="1005"/>
        </w:numPr>
      </w:pPr>
      <w:r>
        <w:t xml:space="preserve">Подготовлен исходный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файл(ы) с примерами для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Сформирован итоговый PDF(ы) после корректной последовательности компиляции.</w:t>
      </w:r>
    </w:p>
    <w:p>
      <w:pPr>
        <w:numPr>
          <w:ilvl w:val="0"/>
          <w:numId w:val="1005"/>
        </w:numPr>
      </w:pPr>
      <w:r>
        <w:t xml:space="preserve">Зафиксированы результаты экспериментов: новый источник в базе, отсутствующий ключ, переключение стилей цитирования.</w:t>
      </w:r>
    </w:p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осваены дво подхода к библиографии в LaTex: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. Установлено, что библиография требует многопроходной сбокри, так как данные о ссылка и списке литературы формируются через служебные файлы. Проверено добавленгие источников и поведение при цитировании отсутствующего ключа. Выполненосравненеи author-year и numeric-представления ссылок.</w:t>
      </w:r>
    </w:p>
    <w:bookmarkEnd w:id="31"/>
    <w:bookmarkStart w:id="32" w:name="приложения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Приложения</w:t>
      </w:r>
    </w:p>
    <w:p>
      <w:pPr>
        <w:numPr>
          <w:ilvl w:val="0"/>
          <w:numId w:val="1006"/>
        </w:numPr>
        <w:pStyle w:val="Compact"/>
      </w:pPr>
      <w:r>
        <w:t xml:space="preserve">Репозиторий с исходниками и результатами работы (подставь актуальную ссылку):</w:t>
      </w:r>
    </w:p>
    <w:p>
      <w:pPr>
        <w:pStyle w:val="FirstParagraph"/>
      </w:pPr>
      <w:r>
        <w:t xml:space="preserve">  - https://github.com/PepsiMonster/SciWriting/tree/main/ex6</w:t>
      </w:r>
    </w:p>
    <w:bookmarkEnd w:id="32"/>
    <w:bookmarkStart w:id="33" w:name="список-литературы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Список литературы</w:t>
      </w:r>
    </w:p>
    <w:p>
      <w:pPr>
        <w:numPr>
          <w:ilvl w:val="0"/>
          <w:numId w:val="1007"/>
        </w:numPr>
      </w:pPr>
      <w:r>
        <w:t xml:space="preserve">Lamport L.</w:t>
      </w:r>
      <w:r>
        <w:t xml:space="preserve"> </w:t>
      </w:r>
      <w:r>
        <w:rPr>
          <w:iCs/>
          <w:i/>
        </w:rPr>
        <w:t xml:space="preserve">LaTeX: A Document Preparation System</w:t>
      </w:r>
      <w:r>
        <w:t xml:space="preserve">. Addison-Wesley, 1994.</w:t>
      </w:r>
    </w:p>
    <w:p>
      <w:pPr>
        <w:numPr>
          <w:ilvl w:val="0"/>
          <w:numId w:val="1007"/>
        </w:numPr>
      </w:pPr>
      <w:r>
        <w:t xml:space="preserve">Graham R. L., Knuth D. E., Patashnik O.</w:t>
      </w:r>
      <w:r>
        <w:t xml:space="preserve"> </w:t>
      </w:r>
      <w:r>
        <w:rPr>
          <w:iCs/>
          <w:i/>
        </w:rPr>
        <w:t xml:space="preserve">Concrete Mathematics</w:t>
      </w:r>
      <w:r>
        <w:t xml:space="preserve">. Addison-Wesley, 1995.</w:t>
      </w:r>
    </w:p>
    <w:p>
      <w:pPr>
        <w:numPr>
          <w:ilvl w:val="0"/>
          <w:numId w:val="1007"/>
        </w:numPr>
      </w:pPr>
      <w:r>
        <w:t xml:space="preserve">CTAN: пакет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(документация).</w:t>
      </w:r>
    </w:p>
    <w:p>
      <w:pPr>
        <w:numPr>
          <w:ilvl w:val="0"/>
          <w:numId w:val="1007"/>
        </w:numPr>
      </w:pPr>
      <w:r>
        <w:t xml:space="preserve">CTAN: пакет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(документация) и</w:t>
      </w:r>
      <w:r>
        <w:t xml:space="preserve"> </w:t>
      </w:r>
      <w:r>
        <w:rPr>
          <w:rStyle w:val="VerbatimChar"/>
        </w:rPr>
        <w:t xml:space="preserve">biber</w:t>
      </w:r>
      <w:r>
        <w:t xml:space="preserve">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47261bad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 по предмету Computer skills for scientific writing</dc:title>
  <dc:creator>Лобов Михаил Сергеевич</dc:creator>
  <dc:language>ru-RU</dc:language>
  <cp:keywords/>
  <dcterms:created xsi:type="dcterms:W3CDTF">2026-03-11T22:32:12Z</dcterms:created>
  <dcterms:modified xsi:type="dcterms:W3CDTF">2026-03-11T22:32:12Z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athfontoptions">
    <vt:lpwstr/>
  </property>
  <property fmtid="{D5CDD505-2E9C-101B-9397-08002B2CF9AE}" pid="24" name="monofont">
    <vt:lpwstr>Consolas</vt:lpwstr>
  </property>
  <property fmtid="{D5CDD505-2E9C-101B-9397-08002B2CF9AE}" pid="25" name="monofontoptions">
    <vt:lpwstr>Scale=MatchLowercase,Scale=0.9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">
    <vt:lpwstr>Times New Roman</vt:lpwstr>
  </property>
  <property fmtid="{D5CDD505-2E9C-101B-9397-08002B2CF9AE}" pid="30" name="romanfontoptions">
    <vt:lpwstr>Ligatures=TeX</vt:lpwstr>
  </property>
  <property fmtid="{D5CDD505-2E9C-101B-9397-08002B2CF9AE}" pid="31" name="sansfont">
    <vt:lpwstr>Arial</vt:lpwstr>
  </property>
  <property fmtid="{D5CDD505-2E9C-101B-9397-08002B2CF9AE}" pid="32" name="sansfontoptions">
    <vt:lpwstr>Ligatures=TeX,Scale=MatchLowercase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