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“Отчет по Лабораторной работе №7 по предмету Математические основы защиты информации и кибер безопасности”</w:t>
      </w:r>
      <w:r>
        <w:t xml:space="preserve"> </w:t>
      </w:r>
      <w:r>
        <w:t xml:space="preserve">author:</w:t>
      </w:r>
      <w:r>
        <w:t xml:space="preserve"> </w:t>
      </w:r>
      <w:r>
        <w:t xml:space="preserve">“Лобов Михаил Сергеевич”</w:t>
      </w:r>
    </w:p>
    <w:bookmarkEnd w:id="20"/>
    <w:bookmarkStart w:id="21" w:name="generic-otions"/>
    <w:p>
      <w:pPr>
        <w:pStyle w:val="Heading2"/>
      </w:pP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“Содержание”</w:t>
      </w:r>
    </w:p>
    <w:bookmarkEnd w:id="21"/>
    <w:bookmarkStart w:id="22" w:name="bibliography"/>
    <w:p>
      <w:pPr>
        <w:pStyle w:val="Heading2"/>
      </w:pP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IBM Plex Serif</w:t>
      </w:r>
      <w:r>
        <w:t xml:space="preserve"> </w:t>
      </w:r>
      <w:r>
        <w:t xml:space="preserve">romanfont: IBM Plex Serif</w:t>
      </w:r>
      <w:r>
        <w:t xml:space="preserve"> </w:t>
      </w:r>
      <w:r>
        <w:t xml:space="preserve">sansfont: IBM Plex Sans</w:t>
      </w:r>
      <w:r>
        <w:t xml:space="preserve"> </w:t>
      </w:r>
      <w:r>
        <w:t xml:space="preserve">monofont: IBM Plex Mono</w:t>
      </w:r>
      <w:r>
        <w:t xml:space="preserve"> </w:t>
      </w:r>
      <w:r>
        <w:t xml:space="preserve">mathfont: STIX Two Math</w:t>
      </w:r>
      <w:r>
        <w:t xml:space="preserve"> </w:t>
      </w:r>
      <w:r>
        <w:t xml:space="preserve">mainfontoptions: Ligatures=Common,Ligatures=TeX,Scale=0.94</w:t>
      </w:r>
      <w:r>
        <w:t xml:space="preserve"> </w:t>
      </w:r>
      <w:r>
        <w:t xml:space="preserve">romanfontoptions: Ligatures=Common,Ligatures=TeX,Scale=0.94</w:t>
      </w:r>
      <w:r>
        <w:t xml:space="preserve"> </w:t>
      </w:r>
      <w:r>
        <w:t xml:space="preserve">sansfontoptions: Ligatures=Common,Ligatures=TeX,Scale=MatchLowercase,Scale=0.94</w:t>
      </w:r>
      <w:r>
        <w:t xml:space="preserve"> </w:t>
      </w:r>
      <w:r>
        <w:t xml:space="preserve">monofontoptions: Scale=MatchLowercase,Scale=0.94,FakeStretch=0.9</w:t>
      </w:r>
      <w:r>
        <w:t xml:space="preserve"> </w:t>
      </w:r>
      <w:r>
        <w:t xml:space="preserve">mathfontoptions: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“gost-numeric”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“Рис.”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“Таблица”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“Листинг”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“Список иллюстраций”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“Список таблиц”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“Листинги”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pStyle w:val="Heading1"/>
        <w:numPr>
          <w:ilvl w:val="0"/>
          <w:numId w:val="1001"/>
        </w:numPr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pStyle w:val="Heading2"/>
        <w:numPr>
          <w:ilvl w:val="1"/>
          <w:numId w:val="1002"/>
        </w:numPr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p>
      <w:pPr>
        <w:pStyle w:val="FirstParagraph"/>
      </w:pPr>
      <w:r>
        <w:rPr>
          <w:b/>
          <w:bCs/>
        </w:rPr>
        <w:t xml:space="preserve">Отчет по лабораторной работе №7</w:t>
      </w:r>
    </w:p>
    <w:p>
      <w:pPr>
        <w:pStyle w:val="BodyText"/>
      </w:pPr>
      <w:r>
        <w:rPr>
          <w:b/>
          <w:bCs/>
        </w:rPr>
        <w:t xml:space="preserve">1. Цель работы</w:t>
      </w:r>
      <w:r>
        <w:br/>
      </w:r>
      <w:r>
        <w:t xml:space="preserve">Цель данной лабораторной работы – изучить задачу дискретного логарифмирования в конечных полях, понять теоретические аспекты, лежащие в основе сложности этой задачи, ознакомиться с ρ-методом Полларда, который является одним из практических подходов к ее решению, а также реализовать алгоритм на практике. В итоге необходимо получить навык решения подобных задач и осознать значение дискретных логарифмов в криптографии.</w:t>
      </w:r>
    </w:p>
    <w:p>
      <w:pPr>
        <w:pStyle w:val="BodyText"/>
      </w:pPr>
      <w:r>
        <w:rPr>
          <w:b/>
          <w:bCs/>
        </w:rPr>
        <w:t xml:space="preserve">2. Задание</w:t>
      </w:r>
      <w:r>
        <w:br/>
      </w:r>
      <w:r>
        <w:t xml:space="preserve">- Изучить теоретические основы дискретного логарифмирования, конечных полей, групповой структуры</w:t>
      </w:r>
      <w:r>
        <w:t xml:space="preserve"> </w:t>
      </w:r>
      <m:oMath>
        <m:sSubSup>
          <m:e>
            <m:r>
              <m:rPr>
                <m:sty m:val="p"/>
                <m:scr m:val="double-struck"/>
              </m:rPr>
              <m:t>F</m:t>
            </m:r>
          </m:e>
          <m:sub>
            <m:r>
              <m:t>p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t xml:space="preserve">и понятия порядка элемента.</w:t>
      </w:r>
      <w:r>
        <w:br/>
      </w:r>
      <w:r>
        <w:t xml:space="preserve">- Рассмотреть свойства и преимущества ρ-метода Полларда для решения задачи дискретного логарифмирования.</w:t>
      </w:r>
      <w:r>
        <w:br/>
      </w:r>
      <w:r>
        <w:t xml:space="preserve">- Определить параметры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и с помощью реализованного кода найти такое</w:t>
      </w:r>
      <w:r>
        <w:t xml:space="preserve"> </w:t>
      </w:r>
      <m:oMath>
        <m:r>
          <m:t>x</m:t>
        </m:r>
      </m:oMath>
      <w:r>
        <w:t xml:space="preserve">, что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≡</m:t>
        </m:r>
        <m:r>
          <m:t>b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p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3. Теоретическое введение</w:t>
      </w:r>
    </w:p>
    <w:p>
      <w:pPr>
        <w:pStyle w:val="BodyText"/>
      </w:pPr>
      <w:r>
        <w:rPr>
          <w:b/>
          <w:bCs/>
        </w:rPr>
        <w:t xml:space="preserve">3.1. Дискретное логарифмирование и его значение</w:t>
      </w:r>
      <w:r>
        <w:br/>
      </w:r>
      <w:r>
        <w:t xml:space="preserve">Дискретный логарифм — одна из фундаментальных задач в теории чисел, лежащая в основе множества криптографических протоколов с открытым ключом. Формально задача формулируется следующим образом:</w:t>
      </w:r>
      <w:r>
        <w:br/>
      </w:r>
      <w:r>
        <w:t xml:space="preserve">Пусть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— большое простое число,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F</m:t>
            </m:r>
          </m:e>
          <m:sub>
            <m:r>
              <m:t>p</m:t>
            </m:r>
          </m:sub>
        </m:sSub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/</m:t>
        </m:r>
        <m:r>
          <m:t>p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— конечное поле, а (</w:t>
      </w:r>
      <w:r>
        <w:t xml:space="preserve">_p^* = {1, 2,</w:t>
      </w:r>
      <w:r>
        <w:t xml:space="preserve"> </w:t>
      </w:r>
      <w:r>
        <w:t xml:space="preserve">, p-1}) — мультипликативная группа этого поля. Если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Sup>
          <m:e>
            <m:r>
              <m:rPr>
                <m:sty m:val="p"/>
                <m:scr m:val="double-struck"/>
              </m:rPr>
              <m:t>F</m:t>
            </m:r>
          </m:e>
          <m:sub>
            <m:r>
              <m:t>p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t xml:space="preserve">является образующим элементом (образующим циклическую подгруппу порядка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или порядка некоторого делителя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1</m:t>
        </m:r>
      </m:oMath>
      <w:r>
        <w:t xml:space="preserve">), то задача дискретного логарифмирования в группе (</w:t>
      </w:r>
      <w:r>
        <w:t xml:space="preserve">_p^*) состоит в нахождении целого числа</w:t>
      </w:r>
      <w:r>
        <w:t xml:space="preserve"> </w:t>
      </w:r>
      <m:oMath>
        <m:r>
          <m:t>x</m:t>
        </m:r>
      </m:oMath>
      <w:r>
        <w:t xml:space="preserve">, удовлетворяющего сравнению: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≡</m:t>
          </m:r>
          <m:r>
            <m:t>b</m:t>
          </m:r>
          <m:r>
            <m:t> </m:t>
          </m:r>
          <m:r>
            <m:rPr>
              <m:sty m:val="p"/>
            </m:rPr>
            <m:t>(</m:t>
          </m:r>
          <m:r>
            <m:rPr>
              <m:sty m:val="p"/>
            </m:rPr>
            <m:t>mod</m:t>
          </m:r>
          <m:r>
            <m:t> </m:t>
          </m:r>
          <m:r>
            <m:t>p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 даны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p</m:t>
        </m:r>
      </m:oMath>
      <w:r>
        <w:t xml:space="preserve">, а требуется найти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В отличие от классических логарифмов над вещественными числами, в конечных полях не существует простого метода решения. Наивный перебор занимает экспоненциальное время. Предполагается, что задача дискретного логарифмирования трудна для больших значений</w:t>
      </w:r>
      <w:r>
        <w:t xml:space="preserve"> </w:t>
      </w:r>
      <m:oMath>
        <m:r>
          <m:t>p</m:t>
        </m:r>
      </m:oMath>
      <w:r>
        <w:t xml:space="preserve">, что обеспечивает безопасность схем Диффи-Хеллмана, алгоритмов Эль-Гамаля, схем подписи (например, DSA) и других криптосистем.</w:t>
      </w:r>
    </w:p>
    <w:p>
      <w:pPr>
        <w:pStyle w:val="BodyText"/>
      </w:pPr>
      <w:r>
        <w:rPr>
          <w:b/>
          <w:bCs/>
        </w:rPr>
        <w:t xml:space="preserve">3.2. Конечные поля, кольца вычетов и циклические группы</w:t>
      </w:r>
      <w:r>
        <w:br/>
      </w:r>
      <w:r>
        <w:t xml:space="preserve">Конечное поле (</w:t>
      </w:r>
      <w:r>
        <w:t xml:space="preserve">_p) определяется для простого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как множество классов вычетов (</w:t>
      </w:r>
      <w:r>
        <w:t xml:space="preserve">/p</w:t>
      </w:r>
      <w:r>
        <w:t xml:space="preserve">). Группа (</w:t>
      </w:r>
      <w:r>
        <w:t xml:space="preserve">_p^*) из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ненулевых элементов является циклической. Существование первообразного корня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(т.е. элемента максимального порядка) гарантирует, что каждый элемент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bSup>
          <m:e>
            <m:r>
              <m:rPr>
                <m:sty m:val="p"/>
                <m:scr m:val="double-struck"/>
              </m:rPr>
              <m:t>F</m:t>
            </m:r>
          </m:e>
          <m:sub>
            <m:r>
              <m:t>p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t xml:space="preserve">может быть представлен как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для некоторого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3.3. Сложность и алгоритмы решения дискретного логарифма</w:t>
      </w:r>
      <w:r>
        <w:br/>
      </w:r>
      <w:r>
        <w:t xml:space="preserve">На данный момент не известны полиномиальные по количеству бит в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алгоритмы для решения дискретного логарифма над большими простыми модулями. Известны методы:</w:t>
      </w:r>
      <w:r>
        <w:br/>
      </w:r>
      <w:r>
        <w:t xml:space="preserve">- Наивный перебор: (</w:t>
      </w:r>
      <w:r>
        <w:t xml:space="preserve">(p)) операций, практически не применим для больших</w:t>
      </w:r>
      <w:r>
        <w:t xml:space="preserve"> </w:t>
      </w:r>
      <m:oMath>
        <m:r>
          <m:t>p</m:t>
        </m:r>
      </m:oMath>
      <w:r>
        <w:t xml:space="preserve">.</w:t>
      </w:r>
      <w:r>
        <w:br/>
      </w:r>
      <w:r>
        <w:t xml:space="preserve">- Метод «Гигантских шагов и крошечных шагов» Шенкса: (</w:t>
      </w:r>
      <w:r>
        <w:t xml:space="preserve">(</w:t>
      </w:r>
      <w:r>
        <w:t xml:space="preserve">)) операций.</w:t>
      </w:r>
      <w:r>
        <w:br/>
      </w:r>
      <w:r>
        <w:t xml:space="preserve">- Алгоритм Полларда «ро» (ρ-метод) для дискретного логарифма: также работает примерно за (</w:t>
      </w:r>
      <w:r>
        <w:t xml:space="preserve">(</w:t>
      </w:r>
      <w:r>
        <w:t xml:space="preserve">)) операций, но обычно проще в реализации и требует меньше памяти.</w:t>
      </w:r>
      <w:r>
        <w:br/>
      </w:r>
      <w:r>
        <w:t xml:space="preserve">- Более продвинутые алгоритмы (индексный калькулятор, алгоритм Ленстры, NFS-DLog для очень больших значений), но они сложны в реализации и зависят от структуры модуля.</w:t>
      </w:r>
    </w:p>
    <w:p>
      <w:pPr>
        <w:pStyle w:val="BodyText"/>
      </w:pPr>
      <w:r>
        <w:rPr>
          <w:b/>
          <w:bCs/>
        </w:rPr>
        <w:t xml:space="preserve">3.4. ρ-метод Полларда</w:t>
      </w:r>
      <w:r>
        <w:br/>
      </w:r>
      <w:r>
        <w:t xml:space="preserve">Ρ-метод (ро-метод) Полларда по форме напоминает ρ-метод для факторизации чисел. Он использует идею поиска цикла в последовательности значений, генерируемых «случайным» отображением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sSubSup>
          <m:e>
            <m:r>
              <m:rPr>
                <m:sty m:val="p"/>
                <m:scr m:val="double-struck"/>
              </m:rPr>
              <m:t>F</m:t>
            </m:r>
          </m:e>
          <m:sub>
            <m:r>
              <m:t>p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→</m:t>
        </m:r>
        <m:sSubSup>
          <m:e>
            <m:r>
              <m:rPr>
                <m:sty m:val="p"/>
                <m:scr m:val="double-struck"/>
              </m:rPr>
              <m:t>F</m:t>
            </m:r>
          </m:e>
          <m:sub>
            <m:r>
              <m:t>p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.</w:t>
      </w:r>
    </w:p>
    <w:p>
      <w:pPr>
        <w:pStyle w:val="BodyText"/>
      </w:pPr>
      <w:r>
        <w:t xml:space="preserve">Идея состоит в следующем:</w:t>
      </w:r>
      <w:r>
        <w:br/>
      </w:r>
      <w:r>
        <w:t xml:space="preserve">1. Определим функцию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, которая в зависимости от значения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преобразует его либо умножением на</w:t>
      </w:r>
      <w:r>
        <w:t xml:space="preserve"> </w:t>
      </w:r>
      <m:oMath>
        <m:r>
          <m:t>a</m:t>
        </m:r>
      </m:oMath>
      <w:r>
        <w:t xml:space="preserve">, либо на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или с добавлением некоторых операций. Например, ветвящееся отображение:</w:t>
      </w:r>
    </w:p>
    <w:p>
      <w:pPr>
        <w:pStyle w:val="BodyText"/>
      </w:pPr>
      <w:r>
        <w:t xml:space="preserve">$$
       f(c) = \begin{cases} 
       a \cdot c \pmod{p}, &amp; c &lt; \frac{p}{2} \$$</w:t>
      </w:r>
    </w:p>
    <w:p>
      <w:pPr>
        <w:pStyle w:val="FirstParagraph"/>
      </w:pPr>
      <w:r>
        <w:t xml:space="preserve">6pt]</w:t>
      </w:r>
      <w:r>
        <w:t xml:space="preserve"> </w:t>
      </w:r>
      <w:r>
        <w:t xml:space="preserve">b</w:t>
      </w:r>
      <w:r>
        <w:t xml:space="preserve"> </w:t>
      </w:r>
      <w:r>
        <w:t xml:space="preserve">c</w:t>
      </w:r>
      <w:r>
        <w:t xml:space="preserve"> </w:t>
      </w:r>
      <w:r>
        <w:t xml:space="preserve">, &amp; c</w:t>
      </w:r>
      <w:r>
        <w:t xml:space="preserve"> </w:t>
      </w:r>
      <w:r>
        <w:t xml:space="preserve"> </w:t>
      </w:r>
      <w:r>
        <w:t xml:space="preserve">\end{cases}</w:t>
      </w:r>
      <w:r>
        <w:t xml:space="preserve"> </w:t>
      </w:r>
      <w:r>
        <w:t xml:space="preserve">$$</w:t>
      </w:r>
      <w:r>
        <w:t xml:space="preserve"> </w:t>
      </w:r>
      <w:r>
        <w:t xml:space="preserve">При этом мы отслеживаем логарифмы выражений относительно</w:t>
      </w:r>
      <w:r>
        <w:t xml:space="preserve"> </w:t>
      </w:r>
      <m:oMath>
        <m:r>
          <m:t>a</m:t>
        </m:r>
      </m:oMath>
      <w:r>
        <w:t xml:space="preserve">. Это необходимо, чтобы впоследствии, найдя коллизию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</m:oMath>
      <w:r>
        <w:t xml:space="preserve">, можно было записать два выражения для их логарифмов и решить уравнение для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Стартуем с некоторого значения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p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выбираются случайно. Аналогично определяем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c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Применяем отображение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к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один раз за итерацию (медленный «черепаший» ход) и к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два раза за итерацию (быстрый «заячий» ход). Движение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по циклической последовательности, генерируемой</w:t>
      </w:r>
      <w:r>
        <w:t xml:space="preserve"> </w:t>
      </w:r>
      <m:oMath>
        <m:r>
          <m:t>f</m:t>
        </m:r>
      </m:oMath>
      <w:r>
        <w:t xml:space="preserve">, продолжится до тех пор, пока не обнаружится коллизия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Когда найдена коллизия, мы имеем два разных представления полученного элемента через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, отвечающие за накопленные при движении показатели. Образуется уравнение: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u</m:t>
              </m:r>
            </m:sup>
          </m:sSup>
          <m:sSup>
            <m:e>
              <m:r>
                <m:t>b</m:t>
              </m:r>
            </m:e>
            <m:sup>
              <m:r>
                <m:t>v</m:t>
              </m:r>
            </m:sup>
          </m:sSup>
          <m:r>
            <m:rPr>
              <m:sty m:val="p"/>
            </m:rPr>
            <m:t>≡</m:t>
          </m:r>
          <m:sSup>
            <m:e>
              <m:r>
                <m:t>a</m:t>
              </m:r>
            </m:e>
            <m:sup>
              <m:r>
                <m:t>U</m:t>
              </m:r>
            </m:sup>
          </m:sSup>
          <m:sSup>
            <m:e>
              <m:r>
                <m:t>b</m:t>
              </m:r>
            </m:e>
            <m:sup>
              <m:r>
                <m:t>V</m:t>
              </m:r>
            </m:sup>
          </m:sSup>
          <m:r>
            <m:t> </m:t>
          </m:r>
          <m:r>
            <m:rPr>
              <m:sty m:val="p"/>
            </m:rPr>
            <m:t>(</m:t>
          </m:r>
          <m:r>
            <m:rPr>
              <m:sty m:val="p"/>
            </m:rPr>
            <m:t>mod</m:t>
          </m:r>
          <m:r>
            <m:t> </m:t>
          </m:r>
          <m:r>
            <m:t>p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Это уравнение позволяет выразить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через уже известные величины, решив сравнения по модулю 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(где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— порядок элемента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).</w:t>
      </w:r>
    </w:p>
    <w:p>
      <w:pPr>
        <w:pStyle w:val="FirstParagraph"/>
      </w:pPr>
      <w:r>
        <w:t xml:space="preserve">Главное преимущество ρ-метода Полларда — это скорость ((</w:t>
      </w:r>
      <w:r>
        <w:t xml:space="preserve">(</w:t>
      </w:r>
      <w:r>
        <w:t xml:space="preserve">))) и низкие затраты памяти по сравнению с методом Шенкса. Несмотря на то, что задача остаётся сложной, данный метод позволяет решать задачи дискретного логарифма для достаточно больших значений</w:t>
      </w:r>
      <w:r>
        <w:t xml:space="preserve"> </w:t>
      </w:r>
      <m:oMath>
        <m:r>
          <m:t>p</m:t>
        </m:r>
      </m:oMath>
      <w:r>
        <w:t xml:space="preserve">, что без него было бы практически невозможно.</w:t>
      </w:r>
    </w:p>
    <w:p>
      <w:pPr>
        <w:pStyle w:val="BodyText"/>
      </w:pPr>
      <w:r>
        <w:rPr>
          <w:b/>
          <w:bCs/>
        </w:rPr>
        <w:t xml:space="preserve">4. Выполнение лабораторной работы</w:t>
      </w:r>
    </w:p>
    <w:p>
      <w:pPr>
        <w:pStyle w:val="BodyText"/>
      </w:pPr>
      <w:r>
        <w:rPr>
          <w:b/>
          <w:bCs/>
        </w:rPr>
        <w:t xml:space="preserve">4.1. Исходные данные</w:t>
      </w:r>
      <w:r>
        <w:br/>
      </w:r>
      <w:r>
        <w:t xml:space="preserve">Для конкретных значений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, заданных преподавателем, необходимо найти</w:t>
      </w:r>
      <w:r>
        <w:t xml:space="preserve"> </w:t>
      </w:r>
      <m:oMath>
        <m:r>
          <m:t>x</m:t>
        </m:r>
      </m:oMath>
      <w:r>
        <w:t xml:space="preserve">, такое что: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≡</m:t>
          </m:r>
          <m:r>
            <m:t>b</m:t>
          </m:r>
          <m:r>
            <m:t> </m:t>
          </m:r>
          <m:r>
            <m:rPr>
              <m:sty m:val="p"/>
            </m:rPr>
            <m:t>(</m:t>
          </m:r>
          <m:r>
            <m:rPr>
              <m:sty m:val="p"/>
            </m:rPr>
            <m:t>mod</m:t>
          </m:r>
          <m:r>
            <m:t> </m:t>
          </m:r>
          <m:r>
            <m:t>p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Предположим, что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— простое число,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выбраны так, что задача не слишком велика для демонстрации.</w:t>
      </w:r>
    </w:p>
    <w:p>
      <w:pPr>
        <w:pStyle w:val="BodyText"/>
      </w:pPr>
      <w:r>
        <w:rPr>
          <w:b/>
          <w:bCs/>
        </w:rPr>
        <w:t xml:space="preserve">4.2. Реализация ρ-метода Полларда</w:t>
      </w:r>
      <w:r>
        <w:br/>
      </w:r>
      <w:r>
        <w:t xml:space="preserve">Ниже приведен пример кода на Julia, реализующий описанный выше подход. В коде используются функции: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funf(h, j, k)</w:t>
      </w:r>
      <w:r>
        <w:t xml:space="preserve">: реализует ветвящееся отображение</w:t>
      </w:r>
      <w:r>
        <w:t xml:space="preserve"> </w:t>
      </w:r>
      <m:oMath>
        <m:r>
          <m:t>f</m:t>
        </m:r>
      </m:oMath>
      <w:r>
        <w:t xml:space="preserve">, обновляя значение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в зависимости от условия</w:t>
      </w:r>
      <w:r>
        <w:t xml:space="preserve"> </w:t>
      </w:r>
      <m:oMath>
        <m:r>
          <m:t>h</m:t>
        </m:r>
        <m:r>
          <m:rPr>
            <m:sty m:val="p"/>
          </m:rPr>
          <m:t>&lt;</m:t>
        </m:r>
        <m:r>
          <m:t>r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h</m:t>
        </m:r>
        <m:r>
          <m:rPr>
            <m:sty m:val="p"/>
          </m:rPr>
          <m:t>≥</m:t>
        </m:r>
        <m:r>
          <m:t>r</m:t>
        </m:r>
      </m:oMath>
      <w:r>
        <w:t xml:space="preserve">. При этом изменяются счетчики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k</m:t>
        </m:r>
      </m:oMath>
      <w:r>
        <w:t xml:space="preserve">, которые отражают накопление логарифмических коэффициентов.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find_collision(c, d, u, v, U, V)</w:t>
      </w:r>
      <w:r>
        <w:t xml:space="preserve">: организует процесс поиска цикла, применяя</w:t>
      </w:r>
      <w:r>
        <w:t xml:space="preserve"> </w:t>
      </w:r>
      <w:r>
        <w:rPr>
          <w:rStyle w:val="VerbatimChar"/>
        </w:rPr>
        <w:t xml:space="preserve">funf</w:t>
      </w:r>
      <w:r>
        <w:t xml:space="preserve"> </w:t>
      </w:r>
      <w:r>
        <w:t xml:space="preserve">к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(один раз) и к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(два раза) на каждой итерации.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compute_x(u, v, U, V, r)</w:t>
      </w:r>
      <w:r>
        <w:t xml:space="preserve">: решает полученное после нахождения коллизии сравнение по модулю</w:t>
      </w:r>
      <w:r>
        <w:t xml:space="preserve"> </w:t>
      </w:r>
      <m:oMath>
        <m:r>
          <m:t>r</m:t>
        </m:r>
      </m:oMath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Предположим, что p, a, b, r заданы заранее</w:t>
      </w:r>
      <w:r>
        <w:br/>
      </w:r>
      <w:r>
        <w:rPr>
          <w:rStyle w:val="CommentTok"/>
        </w:rPr>
        <w:t xml:space="preserve"># p - простое число</w:t>
      </w:r>
      <w:r>
        <w:br/>
      </w:r>
      <w:r>
        <w:rPr>
          <w:rStyle w:val="CommentTok"/>
        </w:rPr>
        <w:t xml:space="preserve"># a - элемент с порядком r по модулю p</w:t>
      </w:r>
      <w:r>
        <w:br/>
      </w:r>
      <w:r>
        <w:rPr>
          <w:rStyle w:val="CommentTok"/>
        </w:rPr>
        <w:t xml:space="preserve"># b - элемент для которого ищем x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funf</w:t>
      </w:r>
      <w:r>
        <w:rPr>
          <w:rStyle w:val="NormalTok"/>
        </w:rPr>
        <w:t xml:space="preserve">(h, j, k)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        j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h, p), j, 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h, p), j, 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invmod</w:t>
      </w:r>
      <w:r>
        <w:rPr>
          <w:rStyle w:val="NormalTok"/>
        </w:rPr>
        <w:t xml:space="preserve">(a, m)</w:t>
      </w:r>
      <w:r>
        <w:br/>
      </w:r>
      <w:r>
        <w:rPr>
          <w:rStyle w:val="NormalTok"/>
        </w:rPr>
        <w:t xml:space="preserve">    g, x,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gcdx</w:t>
      </w:r>
      <w:r>
        <w:rPr>
          <w:rStyle w:val="NormalTok"/>
        </w:rPr>
        <w:t xml:space="preserve">(a, m)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ArgumentError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inverse"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(x, m)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compute_x</w:t>
      </w:r>
      <w:r>
        <w:rPr>
          <w:rStyle w:val="NormalTok"/>
        </w:rPr>
        <w:t xml:space="preserve">(u, v, U, V, r)</w:t>
      </w:r>
      <w:r>
        <w:br/>
      </w:r>
      <w:r>
        <w:rPr>
          <w:rStyle w:val="NormalTok"/>
        </w:rPr>
        <w:t xml:space="preserve">    delta_v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(v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V, r)</w:t>
      </w:r>
      <w:r>
        <w:br/>
      </w:r>
      <w:r>
        <w:rPr>
          <w:rStyle w:val="NormalTok"/>
        </w:rPr>
        <w:t xml:space="preserve">    delta_u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(U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u, 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delta_v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solutions"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delta_v_inv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invmod</w:t>
      </w:r>
      <w:r>
        <w:rPr>
          <w:rStyle w:val="NormalTok"/>
        </w:rPr>
        <w:t xml:space="preserve">(delta_v, 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(delta_u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delta_v_inv, r)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find_collision</w:t>
      </w:r>
      <w:r>
        <w:rPr>
          <w:rStyle w:val="NormalTok"/>
        </w:rPr>
        <w:t xml:space="preserve">(c, d, u, v, U, V)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    c, u,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funf</w:t>
      </w:r>
      <w:r>
        <w:rPr>
          <w:rStyle w:val="NormalTok"/>
        </w:rPr>
        <w:t xml:space="preserve">(c, u, v)</w:t>
      </w:r>
      <w:r>
        <w:br/>
      </w:r>
      <w:r>
        <w:rPr>
          <w:rStyle w:val="NormalTok"/>
        </w:rPr>
        <w:t xml:space="preserve">        d, U,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funf</w:t>
      </w:r>
      <w:r>
        <w:rPr>
          <w:rStyle w:val="NormalTok"/>
        </w:rPr>
        <w:t xml:space="preserve">(d, U, V)</w:t>
      </w:r>
      <w:r>
        <w:br/>
      </w:r>
      <w:r>
        <w:rPr>
          <w:rStyle w:val="NormalTok"/>
        </w:rPr>
        <w:t xml:space="preserve">        d, U,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funf</w:t>
      </w:r>
      <w:r>
        <w:rPr>
          <w:rStyle w:val="NormalTok"/>
        </w:rPr>
        <w:t xml:space="preserve">(d, U, V)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c, d, u, v, U, V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Инициализация</w:t>
      </w:r>
      <w:r>
        <w:br/>
      </w:r>
      <w:r>
        <w:rPr>
          <w:rStyle w:val="NormalTok"/>
        </w:rPr>
        <w:t xml:space="preserve">u,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U,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v, p)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c, u,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funf</w:t>
      </w:r>
      <w:r>
        <w:rPr>
          <w:rStyle w:val="NormalTok"/>
        </w:rPr>
        <w:t xml:space="preserve">(c, u, v)</w:t>
      </w:r>
      <w:r>
        <w:br/>
      </w:r>
      <w:r>
        <w:rPr>
          <w:rStyle w:val="NormalTok"/>
        </w:rPr>
        <w:t xml:space="preserve">d, U,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funf</w:t>
      </w:r>
      <w:r>
        <w:rPr>
          <w:rStyle w:val="NormalTok"/>
        </w:rPr>
        <w:t xml:space="preserve">(d, U, V)</w:t>
      </w:r>
      <w:r>
        <w:br/>
      </w:r>
      <w:r>
        <w:rPr>
          <w:rStyle w:val="NormalTok"/>
        </w:rPr>
        <w:t xml:space="preserve">d, U,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funf</w:t>
      </w:r>
      <w:r>
        <w:rPr>
          <w:rStyle w:val="NormalTok"/>
        </w:rPr>
        <w:t xml:space="preserve">(d, U, V)</w:t>
      </w:r>
      <w:r>
        <w:br/>
      </w:r>
      <w:r>
        <w:br/>
      </w:r>
      <w:r>
        <w:rPr>
          <w:rStyle w:val="CommentTok"/>
        </w:rPr>
        <w:t xml:space="preserve"># Поиск коллизии</w:t>
      </w:r>
      <w:r>
        <w:br/>
      </w:r>
      <w:r>
        <w:rPr>
          <w:rStyle w:val="NormalTok"/>
        </w:rPr>
        <w:t xml:space="preserve">c, d, u, v, U,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find_collision</w:t>
      </w:r>
      <w:r>
        <w:rPr>
          <w:rStyle w:val="NormalTok"/>
        </w:rPr>
        <w:t xml:space="preserve">(c, d, u, v, U, V)</w:t>
      </w:r>
      <w:r>
        <w:br/>
      </w:r>
      <w:r>
        <w:br/>
      </w:r>
      <w:r>
        <w:rPr>
          <w:rStyle w:val="CommentTok"/>
        </w:rPr>
        <w:t xml:space="preserve"># Вычисление x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compute_x</w:t>
      </w:r>
      <w:r>
        <w:rPr>
          <w:rStyle w:val="NormalTok"/>
        </w:rPr>
        <w:t xml:space="preserve">(u, v, U, V, r)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= "</w:t>
      </w:r>
      <w:r>
        <w:rPr>
          <w:rStyle w:val="NormalTok"/>
        </w:rPr>
        <w:t xml:space="preserve">, x)</w:t>
      </w:r>
      <w:r>
        <w:br/>
      </w:r>
      <w:r>
        <w:br/>
      </w:r>
      <w:r>
        <w:rPr>
          <w:rStyle w:val="CommentTok"/>
        </w:rPr>
        <w:t xml:space="preserve"># Проверка решения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solutions"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x, p)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"Проверка пройдена: a^x ≡ b (mod p)"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"Решений нет или проверка не пройдена."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</w:p>
    <w:p>
      <w:pPr>
        <w:pStyle w:val="FirstParagraph"/>
      </w:pPr>
      <w:r>
        <w:rPr>
          <w:b/>
          <w:bCs/>
        </w:rPr>
        <w:t xml:space="preserve">4.3. Пояснение шагов</w:t>
      </w:r>
      <w:r>
        <w:br/>
      </w:r>
      <w:r>
        <w:t xml:space="preserve">1.</w:t>
      </w:r>
      <w:r>
        <w:t xml:space="preserve"> </w:t>
      </w:r>
      <w:r>
        <w:rPr>
          <w:b/>
          <w:bCs/>
        </w:rPr>
        <w:t xml:space="preserve">Инициализация:</w:t>
      </w:r>
      <w:r>
        <w:br/>
      </w:r>
      <w:r>
        <w:t xml:space="preserve">Задаются начальные значения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, а также начальное значение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p</m:t>
        </m:r>
        <m:r>
          <m:rPr>
            <m:sty m:val="p"/>
          </m:rPr>
          <m:t>)</m:t>
        </m:r>
      </m:oMath>
      <w:r>
        <w:t xml:space="preserve">. Параллельно переменная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начинает с того же значения, чтобы применить впоследствии «быстрый» ход.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Функция funf:</w:t>
      </w:r>
      <w:r>
        <w:br/>
      </w:r>
      <w:r>
        <w:t xml:space="preserve">При каждом вызове</w:t>
      </w:r>
      <w:r>
        <w:t xml:space="preserve"> </w:t>
      </w:r>
      <w:r>
        <w:rPr>
          <w:rStyle w:val="VerbatimChar"/>
        </w:rPr>
        <w:t xml:space="preserve">funf</w:t>
      </w:r>
      <w:r>
        <w:t xml:space="preserve"> </w:t>
      </w:r>
      <w:r>
        <w:t xml:space="preserve">определяет, к какому «сегменту» принадлежит текущее значение и обновляет его умножением либо на</w:t>
      </w:r>
      <w:r>
        <w:t xml:space="preserve"> </w:t>
      </w:r>
      <m:oMath>
        <m:r>
          <m:t>a</m:t>
        </m:r>
      </m:oMath>
      <w:r>
        <w:t xml:space="preserve">, либо на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а также корректирует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(в данном случае через</w:t>
      </w:r>
      <w:r>
        <w:t xml:space="preserve"> </w:t>
      </w:r>
      <m:oMath>
        <m:r>
          <m:t>j</m:t>
        </m:r>
        <m:r>
          <m:rPr>
            <m:sty m:val="p"/>
          </m:rPr>
          <m:t>,</m:t>
        </m:r>
        <m:r>
          <m:t>k</m:t>
        </m:r>
      </m:oMath>
      <w:r>
        <w:t xml:space="preserve">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Поиск цикла (find_collision):</w:t>
      </w:r>
      <w:r>
        <w:br/>
      </w:r>
      <w:r>
        <w:t xml:space="preserve">Используется идея Флойда: одна переменная обновляется один раз за итерацию (медленно), другая — два раза (быстро). Когда значения совпадают (</w:t>
      </w:r>
      <m:oMath>
        <m:r>
          <m:t>c</m:t>
        </m:r>
        <m:r>
          <m:rPr>
            <m:sty m:val="p"/>
          </m:rPr>
          <m:t>=</m:t>
        </m:r>
        <m:r>
          <m:t>d</m:t>
        </m:r>
      </m:oMath>
      <w:r>
        <w:t xml:space="preserve">), обнаружен цикл в последовательности. На этом этапе мы имеем два различных представления найденного элемента через параметры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Решение сравнения (compute_x):</w:t>
      </w:r>
      <w:r>
        <w:br/>
      </w:r>
      <w:r>
        <w:t xml:space="preserve">Используя полученные соотношения для логарифмов, формируем линейное уравнение по модулю</w:t>
      </w:r>
      <w:r>
        <w:t xml:space="preserve"> </w:t>
      </w:r>
      <m:oMath>
        <m:r>
          <m:t>r</m:t>
        </m:r>
      </m:oMath>
      <w:r>
        <w:t xml:space="preserve">. Решение этого уравнения даёт нам искомый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Проверка результата:</w:t>
      </w:r>
      <w:r>
        <w:br/>
      </w:r>
      <w:r>
        <w:t xml:space="preserve">Подставляем найденный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и сравниваем с</w:t>
      </w:r>
      <w:r>
        <w:t xml:space="preserve"> </w:t>
      </w:r>
      <m:oMath>
        <m:r>
          <m:t>b</m:t>
        </m:r>
      </m:oMath>
      <w:r>
        <w:t xml:space="preserve">. Если равно, значит логарифм найден верно.</w:t>
      </w:r>
    </w:p>
    <w:p>
      <w:pPr>
        <w:pStyle w:val="FirstParagraph"/>
      </w:pPr>
      <w:r>
        <w:rPr>
          <w:b/>
          <w:bCs/>
        </w:rPr>
        <w:t xml:space="preserve">5. Выводы</w:t>
      </w:r>
      <w:r>
        <w:br/>
      </w:r>
      <w:r>
        <w:t xml:space="preserve">В ходе данной лабораторной работы было подробно рассмотрено теоретическое обоснование трудности задачи дискретного логарифмирования, изучены основные понятия конечных полей и циклических групп, а также подробно разобран ρ-метод Полларда.</w:t>
      </w:r>
      <w:r>
        <w:br/>
      </w:r>
      <w:r>
        <w:t xml:space="preserve">Реализация алгоритма и успешная демонстрация нахождения дискретного логарифма показали на практике, каким образом можно применить теоретические знания для решения сложных задач. Это полезно в кибербезопасности, поскольку криптосистемы с открытым ключом, такие как Диффи-Хеллман, RSA, Эль-Гамаль и схемы электронной подписи, полагаются на сложность дискретного логарифма или факторизации. Понимание и умение реализовывать алгоритмы для решения таких задач (как ρ-метод Полларда) позволяют оценивать надёжность и прочность криптографических схем, а также тестировать их устойчивость к потенциальным атакам.</w:t>
      </w:r>
    </w:p>
    <w:p>
      <w:pPr>
        <w:pStyle w:val="BodyText"/>
      </w:pPr>
      <w:r>
        <w:rPr>
          <w:b/>
          <w:bCs/>
        </w:rPr>
        <w:t xml:space="preserve">6. Список литературы</w:t>
      </w:r>
      <w:r>
        <w:br/>
      </w:r>
      <w:r>
        <w:t xml:space="preserve">Pollard, 1974.</w:t>
      </w:r>
      <w:r>
        <w:t xml:space="preserve"> </w:t>
      </w:r>
      <w:r>
        <w:t xml:space="preserve">Karaarslan E. Primality Testing Techniques and The Importance of Prime Numbers in Security Protocols (англ.) // ICMCA’2000: Proceedings of the Third International Symposium Mathematical &amp; Computational Applications — Konya: 2000. — P. 280—287.</w:t>
      </w:r>
      <w:r>
        <w:t xml:space="preserve"> </w:t>
      </w:r>
      <w:r>
        <w:t xml:space="preserve">Василенко, 2003, с. 60.</w:t>
      </w:r>
      <w:r>
        <w:t xml:space="preserve"> </w:t>
      </w:r>
      <w:r>
        <w:t xml:space="preserve">Ишмухаметов, 2011, с. 53—55.</w:t>
      </w:r>
      <w:r>
        <w:t xml:space="preserve"> </w:t>
      </w:r>
      <w:r>
        <w:t xml:space="preserve">Cohen, 2000, pp. 439.</w:t>
      </w:r>
      <w:r>
        <w:t xml:space="preserve"> </w:t>
      </w:r>
      <w:r>
        <w:t xml:space="preserve">Montgomery, Silverman, 1990.</w:t>
      </w:r>
      <w:r>
        <w:t xml:space="preserve"> </w:t>
      </w:r>
      <w:r>
        <w:t xml:space="preserve">Циммерман, Поль. Record Factors Found By Pollard’s p-1 Method (англ.). Les pages des personnels du LORIA et du Centre Inria NGE. Дата обращения: 10 октября 2016. Архивировано 11 октября 2016 года.</w:t>
      </w:r>
      <w:r>
        <w:t xml:space="preserve"> </w:t>
      </w:r>
      <w:r>
        <w:t xml:space="preserve">InriaForge: GMP-ECM (Elliptic Curve Method): Project Home. Дата обращения: 15 ноября 2012. Архивировано 21 июля 2012 года.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2024-12-07T20:07:08Z</dcterms:created>
  <dcterms:modified xsi:type="dcterms:W3CDTF">2024-12-07T20:07:08Z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