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012C4" w14:textId="61EA4963" w:rsidR="00CD2380" w:rsidRPr="00CD2380" w:rsidRDefault="00CD2380" w:rsidP="00CD2380">
      <w:pPr>
        <w:pStyle w:val="Title"/>
        <w:sectPr w:rsidR="00CD2380" w:rsidRPr="00CD2380" w:rsidSect="00CD2380"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rPr>
          <w:lang w:val="bg-BG"/>
        </w:rPr>
        <w:t>Ръководство на работника на информационна система за управление на бар за бордови игри</w:t>
      </w:r>
    </w:p>
    <w:sdt>
      <w:sdtPr>
        <w:id w:val="738918710"/>
        <w:docPartObj>
          <w:docPartGallery w:val="Table of Contents"/>
          <w:docPartUnique/>
        </w:docPartObj>
      </w:sdtPr>
      <w:sdtEndPr>
        <w:rPr>
          <w:rFonts w:ascii="Segoe Print" w:eastAsiaTheme="minorHAnsi" w:hAnsi="Segoe Print" w:cstheme="minorBidi"/>
          <w:b/>
          <w:bCs/>
          <w:noProof/>
          <w:color w:val="auto"/>
          <w:kern w:val="2"/>
          <w:sz w:val="28"/>
          <w:szCs w:val="24"/>
          <w14:ligatures w14:val="standardContextual"/>
        </w:rPr>
      </w:sdtEndPr>
      <w:sdtContent>
        <w:p w14:paraId="1D50FB93" w14:textId="1A26022E" w:rsidR="00446973" w:rsidRPr="00446973" w:rsidRDefault="00446973" w:rsidP="00446973">
          <w:pPr>
            <w:pStyle w:val="TOCHeading"/>
            <w:jc w:val="center"/>
            <w:rPr>
              <w:rFonts w:ascii="Segoe Print" w:hAnsi="Segoe Print"/>
              <w:color w:val="auto"/>
              <w:sz w:val="36"/>
              <w:szCs w:val="36"/>
              <w:lang w:val="bg-BG"/>
            </w:rPr>
          </w:pPr>
          <w:r w:rsidRPr="00446973">
            <w:rPr>
              <w:rFonts w:ascii="Segoe Print" w:hAnsi="Segoe Print"/>
              <w:color w:val="auto"/>
              <w:sz w:val="36"/>
              <w:szCs w:val="36"/>
              <w:lang w:val="bg-BG"/>
            </w:rPr>
            <w:t>Съдържание</w:t>
          </w:r>
        </w:p>
        <w:p w14:paraId="4DA98BD2" w14:textId="5CD3B297" w:rsidR="00446973" w:rsidRDefault="00446973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21544" w:history="1">
            <w:r w:rsidRPr="00DE378B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378B">
              <w:rPr>
                <w:rStyle w:val="Hyperlink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18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5E4FB" w14:textId="24D596A2" w:rsidR="00446973" w:rsidRDefault="00446973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721545" w:history="1">
            <w:r w:rsidRPr="00DE378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378B">
              <w:rPr>
                <w:rStyle w:val="Hyperlink"/>
                <w:noProof/>
              </w:rPr>
              <w:t>Инсталация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18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E6E63" w14:textId="7EE348D5" w:rsidR="00446973" w:rsidRDefault="00446973">
          <w:pPr>
            <w:pStyle w:val="TOC1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721546" w:history="1">
            <w:r w:rsidRPr="00DE378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378B">
              <w:rPr>
                <w:rStyle w:val="Hyperlink"/>
                <w:noProof/>
              </w:rPr>
              <w:t>Експлоатация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18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B9E4" w14:textId="4A034C19" w:rsidR="00446973" w:rsidRDefault="00446973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721547" w:history="1">
            <w:r w:rsidRPr="00DE378B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378B">
              <w:rPr>
                <w:rStyle w:val="Hyperlink"/>
                <w:noProof/>
              </w:rPr>
              <w:t>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18E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FEED" w14:textId="2982307D" w:rsidR="00446973" w:rsidRDefault="00446973">
          <w:pPr>
            <w:pStyle w:val="TOC2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721548" w:history="1">
            <w:r w:rsidRPr="00DE378B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/>
                <w:noProof/>
                <w:sz w:val="24"/>
                <w:lang w:val="bg-BG"/>
              </w:rPr>
              <w:t xml:space="preserve">     </w:t>
            </w:r>
            <w:r w:rsidRPr="00DE378B">
              <w:rPr>
                <w:rStyle w:val="Hyperlink"/>
                <w:noProof/>
              </w:rPr>
              <w:t>Горен ляв ъгъл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18E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08C30" w14:textId="2A3E3AF5" w:rsidR="00446973" w:rsidRDefault="00446973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721549" w:history="1">
            <w:r w:rsidRPr="00DE378B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378B">
              <w:rPr>
                <w:rStyle w:val="Hyperlink"/>
                <w:noProof/>
              </w:rPr>
              <w:t>Горен десен ъгъл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18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ED45C" w14:textId="385BEB3B" w:rsidR="00446973" w:rsidRDefault="00446973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721550" w:history="1">
            <w:r w:rsidRPr="00DE378B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378B">
              <w:rPr>
                <w:rStyle w:val="Hyperlink"/>
                <w:noProof/>
              </w:rPr>
              <w:t>Долен ляв ъгъл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18E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59128" w14:textId="1CA9B670" w:rsidR="00446973" w:rsidRDefault="00446973">
          <w:pPr>
            <w:pStyle w:val="TOC2"/>
            <w:tabs>
              <w:tab w:val="left" w:pos="1440"/>
              <w:tab w:val="right" w:leader="dot" w:pos="9350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16721551" w:history="1">
            <w:r w:rsidRPr="00DE378B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/>
                <w:noProof/>
                <w:sz w:val="24"/>
              </w:rPr>
              <w:tab/>
            </w:r>
            <w:r w:rsidRPr="00DE378B">
              <w:rPr>
                <w:rStyle w:val="Hyperlink"/>
                <w:noProof/>
              </w:rPr>
              <w:t>Долен десен ъгъл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_Toc216721551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18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FF890" w14:textId="5E9B2E72" w:rsidR="00446973" w:rsidRDefault="00446973">
          <w:r>
            <w:rPr>
              <w:b/>
              <w:bCs/>
              <w:noProof/>
            </w:rPr>
            <w:fldChar w:fldCharType="end"/>
          </w:r>
        </w:p>
      </w:sdtContent>
    </w:sdt>
    <w:p w14:paraId="66266FB9" w14:textId="77777777" w:rsidR="00C024C9" w:rsidRDefault="00C024C9">
      <w:pPr>
        <w:rPr>
          <w:sz w:val="40"/>
          <w:szCs w:val="40"/>
          <w:lang w:val="bg-BG"/>
        </w:rPr>
      </w:pPr>
      <w:r>
        <w:br w:type="page"/>
      </w:r>
    </w:p>
    <w:p w14:paraId="51EA5E4E" w14:textId="47412370" w:rsidR="00C024C9" w:rsidRDefault="00C024C9" w:rsidP="00C024C9">
      <w:pPr>
        <w:pStyle w:val="Heading1"/>
      </w:pPr>
      <w:bookmarkStart w:id="0" w:name="_Toc216721544"/>
      <w:r w:rsidRPr="00C024C9">
        <w:t>Описание</w:t>
      </w:r>
      <w:bookmarkEnd w:id="0"/>
    </w:p>
    <w:p w14:paraId="755E19E6" w14:textId="5EDF5DC0" w:rsidR="00C024C9" w:rsidRPr="00C024C9" w:rsidRDefault="00C024C9" w:rsidP="00C024C9">
      <w:pPr>
        <w:rPr>
          <w:lang w:val="bg-BG"/>
        </w:rPr>
      </w:pPr>
      <w:r>
        <w:rPr>
          <w:lang w:val="bg-BG"/>
        </w:rPr>
        <w:t xml:space="preserve">Приложението е </w:t>
      </w:r>
      <w:r w:rsidR="00AC125E">
        <w:rPr>
          <w:lang w:val="bg-BG"/>
        </w:rPr>
        <w:t>помощно средство за управление на информационна система на бар за бордови игри. Цели да помага на работниците с управлението на наличните ресурси и да предлага постоянна информация за средата, в която е пуснато в употреба.</w:t>
      </w:r>
    </w:p>
    <w:p w14:paraId="080FFF39" w14:textId="527C8473" w:rsidR="00C024C9" w:rsidRDefault="00C024C9" w:rsidP="00C024C9">
      <w:pPr>
        <w:pStyle w:val="Heading1"/>
      </w:pPr>
      <w:bookmarkStart w:id="1" w:name="_Toc216721545"/>
      <w:r>
        <w:t>Инсталация</w:t>
      </w:r>
      <w:bookmarkEnd w:id="1"/>
    </w:p>
    <w:p w14:paraId="297BB9B1" w14:textId="25656910" w:rsidR="008C1E89" w:rsidRPr="008C1E89" w:rsidRDefault="00C024C9" w:rsidP="008C1E89">
      <w:pPr>
        <w:rPr>
          <w:lang w:val="bg-BG"/>
        </w:rPr>
      </w:pPr>
      <w:r>
        <w:rPr>
          <w:lang w:val="bg-BG"/>
        </w:rPr>
        <w:t>В дадения момент системата няма инсталационен файл. Намира се в алфа стадий и това ръководство е предназначено за обучение на избрани лица да тестват платформата.</w:t>
      </w:r>
    </w:p>
    <w:p w14:paraId="225E589C" w14:textId="12F704B1" w:rsidR="00C024C9" w:rsidRPr="00C024C9" w:rsidRDefault="00417848" w:rsidP="008C1E89">
      <w:pPr>
        <w:pStyle w:val="Heading1"/>
      </w:pPr>
      <w:r w:rsidRPr="008C1E89">
        <w:br w:type="column"/>
      </w:r>
      <w:bookmarkStart w:id="2" w:name="_Toc216721546"/>
      <w:r w:rsidR="00C024C9" w:rsidRPr="008C1E89">
        <w:t>Експлоатация</w:t>
      </w:r>
      <w:bookmarkEnd w:id="2"/>
    </w:p>
    <w:p w14:paraId="655B3BDD" w14:textId="421B88BF" w:rsidR="00AC125E" w:rsidRDefault="00417848" w:rsidP="00210472">
      <w:pPr>
        <w:pStyle w:val="Heading2"/>
      </w:pPr>
      <w:bookmarkStart w:id="3" w:name="_Toc216721547"/>
      <w:r w:rsidRPr="00417848">
        <w:t>Въведение</w:t>
      </w:r>
      <w:bookmarkEnd w:id="3"/>
    </w:p>
    <w:p w14:paraId="26F15474" w14:textId="1E560DE3" w:rsidR="00417848" w:rsidRDefault="00823A46" w:rsidP="008C1E89">
      <w:pPr>
        <w:rPr>
          <w:lang w:val="bg-BG"/>
        </w:rPr>
      </w:pPr>
      <w:r w:rsidRPr="00417848">
        <w:rPr>
          <w:lang w:val="bg-BG"/>
        </w:rPr>
        <w:drawing>
          <wp:anchor distT="0" distB="0" distL="114300" distR="114300" simplePos="0" relativeHeight="251663360" behindDoc="0" locked="0" layoutInCell="1" allowOverlap="1" wp14:anchorId="23E30E22" wp14:editId="40FFC7C4">
            <wp:simplePos x="0" y="0"/>
            <wp:positionH relativeFrom="margin">
              <wp:align>right</wp:align>
            </wp:positionH>
            <wp:positionV relativeFrom="paragraph">
              <wp:posOffset>863600</wp:posOffset>
            </wp:positionV>
            <wp:extent cx="5943600" cy="3491230"/>
            <wp:effectExtent l="0" t="0" r="0" b="0"/>
            <wp:wrapTopAndBottom/>
            <wp:docPr id="1897069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69849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7848">
        <w:rPr>
          <w:lang w:val="bg-BG"/>
        </w:rPr>
        <w:t>Първо ще се представи интерфейса и общия изглед на приложението. Разделено е на 4 основни части.</w:t>
      </w:r>
    </w:p>
    <w:p w14:paraId="2CBF9238" w14:textId="6B9DC331" w:rsidR="00417848" w:rsidRDefault="00417848" w:rsidP="00417848">
      <w:pPr>
        <w:rPr>
          <w:lang w:val="bg-BG"/>
        </w:rPr>
      </w:pPr>
    </w:p>
    <w:p w14:paraId="688A1E1B" w14:textId="4F6A6C07" w:rsidR="008C1E89" w:rsidRDefault="008C1E89" w:rsidP="00417848">
      <w:pPr>
        <w:rPr>
          <w:lang w:val="bg-BG"/>
        </w:rPr>
      </w:pPr>
      <w:r>
        <w:rPr>
          <w:lang w:val="bg-BG"/>
        </w:rPr>
        <w:t xml:space="preserve">За напред всяка част ще бъде разделена </w:t>
      </w:r>
      <w:r w:rsidR="00A51D2D">
        <w:rPr>
          <w:lang w:val="bg-BG"/>
        </w:rPr>
        <w:t>и</w:t>
      </w:r>
      <w:r>
        <w:rPr>
          <w:lang w:val="bg-BG"/>
        </w:rPr>
        <w:t xml:space="preserve"> наименована за съответния си ъгъл</w:t>
      </w:r>
      <w:r w:rsidR="00A51D2D">
        <w:rPr>
          <w:lang w:val="bg-BG"/>
        </w:rPr>
        <w:t>:</w:t>
      </w:r>
    </w:p>
    <w:p w14:paraId="64DDC2EF" w14:textId="77777777" w:rsidR="008C1E89" w:rsidRPr="00A51D2D" w:rsidRDefault="008C1E89" w:rsidP="00A51D2D">
      <w:pPr>
        <w:pStyle w:val="ListParagraph"/>
        <w:numPr>
          <w:ilvl w:val="0"/>
          <w:numId w:val="6"/>
        </w:numPr>
        <w:ind w:left="360"/>
        <w:rPr>
          <w:lang w:val="bg-BG"/>
        </w:rPr>
      </w:pPr>
      <w:r w:rsidRPr="00A51D2D">
        <w:rPr>
          <w:lang w:val="bg-BG"/>
        </w:rPr>
        <w:t xml:space="preserve">Горния ляв ъгъл съдържа 6 бутона, които служат за навигирането между масите в приложението. </w:t>
      </w:r>
    </w:p>
    <w:p w14:paraId="61B16E07" w14:textId="77777777" w:rsidR="008C1E89" w:rsidRPr="00A51D2D" w:rsidRDefault="008C1E89" w:rsidP="00A51D2D">
      <w:pPr>
        <w:pStyle w:val="ListParagraph"/>
        <w:numPr>
          <w:ilvl w:val="0"/>
          <w:numId w:val="6"/>
        </w:numPr>
        <w:ind w:left="360"/>
        <w:rPr>
          <w:lang w:val="bg-BG"/>
        </w:rPr>
      </w:pPr>
      <w:r w:rsidRPr="00A51D2D">
        <w:rPr>
          <w:lang w:val="bg-BG"/>
        </w:rPr>
        <w:t xml:space="preserve">Горния десен ъгъл служи като информационна карта на дадена маса. </w:t>
      </w:r>
    </w:p>
    <w:p w14:paraId="438C7061" w14:textId="77777777" w:rsidR="008C1E89" w:rsidRPr="00A51D2D" w:rsidRDefault="008C1E89" w:rsidP="00A51D2D">
      <w:pPr>
        <w:pStyle w:val="ListParagraph"/>
        <w:numPr>
          <w:ilvl w:val="0"/>
          <w:numId w:val="6"/>
        </w:numPr>
        <w:ind w:left="360"/>
        <w:rPr>
          <w:lang w:val="bg-BG"/>
        </w:rPr>
      </w:pPr>
      <w:r w:rsidRPr="00A51D2D">
        <w:rPr>
          <w:lang w:val="bg-BG"/>
        </w:rPr>
        <w:t xml:space="preserve">Долния ляв ъгъл служи за визуализацията на сметката направена от дадена маса. </w:t>
      </w:r>
    </w:p>
    <w:p w14:paraId="4A7FFF38" w14:textId="4FDDA7EE" w:rsidR="008C1E89" w:rsidRPr="00A51D2D" w:rsidRDefault="008C1E89" w:rsidP="00A51D2D">
      <w:pPr>
        <w:pStyle w:val="ListParagraph"/>
        <w:numPr>
          <w:ilvl w:val="0"/>
          <w:numId w:val="6"/>
        </w:numPr>
        <w:ind w:left="360"/>
        <w:rPr>
          <w:lang w:val="bg-BG"/>
        </w:rPr>
      </w:pPr>
      <w:r w:rsidRPr="00A51D2D">
        <w:rPr>
          <w:lang w:val="bg-BG"/>
        </w:rPr>
        <w:t xml:space="preserve">Долния десен ъгъл съдържа </w:t>
      </w:r>
      <w:r w:rsidR="00210472" w:rsidRPr="00A51D2D">
        <w:rPr>
          <w:lang w:val="bg-BG"/>
        </w:rPr>
        <w:t xml:space="preserve">меню и </w:t>
      </w:r>
      <w:r w:rsidRPr="00A51D2D">
        <w:rPr>
          <w:lang w:val="bg-BG"/>
        </w:rPr>
        <w:t>груп</w:t>
      </w:r>
      <w:r w:rsidR="00210472" w:rsidRPr="00A51D2D">
        <w:rPr>
          <w:lang w:val="bg-BG"/>
        </w:rPr>
        <w:t>а</w:t>
      </w:r>
      <w:r w:rsidRPr="00A51D2D">
        <w:rPr>
          <w:lang w:val="bg-BG"/>
        </w:rPr>
        <w:t xml:space="preserve"> бутони, с които се добавя съответен продукт към сметката на дадена маса.</w:t>
      </w:r>
    </w:p>
    <w:p w14:paraId="13416B49" w14:textId="4F5CE4F4" w:rsidR="00417848" w:rsidRDefault="00417848" w:rsidP="00210472">
      <w:pPr>
        <w:pStyle w:val="Heading2"/>
      </w:pPr>
      <w:bookmarkStart w:id="4" w:name="_Toc216721548"/>
      <w:r w:rsidRPr="008C1E89">
        <w:t>Горен ляв ъгъл</w:t>
      </w:r>
      <w:bookmarkEnd w:id="4"/>
    </w:p>
    <w:p w14:paraId="74E820F7" w14:textId="4B89F5F7" w:rsidR="00210472" w:rsidRDefault="00823A46" w:rsidP="00210472">
      <w:pPr>
        <w:rPr>
          <w:lang w:val="bg-BG"/>
        </w:rPr>
      </w:pPr>
      <w:r w:rsidRPr="00210472">
        <w:rPr>
          <w:noProof/>
        </w:rPr>
        <w:drawing>
          <wp:anchor distT="0" distB="0" distL="114300" distR="114300" simplePos="0" relativeHeight="251666432" behindDoc="0" locked="0" layoutInCell="1" allowOverlap="1" wp14:anchorId="28F908A2" wp14:editId="768F8280">
            <wp:simplePos x="0" y="0"/>
            <wp:positionH relativeFrom="margin">
              <wp:align>right</wp:align>
            </wp:positionH>
            <wp:positionV relativeFrom="paragraph">
              <wp:posOffset>1970405</wp:posOffset>
            </wp:positionV>
            <wp:extent cx="5943600" cy="3498215"/>
            <wp:effectExtent l="0" t="0" r="0" b="6985"/>
            <wp:wrapTopAndBottom/>
            <wp:docPr id="1867492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92402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472">
        <w:rPr>
          <w:lang w:val="bg-BG"/>
        </w:rPr>
        <w:t xml:space="preserve">Ролята на бутоните за масите е да представят </w:t>
      </w:r>
      <w:r w:rsidR="00A51D2D">
        <w:rPr>
          <w:lang w:val="bg-BG"/>
        </w:rPr>
        <w:t>съответстваща реална маса</w:t>
      </w:r>
      <w:r w:rsidR="00210472">
        <w:rPr>
          <w:lang w:val="bg-BG"/>
        </w:rPr>
        <w:t xml:space="preserve">. При натискане на бутон се обновява информацията в горния десен ъгъл от бутоните за съответната маса. Ако масата е заета, то цвета на </w:t>
      </w:r>
      <w:r w:rsidR="00A51D2D">
        <w:rPr>
          <w:lang w:val="bg-BG"/>
        </w:rPr>
        <w:t>дадения</w:t>
      </w:r>
      <w:r w:rsidR="00210472">
        <w:rPr>
          <w:lang w:val="bg-BG"/>
        </w:rPr>
        <w:t xml:space="preserve"> бутон също се променя, за да се вижда лесно.</w:t>
      </w:r>
    </w:p>
    <w:p w14:paraId="20B7B940" w14:textId="4F84FA90" w:rsidR="00210472" w:rsidRPr="00210472" w:rsidRDefault="00210472" w:rsidP="00210472">
      <w:pPr>
        <w:rPr>
          <w:lang w:val="bg-BG"/>
        </w:rPr>
      </w:pPr>
      <w:r w:rsidRPr="00210472">
        <w:rPr>
          <w:noProof/>
        </w:rPr>
        <w:t xml:space="preserve"> </w:t>
      </w:r>
    </w:p>
    <w:p w14:paraId="520EE67C" w14:textId="078D6C38" w:rsidR="00417848" w:rsidRDefault="00417848" w:rsidP="00210472">
      <w:pPr>
        <w:pStyle w:val="Heading2"/>
      </w:pPr>
      <w:bookmarkStart w:id="5" w:name="_Toc216721549"/>
      <w:r w:rsidRPr="008C1E89">
        <w:t>Горен десен ъгъл</w:t>
      </w:r>
      <w:bookmarkEnd w:id="5"/>
    </w:p>
    <w:p w14:paraId="1017B273" w14:textId="383598C8" w:rsidR="00210472" w:rsidRDefault="00210472" w:rsidP="00210472">
      <w:pPr>
        <w:rPr>
          <w:lang w:val="bg-BG"/>
        </w:rPr>
      </w:pPr>
      <w:r>
        <w:rPr>
          <w:lang w:val="bg-BG"/>
        </w:rPr>
        <w:t xml:space="preserve">В него се съдържа една обща бланка с информация за </w:t>
      </w:r>
      <w:r w:rsidR="00A51D2D">
        <w:rPr>
          <w:lang w:val="bg-BG"/>
        </w:rPr>
        <w:t>текущо избрана</w:t>
      </w:r>
      <w:r>
        <w:rPr>
          <w:lang w:val="bg-BG"/>
        </w:rPr>
        <w:t xml:space="preserve"> маса. Съдържа поле с номера на масата, падащо меню за избор на игра. Избирането на дадена игра символизира че тази маса е заела съответната игра. Една игра може да се играе на повече от една маса стига да я има в наличност. След това има поле</w:t>
      </w:r>
      <w:r w:rsidR="00446973">
        <w:rPr>
          <w:lang w:val="bg-BG"/>
        </w:rPr>
        <w:t>, което</w:t>
      </w:r>
      <w:r>
        <w:rPr>
          <w:lang w:val="bg-BG"/>
        </w:rPr>
        <w:t xml:space="preserve"> следи колко време маса е била заета. Така може лесно да се изчисли </w:t>
      </w:r>
      <w:r w:rsidR="00446973">
        <w:rPr>
          <w:lang w:val="bg-BG"/>
        </w:rPr>
        <w:t>крайната цена</w:t>
      </w:r>
      <w:r>
        <w:rPr>
          <w:lang w:val="bg-BG"/>
        </w:rPr>
        <w:t>. След това има поле, в което се записва общата цена на всички продукти закупени от дадена маса.</w:t>
      </w:r>
    </w:p>
    <w:p w14:paraId="3D16F5CA" w14:textId="0429D218" w:rsidR="00210472" w:rsidRDefault="00823A46" w:rsidP="00823A46">
      <w:pPr>
        <w:spacing w:after="320"/>
        <w:rPr>
          <w:lang w:val="bg-BG"/>
        </w:rPr>
      </w:pPr>
      <w:r w:rsidRPr="00823A46">
        <w:rPr>
          <w:lang w:val="bg-BG"/>
        </w:rPr>
        <w:drawing>
          <wp:anchor distT="0" distB="0" distL="114300" distR="114300" simplePos="0" relativeHeight="251660288" behindDoc="0" locked="0" layoutInCell="1" allowOverlap="1" wp14:anchorId="589739B8" wp14:editId="2046F2C2">
            <wp:simplePos x="0" y="0"/>
            <wp:positionH relativeFrom="margin">
              <wp:align>center</wp:align>
            </wp:positionH>
            <wp:positionV relativeFrom="paragraph">
              <wp:posOffset>2465070</wp:posOffset>
            </wp:positionV>
            <wp:extent cx="4782217" cy="1629002"/>
            <wp:effectExtent l="0" t="0" r="0" b="9525"/>
            <wp:wrapTopAndBottom/>
            <wp:docPr id="510525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25630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0472">
        <w:rPr>
          <w:lang w:val="bg-BG"/>
        </w:rPr>
        <w:t xml:space="preserve">Вдясно от тези полета има два бутона. Горният бутон служи за стартиране на таймера за </w:t>
      </w:r>
      <w:r w:rsidR="00446973">
        <w:rPr>
          <w:lang w:val="bg-BG"/>
        </w:rPr>
        <w:t>текущо избраната</w:t>
      </w:r>
      <w:r w:rsidR="00210472">
        <w:rPr>
          <w:lang w:val="bg-BG"/>
        </w:rPr>
        <w:t xml:space="preserve"> маса. Той може да бъде използван отново за да се паузира таймера. Другия бутон е този, който активира плащането на сметката. Тогава се стопира таймера</w:t>
      </w:r>
      <w:r w:rsidR="00446973">
        <w:rPr>
          <w:lang w:val="bg-BG"/>
        </w:rPr>
        <w:t>.</w:t>
      </w:r>
      <w:r w:rsidR="00446973" w:rsidRPr="00446973">
        <w:rPr>
          <w:lang w:val="bg-BG"/>
        </w:rPr>
        <w:t xml:space="preserve"> </w:t>
      </w:r>
      <w:r w:rsidR="00446973">
        <w:rPr>
          <w:lang w:val="bg-BG"/>
        </w:rPr>
        <w:t xml:space="preserve">Също така </w:t>
      </w:r>
      <w:r w:rsidR="00446973">
        <w:rPr>
          <w:lang w:val="bg-BG"/>
        </w:rPr>
        <w:t>той</w:t>
      </w:r>
      <w:r w:rsidR="00446973">
        <w:rPr>
          <w:lang w:val="bg-BG"/>
        </w:rPr>
        <w:t xml:space="preserve"> се нулира, за да се освободи масата.</w:t>
      </w:r>
      <w:r w:rsidR="00210472">
        <w:rPr>
          <w:lang w:val="bg-BG"/>
        </w:rPr>
        <w:t xml:space="preserve"> изчислява се колко се дължи</w:t>
      </w:r>
      <w:r>
        <w:rPr>
          <w:lang w:val="bg-BG"/>
        </w:rPr>
        <w:t xml:space="preserve"> и се препраща към ПОС за плащане. </w:t>
      </w:r>
    </w:p>
    <w:p w14:paraId="543D7868" w14:textId="20563658" w:rsidR="00823A46" w:rsidRDefault="00823A46" w:rsidP="00823A46">
      <w:pPr>
        <w:rPr>
          <w:lang w:val="bg-BG"/>
        </w:rPr>
      </w:pPr>
    </w:p>
    <w:p w14:paraId="6C8EFB0B" w14:textId="4CB7A138" w:rsidR="00823A46" w:rsidRDefault="00823A46" w:rsidP="00823A46">
      <w:pPr>
        <w:rPr>
          <w:lang w:val="bg-BG"/>
        </w:rPr>
      </w:pPr>
      <w:r>
        <w:rPr>
          <w:lang w:val="bg-BG"/>
        </w:rPr>
        <w:br w:type="column"/>
        <w:t xml:space="preserve">Тук ще се представи как изглежда при закупени продукти и </w:t>
      </w:r>
      <w:r w:rsidRPr="00823A46">
        <w:rPr>
          <w:lang w:val="bg-BG"/>
        </w:rPr>
        <w:drawing>
          <wp:anchor distT="0" distB="0" distL="114300" distR="114300" simplePos="0" relativeHeight="251657216" behindDoc="0" locked="0" layoutInCell="1" allowOverlap="1" wp14:anchorId="5C19FAF4" wp14:editId="3BB0BB09">
            <wp:simplePos x="0" y="0"/>
            <wp:positionH relativeFrom="margin">
              <wp:align>center</wp:align>
            </wp:positionH>
            <wp:positionV relativeFrom="paragraph">
              <wp:posOffset>809625</wp:posOffset>
            </wp:positionV>
            <wp:extent cx="4791744" cy="1657581"/>
            <wp:effectExtent l="0" t="0" r="8890" b="0"/>
            <wp:wrapTopAndBottom/>
            <wp:docPr id="5632670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7000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активен таймер.</w:t>
      </w:r>
    </w:p>
    <w:p w14:paraId="4CAD3B96" w14:textId="544741E4" w:rsidR="00823A46" w:rsidRDefault="00823A46" w:rsidP="00823A46">
      <w:pPr>
        <w:rPr>
          <w:lang w:val="bg-BG"/>
        </w:rPr>
      </w:pPr>
    </w:p>
    <w:p w14:paraId="31335DE0" w14:textId="46C795FB" w:rsidR="00823A46" w:rsidRDefault="00823A46" w:rsidP="00823A46">
      <w:pPr>
        <w:rPr>
          <w:lang w:val="bg-BG"/>
        </w:rPr>
      </w:pPr>
      <w:r w:rsidRPr="00823A46">
        <w:rPr>
          <w:lang w:val="bg-BG"/>
        </w:rPr>
        <w:drawing>
          <wp:anchor distT="0" distB="0" distL="114300" distR="114300" simplePos="0" relativeHeight="251654144" behindDoc="0" locked="0" layoutInCell="1" allowOverlap="1" wp14:anchorId="38A75698" wp14:editId="71D19CBE">
            <wp:simplePos x="0" y="0"/>
            <wp:positionH relativeFrom="margin">
              <wp:align>center</wp:align>
            </wp:positionH>
            <wp:positionV relativeFrom="paragraph">
              <wp:posOffset>826770</wp:posOffset>
            </wp:positionV>
            <wp:extent cx="1933845" cy="1638529"/>
            <wp:effectExtent l="0" t="0" r="9525" b="0"/>
            <wp:wrapTopAndBottom/>
            <wp:docPr id="2106672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72706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Тук ще се представи финализирането на заплащането. Цената, която се взема е 7 лв. на час.</w:t>
      </w:r>
    </w:p>
    <w:p w14:paraId="53D71015" w14:textId="35F30305" w:rsidR="00823A46" w:rsidRPr="00210472" w:rsidRDefault="00823A46" w:rsidP="00823A46">
      <w:pPr>
        <w:rPr>
          <w:lang w:val="bg-BG"/>
        </w:rPr>
      </w:pPr>
    </w:p>
    <w:p w14:paraId="7C2B264C" w14:textId="58B47640" w:rsidR="00417848" w:rsidRDefault="00417848" w:rsidP="00210472">
      <w:pPr>
        <w:pStyle w:val="Heading2"/>
      </w:pPr>
      <w:bookmarkStart w:id="6" w:name="_Toc216721550"/>
      <w:r w:rsidRPr="008C1E89">
        <w:t>Долен ляв ъгъл</w:t>
      </w:r>
      <w:bookmarkEnd w:id="6"/>
    </w:p>
    <w:p w14:paraId="74F3AEF4" w14:textId="08CFC9C6" w:rsidR="00823A46" w:rsidRDefault="00823A46" w:rsidP="00A51D2D">
      <w:pPr>
        <w:rPr>
          <w:lang w:val="bg-BG"/>
        </w:rPr>
      </w:pPr>
      <w:r w:rsidRPr="00823A46">
        <w:rPr>
          <w:lang w:val="bg-BG"/>
        </w:rPr>
        <w:drawing>
          <wp:anchor distT="0" distB="0" distL="114300" distR="114300" simplePos="0" relativeHeight="251651072" behindDoc="0" locked="0" layoutInCell="1" allowOverlap="1" wp14:anchorId="253A25E9" wp14:editId="08E65ECE">
            <wp:simplePos x="0" y="0"/>
            <wp:positionH relativeFrom="margin">
              <wp:align>right</wp:align>
            </wp:positionH>
            <wp:positionV relativeFrom="paragraph">
              <wp:posOffset>728980</wp:posOffset>
            </wp:positionV>
            <wp:extent cx="5943600" cy="951230"/>
            <wp:effectExtent l="0" t="0" r="0" b="1270"/>
            <wp:wrapTopAndBottom/>
            <wp:docPr id="569042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42311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bg-BG"/>
        </w:rPr>
        <w:t>Тази част представлява една таблица, в която се извеждат всички закупени продукти от дадена маса.</w:t>
      </w:r>
    </w:p>
    <w:p w14:paraId="1FFC766D" w14:textId="12B88B57" w:rsidR="00823A46" w:rsidRDefault="00823A46" w:rsidP="00446973">
      <w:pPr>
        <w:ind w:firstLine="720"/>
        <w:rPr>
          <w:lang w:val="bg-BG"/>
        </w:rPr>
      </w:pPr>
      <w:r>
        <w:rPr>
          <w:lang w:val="bg-BG"/>
        </w:rPr>
        <w:br w:type="column"/>
        <w:t xml:space="preserve">Също така при закупуване на няколко еднакви продукта се </w:t>
      </w:r>
      <w:r w:rsidRPr="00823A46">
        <w:rPr>
          <w:lang w:val="bg-BG"/>
        </w:rPr>
        <w:drawing>
          <wp:anchor distT="0" distB="0" distL="114300" distR="114300" simplePos="0" relativeHeight="251648000" behindDoc="0" locked="0" layoutInCell="1" allowOverlap="1" wp14:anchorId="28612814" wp14:editId="0DC6F922">
            <wp:simplePos x="0" y="0"/>
            <wp:positionH relativeFrom="margin">
              <wp:align>right</wp:align>
            </wp:positionH>
            <wp:positionV relativeFrom="paragraph">
              <wp:posOffset>923925</wp:posOffset>
            </wp:positionV>
            <wp:extent cx="5943600" cy="1115060"/>
            <wp:effectExtent l="0" t="0" r="0" b="8890"/>
            <wp:wrapTopAndBottom/>
            <wp:docPr id="42384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462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val="bg-BG"/>
        </w:rPr>
        <w:t>обновява таблицата, а не се добавя нов ред.</w:t>
      </w:r>
    </w:p>
    <w:p w14:paraId="60F8D54D" w14:textId="61C6625E" w:rsidR="00823A46" w:rsidRPr="00823A46" w:rsidRDefault="00823A46" w:rsidP="00823A46">
      <w:pPr>
        <w:rPr>
          <w:lang w:val="bg-BG"/>
        </w:rPr>
      </w:pPr>
    </w:p>
    <w:p w14:paraId="35F946EB" w14:textId="47047CE7" w:rsidR="00417848" w:rsidRPr="00417848" w:rsidRDefault="00417848" w:rsidP="00210472">
      <w:pPr>
        <w:pStyle w:val="Heading2"/>
      </w:pPr>
      <w:bookmarkStart w:id="7" w:name="_Toc216721551"/>
      <w:r w:rsidRPr="008C1E89">
        <w:t>Долен</w:t>
      </w:r>
      <w:r>
        <w:t xml:space="preserve"> десен ъгъл</w:t>
      </w:r>
      <w:bookmarkEnd w:id="7"/>
    </w:p>
    <w:p w14:paraId="558C6F72" w14:textId="11F5EE60" w:rsidR="00417848" w:rsidRDefault="00A51D2D" w:rsidP="00417848">
      <w:pPr>
        <w:rPr>
          <w:lang w:val="bg-BG"/>
        </w:rPr>
      </w:pPr>
      <w:r w:rsidRPr="00823A46">
        <w:rPr>
          <w:lang w:val="bg-BG"/>
        </w:rPr>
        <w:drawing>
          <wp:anchor distT="0" distB="0" distL="114300" distR="114300" simplePos="0" relativeHeight="251668480" behindDoc="0" locked="0" layoutInCell="1" allowOverlap="1" wp14:anchorId="0B6D0563" wp14:editId="435EC706">
            <wp:simplePos x="0" y="0"/>
            <wp:positionH relativeFrom="margin">
              <wp:align>center</wp:align>
            </wp:positionH>
            <wp:positionV relativeFrom="paragraph">
              <wp:posOffset>1718310</wp:posOffset>
            </wp:positionV>
            <wp:extent cx="4801270" cy="3096057"/>
            <wp:effectExtent l="0" t="0" r="0" b="9525"/>
            <wp:wrapTopAndBottom/>
            <wp:docPr id="569578305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78305" name="Picture 1" descr="A screenshot of a gam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23A46">
        <w:rPr>
          <w:lang w:val="bg-BG"/>
        </w:rPr>
        <w:t xml:space="preserve">Тази част от менюто служи за добавяне на продукти към сметката на </w:t>
      </w:r>
      <w:r w:rsidR="00446973">
        <w:rPr>
          <w:lang w:val="bg-BG"/>
        </w:rPr>
        <w:t>текущо избраната</w:t>
      </w:r>
      <w:r w:rsidR="00823A46">
        <w:rPr>
          <w:lang w:val="bg-BG"/>
        </w:rPr>
        <w:t xml:space="preserve"> маса. Разделени са на 3 – Храна, Напитки, Игри. При натискането на съответния бутон се зарежда списък от всичките налични стоки в съответната си категория</w:t>
      </w:r>
      <w:r w:rsidR="00446973">
        <w:rPr>
          <w:lang w:val="bg-BG"/>
        </w:rPr>
        <w:t>.</w:t>
      </w:r>
    </w:p>
    <w:p w14:paraId="27C64CDC" w14:textId="3492A887" w:rsidR="00823A46" w:rsidRDefault="00823A46" w:rsidP="00417848">
      <w:pPr>
        <w:rPr>
          <w:lang w:val="bg-BG"/>
        </w:rPr>
      </w:pPr>
    </w:p>
    <w:p w14:paraId="0E049B92" w14:textId="22C683BC" w:rsidR="00A51D2D" w:rsidRDefault="00A51D2D" w:rsidP="00A51D2D">
      <w:pPr>
        <w:rPr>
          <w:lang w:val="bg-BG"/>
        </w:rPr>
      </w:pPr>
      <w:r w:rsidRPr="00A51D2D">
        <w:rPr>
          <w:lang w:val="bg-BG"/>
        </w:rPr>
        <w:drawing>
          <wp:anchor distT="0" distB="0" distL="114300" distR="114300" simplePos="0" relativeHeight="251670528" behindDoc="0" locked="0" layoutInCell="1" allowOverlap="1" wp14:anchorId="0FDB467F" wp14:editId="52B15F3C">
            <wp:simplePos x="0" y="0"/>
            <wp:positionH relativeFrom="margin">
              <wp:align>center</wp:align>
            </wp:positionH>
            <wp:positionV relativeFrom="paragraph">
              <wp:posOffset>1447800</wp:posOffset>
            </wp:positionV>
            <wp:extent cx="4829849" cy="2791215"/>
            <wp:effectExtent l="0" t="0" r="0" b="9525"/>
            <wp:wrapTopAndBottom/>
            <wp:docPr id="692703564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03564" name="Picture 1" descr="A screenshot of a gam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bg-BG"/>
        </w:rPr>
        <w:t>Също така клиентите могат да закупят, някоя игра. Това действие тук се различава от това в менюто за задаване на игра на съответна маса. Заведението предлага игри на място както и игри за покупка</w:t>
      </w:r>
      <w:r w:rsidR="00446973">
        <w:rPr>
          <w:lang w:val="bg-BG"/>
        </w:rPr>
        <w:t>.</w:t>
      </w:r>
    </w:p>
    <w:p w14:paraId="75F33351" w14:textId="2FA3CFFE" w:rsidR="00A51D2D" w:rsidRPr="00417848" w:rsidRDefault="00A51D2D" w:rsidP="00417848">
      <w:pPr>
        <w:rPr>
          <w:lang w:val="bg-BG"/>
        </w:rPr>
      </w:pPr>
    </w:p>
    <w:sectPr w:rsidR="00A51D2D" w:rsidRPr="00417848" w:rsidSect="00CD238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403D"/>
    <w:multiLevelType w:val="hybridMultilevel"/>
    <w:tmpl w:val="19006A52"/>
    <w:lvl w:ilvl="0" w:tplc="8B14283E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8220D1"/>
    <w:multiLevelType w:val="hybridMultilevel"/>
    <w:tmpl w:val="10D879DE"/>
    <w:lvl w:ilvl="0" w:tplc="67D498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C0A80"/>
    <w:multiLevelType w:val="hybridMultilevel"/>
    <w:tmpl w:val="9A6229E4"/>
    <w:lvl w:ilvl="0" w:tplc="9D9E330A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011BC"/>
    <w:multiLevelType w:val="hybridMultilevel"/>
    <w:tmpl w:val="2410C22E"/>
    <w:lvl w:ilvl="0" w:tplc="6A5A9D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B0527"/>
    <w:multiLevelType w:val="hybridMultilevel"/>
    <w:tmpl w:val="EB14F59C"/>
    <w:lvl w:ilvl="0" w:tplc="FA9E493E">
      <w:start w:val="1"/>
      <w:numFmt w:val="decimal"/>
      <w:pStyle w:val="Heading2"/>
      <w:lvlText w:val="3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5DC53E5"/>
    <w:multiLevelType w:val="hybridMultilevel"/>
    <w:tmpl w:val="5F5A7A9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23353662">
    <w:abstractNumId w:val="3"/>
  </w:num>
  <w:num w:numId="2" w16cid:durableId="492598958">
    <w:abstractNumId w:val="1"/>
  </w:num>
  <w:num w:numId="3" w16cid:durableId="754324839">
    <w:abstractNumId w:val="0"/>
  </w:num>
  <w:num w:numId="4" w16cid:durableId="681513545">
    <w:abstractNumId w:val="2"/>
  </w:num>
  <w:num w:numId="5" w16cid:durableId="2047899941">
    <w:abstractNumId w:val="4"/>
  </w:num>
  <w:num w:numId="6" w16cid:durableId="8523080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80"/>
    <w:rsid w:val="00126539"/>
    <w:rsid w:val="00210472"/>
    <w:rsid w:val="002F7403"/>
    <w:rsid w:val="003F3699"/>
    <w:rsid w:val="00417848"/>
    <w:rsid w:val="00446973"/>
    <w:rsid w:val="006E7E22"/>
    <w:rsid w:val="007C442C"/>
    <w:rsid w:val="00823A46"/>
    <w:rsid w:val="008C1E89"/>
    <w:rsid w:val="009A42FB"/>
    <w:rsid w:val="00A32F7E"/>
    <w:rsid w:val="00A51D2D"/>
    <w:rsid w:val="00AC125E"/>
    <w:rsid w:val="00C024C9"/>
    <w:rsid w:val="00CD18E3"/>
    <w:rsid w:val="00CD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C16E"/>
  <w15:chartTrackingRefBased/>
  <w15:docId w15:val="{51661DB9-7699-49F3-B9BA-58104D02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E89"/>
    <w:pPr>
      <w:spacing w:before="160" w:line="240" w:lineRule="auto"/>
      <w:ind w:firstLine="360"/>
      <w:jc w:val="both"/>
    </w:pPr>
    <w:rPr>
      <w:rFonts w:ascii="Segoe Print" w:hAnsi="Segoe Print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25E"/>
    <w:pPr>
      <w:keepNext/>
      <w:keepLines/>
      <w:numPr>
        <w:numId w:val="4"/>
      </w:numPr>
      <w:spacing w:before="360" w:after="360"/>
      <w:ind w:left="792" w:hanging="432"/>
      <w:jc w:val="center"/>
      <w:outlineLvl w:val="0"/>
    </w:pPr>
    <w:rPr>
      <w:rFonts w:eastAsiaTheme="majorEastAsia" w:cstheme="majorBidi"/>
      <w:color w:val="000000" w:themeColor="text1"/>
      <w:sz w:val="36"/>
      <w:szCs w:val="40"/>
      <w:lang w:val="bg-BG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0472"/>
    <w:pPr>
      <w:keepNext/>
      <w:keepLines/>
      <w:numPr>
        <w:numId w:val="5"/>
      </w:numPr>
      <w:spacing w:after="320"/>
      <w:ind w:left="0" w:firstLine="0"/>
      <w:outlineLvl w:val="1"/>
    </w:pPr>
    <w:rPr>
      <w:rFonts w:eastAsiaTheme="majorEastAsia" w:cstheme="majorBidi"/>
      <w:color w:val="000000" w:themeColor="text1"/>
      <w:sz w:val="32"/>
      <w:szCs w:val="32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380"/>
    <w:pPr>
      <w:keepNext/>
      <w:keepLines/>
      <w:spacing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25E"/>
    <w:rPr>
      <w:rFonts w:ascii="Segoe Print" w:eastAsiaTheme="majorEastAsia" w:hAnsi="Segoe Print" w:cstheme="majorBidi"/>
      <w:color w:val="000000" w:themeColor="text1"/>
      <w:sz w:val="36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rsid w:val="00210472"/>
    <w:rPr>
      <w:rFonts w:ascii="Segoe Print" w:eastAsiaTheme="majorEastAsia" w:hAnsi="Segoe Print" w:cstheme="majorBidi"/>
      <w:color w:val="000000" w:themeColor="text1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CD2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380"/>
    <w:pPr>
      <w:spacing w:after="80"/>
      <w:contextualSpacing/>
      <w:jc w:val="center"/>
    </w:pPr>
    <w:rPr>
      <w:rFonts w:eastAsiaTheme="majorEastAsia" w:cstheme="majorBidi"/>
      <w:caps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80"/>
    <w:rPr>
      <w:rFonts w:ascii="Segoe Print" w:eastAsiaTheme="majorEastAsia" w:hAnsi="Segoe Print" w:cstheme="majorBidi"/>
      <w:caps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380"/>
    <w:pPr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38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CD2380"/>
    <w:pPr>
      <w:jc w:val="center"/>
    </w:pPr>
    <w:rPr>
      <w:sz w:val="40"/>
      <w:szCs w:val="40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446973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4697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46973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469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A57E2021C2F4CA2C8FDAD6A0E0CA5" ma:contentTypeVersion="4" ma:contentTypeDescription="Create a new document." ma:contentTypeScope="" ma:versionID="e862820b4ed27247c88e976b6415758a">
  <xsd:schema xmlns:xsd="http://www.w3.org/2001/XMLSchema" xmlns:xs="http://www.w3.org/2001/XMLSchema" xmlns:p="http://schemas.microsoft.com/office/2006/metadata/properties" xmlns:ns3="8b7a4fa2-082b-4c19-ba12-dca53cb43c4a" targetNamespace="http://schemas.microsoft.com/office/2006/metadata/properties" ma:root="true" ma:fieldsID="6b02606d052959b060fc9dd30217b246" ns3:_="">
    <xsd:import namespace="8b7a4fa2-082b-4c19-ba12-dca53cb43c4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a4fa2-082b-4c19-ba12-dca53cb43c4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5E8B97-70EA-40EC-B53E-A418655ED2D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5C81CE-DBA4-4393-8D5A-7FAB904B89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7a4fa2-082b-4c19-ba12-dca53cb43c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457D77-ECA3-4A2A-9A83-85EE8D71760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F6A818-BFDF-44CC-BF87-E5C1677A3DD0}">
  <ds:schemaRefs>
    <ds:schemaRef ds:uri="http://purl.org/dc/dcmitype/"/>
    <ds:schemaRef ds:uri="8b7a4fa2-082b-4c19-ba12-dca53cb43c4a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Борислав Борисов</dc:creator>
  <cp:keywords/>
  <dc:description/>
  <cp:lastModifiedBy>Борислав Борисов</cp:lastModifiedBy>
  <cp:revision>2</cp:revision>
  <dcterms:created xsi:type="dcterms:W3CDTF">2025-12-15T18:08:00Z</dcterms:created>
  <dcterms:modified xsi:type="dcterms:W3CDTF">2025-12-15T18:08:00Z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0x010100FC7A57E2021C2F4CA2C8FDAD6A0E0CA5</vt:lpwstr>
  </property>
</Properties>
</file>