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B67FF" w14:textId="77777777" w:rsidR="00F06083" w:rsidRDefault="00F06083" w:rsidP="00F06083">
      <w:pPr>
        <w:spacing w:line="480" w:lineRule="auto"/>
        <w:rPr>
          <w:b/>
          <w:bCs/>
          <w:caps/>
        </w:rPr>
      </w:pPr>
      <w:r w:rsidRPr="00E530CF">
        <w:rPr>
          <w:b/>
          <w:bCs/>
          <w:caps/>
        </w:rPr>
        <w:t>Tables</w:t>
      </w:r>
    </w:p>
    <w:p w14:paraId="3E415843" w14:textId="77777777" w:rsidR="00F06083" w:rsidRPr="00E530CF" w:rsidRDefault="00F06083" w:rsidP="00F06083">
      <w:pPr>
        <w:spacing w:line="480" w:lineRule="auto"/>
        <w:rPr>
          <w:b/>
          <w:bCs/>
          <w:caps/>
        </w:rPr>
      </w:pPr>
    </w:p>
    <w:p w14:paraId="6BE3C5C6" w14:textId="77777777" w:rsidR="00F06083" w:rsidRDefault="00F06083" w:rsidP="00F06083">
      <w:pPr>
        <w:spacing w:line="480" w:lineRule="auto"/>
        <w:jc w:val="both"/>
      </w:pPr>
      <w:r w:rsidRPr="0023701B">
        <w:t>Table 1.</w:t>
      </w:r>
      <w:r w:rsidRPr="00A30350">
        <w:t xml:space="preserve"> Cropping diversity treatments at the </w:t>
      </w:r>
      <w:r>
        <w:t xml:space="preserve">Kellogg Biological Station Long-term Ecological Research (KBS LTER) </w:t>
      </w:r>
      <w:r w:rsidRPr="00A30350">
        <w:t xml:space="preserve">Biodiversity Gradient Experiment Plots. Plant treatments were established in 2000. Treatments were composed of monoculture, two-crop rotation, three-crop rotation +/- cover crops, </w:t>
      </w:r>
      <w:r>
        <w:t xml:space="preserve">and </w:t>
      </w:r>
      <w:r w:rsidRPr="00A30350">
        <w:t>fallow plots (early successional)</w:t>
      </w:r>
      <w:r>
        <w:t xml:space="preserve"> and soil collected during the corn phase of the rotation.</w:t>
      </w:r>
      <w:r w:rsidRPr="00A30350">
        <w:t xml:space="preserve"> </w:t>
      </w:r>
      <w:r>
        <w:t xml:space="preserve">Treatment abbreviations are in parentheses. </w:t>
      </w:r>
    </w:p>
    <w:p w14:paraId="1C27290E" w14:textId="77777777" w:rsidR="00F06083" w:rsidRPr="00A30350" w:rsidRDefault="00F06083" w:rsidP="00F06083">
      <w:pPr>
        <w:spacing w:line="480" w:lineRule="auto"/>
        <w:jc w:val="both"/>
        <w:rPr>
          <w:b/>
        </w:rPr>
      </w:pPr>
    </w:p>
    <w:p w14:paraId="255EB5C2" w14:textId="77777777" w:rsidR="00F06083" w:rsidRPr="00A30350" w:rsidRDefault="00F06083" w:rsidP="00F06083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</w:rPr>
      </w:pPr>
    </w:p>
    <w:tbl>
      <w:tblPr>
        <w:tblStyle w:val="TableGrid"/>
        <w:tblpPr w:leftFromText="180" w:rightFromText="180" w:vertAnchor="text" w:horzAnchor="page" w:tblpX="1549" w:tblpY="-39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970"/>
      </w:tblGrid>
      <w:tr w:rsidR="00F06083" w:rsidRPr="00A30350" w14:paraId="5E20BEC4" w14:textId="77777777" w:rsidTr="00ED6AF9">
        <w:tc>
          <w:tcPr>
            <w:tcW w:w="6048" w:type="dxa"/>
            <w:tcBorders>
              <w:top w:val="single" w:sz="4" w:space="0" w:color="auto"/>
              <w:bottom w:val="single" w:sz="4" w:space="0" w:color="auto"/>
            </w:tcBorders>
          </w:tcPr>
          <w:p w14:paraId="3D6FABBE" w14:textId="77777777" w:rsidR="00F06083" w:rsidRPr="00A30350" w:rsidRDefault="00F06083" w:rsidP="00ED6AF9">
            <w:pPr>
              <w:spacing w:line="480" w:lineRule="auto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>
              <w:rPr>
                <w:b/>
              </w:rPr>
              <w:t>Crop</w:t>
            </w:r>
            <w:r w:rsidRPr="00A30350">
              <w:rPr>
                <w:b/>
              </w:rPr>
              <w:t xml:space="preserve"> diversity treatment description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01C70D1" w14:textId="77777777" w:rsidR="00F06083" w:rsidRPr="00A30350" w:rsidRDefault="00F06083" w:rsidP="00ED6AF9">
            <w:pPr>
              <w:spacing w:line="480" w:lineRule="auto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rPr>
                <w:b/>
              </w:rPr>
              <w:t xml:space="preserve">Number of </w:t>
            </w:r>
            <w:r>
              <w:rPr>
                <w:b/>
              </w:rPr>
              <w:t xml:space="preserve">crop </w:t>
            </w:r>
            <w:r w:rsidRPr="00A30350">
              <w:rPr>
                <w:b/>
              </w:rPr>
              <w:t xml:space="preserve">species </w:t>
            </w:r>
          </w:p>
        </w:tc>
      </w:tr>
      <w:tr w:rsidR="00F06083" w:rsidRPr="00A30350" w14:paraId="30D94F21" w14:textId="77777777" w:rsidTr="00ED6AF9">
        <w:tc>
          <w:tcPr>
            <w:tcW w:w="6048" w:type="dxa"/>
            <w:tcBorders>
              <w:top w:val="single" w:sz="4" w:space="0" w:color="auto"/>
            </w:tcBorders>
          </w:tcPr>
          <w:p w14:paraId="294351ED" w14:textId="77777777" w:rsidR="00F06083" w:rsidRPr="00A30350" w:rsidRDefault="00F06083" w:rsidP="00ED6AF9">
            <w:pPr>
              <w:spacing w:line="480" w:lineRule="auto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(1</w:t>
            </w:r>
            <w:proofErr w:type="gramStart"/>
            <w:r w:rsidRPr="00A30350">
              <w:t>)  Continuous</w:t>
            </w:r>
            <w:proofErr w:type="gramEnd"/>
            <w:r w:rsidRPr="00A30350">
              <w:t xml:space="preserve"> monoculture</w:t>
            </w:r>
            <w:r>
              <w:t xml:space="preserve"> (</w:t>
            </w:r>
            <w:proofErr w:type="spellStart"/>
            <w:r>
              <w:t>mC</w:t>
            </w:r>
            <w:proofErr w:type="spellEnd"/>
            <w:r>
              <w:t>)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AAC878" w14:textId="77777777" w:rsidR="00F06083" w:rsidRPr="00A30350" w:rsidRDefault="00F06083" w:rsidP="00ED6AF9">
            <w:pPr>
              <w:spacing w:line="480" w:lineRule="auto"/>
              <w:jc w:val="center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1</w:t>
            </w:r>
          </w:p>
        </w:tc>
      </w:tr>
      <w:tr w:rsidR="00F06083" w:rsidRPr="00A30350" w14:paraId="54AEC975" w14:textId="77777777" w:rsidTr="00ED6AF9">
        <w:tc>
          <w:tcPr>
            <w:tcW w:w="6048" w:type="dxa"/>
          </w:tcPr>
          <w:p w14:paraId="1BBD6CEC" w14:textId="77777777" w:rsidR="00F06083" w:rsidRPr="00A30350" w:rsidRDefault="00F06083" w:rsidP="00ED6AF9">
            <w:pPr>
              <w:spacing w:line="480" w:lineRule="auto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(2</w:t>
            </w:r>
            <w:proofErr w:type="gramStart"/>
            <w:r w:rsidRPr="00A30350">
              <w:t>)  Continuous</w:t>
            </w:r>
            <w:proofErr w:type="gramEnd"/>
            <w:r w:rsidRPr="00A30350">
              <w:t xml:space="preserve"> monoculture, one cover crop</w:t>
            </w:r>
            <w:r>
              <w:t xml:space="preserve"> (C</w:t>
            </w:r>
            <w:r>
              <w:rPr>
                <w:vertAlign w:val="subscript"/>
              </w:rPr>
              <w:t>1cov</w:t>
            </w:r>
            <w:r>
              <w:t>)</w:t>
            </w:r>
          </w:p>
        </w:tc>
        <w:tc>
          <w:tcPr>
            <w:tcW w:w="2970" w:type="dxa"/>
          </w:tcPr>
          <w:p w14:paraId="4D085B99" w14:textId="77777777" w:rsidR="00F06083" w:rsidRPr="00A30350" w:rsidRDefault="00F06083" w:rsidP="00ED6AF9">
            <w:pPr>
              <w:spacing w:line="480" w:lineRule="auto"/>
              <w:jc w:val="center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2</w:t>
            </w:r>
          </w:p>
        </w:tc>
      </w:tr>
      <w:tr w:rsidR="00F06083" w:rsidRPr="00A30350" w14:paraId="258D98A2" w14:textId="77777777" w:rsidTr="00ED6AF9">
        <w:tc>
          <w:tcPr>
            <w:tcW w:w="6048" w:type="dxa"/>
          </w:tcPr>
          <w:p w14:paraId="50737547" w14:textId="77777777" w:rsidR="00F06083" w:rsidRPr="00A30350" w:rsidRDefault="00F06083" w:rsidP="00ED6AF9">
            <w:pPr>
              <w:spacing w:line="480" w:lineRule="auto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(3</w:t>
            </w:r>
            <w:proofErr w:type="gramStart"/>
            <w:r w:rsidRPr="00A30350">
              <w:t>)  Two</w:t>
            </w:r>
            <w:proofErr w:type="gramEnd"/>
            <w:r w:rsidRPr="00A30350">
              <w:t>-crop rotation</w:t>
            </w:r>
            <w:r>
              <w:t xml:space="preserve"> (CS)</w:t>
            </w:r>
          </w:p>
        </w:tc>
        <w:tc>
          <w:tcPr>
            <w:tcW w:w="2970" w:type="dxa"/>
          </w:tcPr>
          <w:p w14:paraId="78671495" w14:textId="77777777" w:rsidR="00F06083" w:rsidRPr="00A30350" w:rsidRDefault="00F06083" w:rsidP="00ED6AF9">
            <w:pPr>
              <w:spacing w:line="480" w:lineRule="auto"/>
              <w:jc w:val="center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2</w:t>
            </w:r>
          </w:p>
        </w:tc>
      </w:tr>
      <w:tr w:rsidR="00F06083" w:rsidRPr="00A30350" w14:paraId="367A47F7" w14:textId="77777777" w:rsidTr="00ED6AF9">
        <w:tc>
          <w:tcPr>
            <w:tcW w:w="6048" w:type="dxa"/>
          </w:tcPr>
          <w:p w14:paraId="4425461C" w14:textId="77777777" w:rsidR="00F06083" w:rsidRPr="00A30350" w:rsidRDefault="00F06083" w:rsidP="00ED6AF9">
            <w:pPr>
              <w:spacing w:line="480" w:lineRule="auto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(4</w:t>
            </w:r>
            <w:proofErr w:type="gramStart"/>
            <w:r w:rsidRPr="00A30350">
              <w:t>)  Three</w:t>
            </w:r>
            <w:proofErr w:type="gramEnd"/>
            <w:r w:rsidRPr="00A30350">
              <w:t>-crop rotation</w:t>
            </w:r>
            <w:r>
              <w:t xml:space="preserve"> (CSW)</w:t>
            </w:r>
          </w:p>
        </w:tc>
        <w:tc>
          <w:tcPr>
            <w:tcW w:w="2970" w:type="dxa"/>
          </w:tcPr>
          <w:p w14:paraId="64FF700B" w14:textId="77777777" w:rsidR="00F06083" w:rsidRPr="00A30350" w:rsidRDefault="00F06083" w:rsidP="00ED6AF9">
            <w:pPr>
              <w:spacing w:line="480" w:lineRule="auto"/>
              <w:jc w:val="center"/>
            </w:pPr>
            <w:r w:rsidRPr="00A30350">
              <w:t>3</w:t>
            </w:r>
          </w:p>
        </w:tc>
      </w:tr>
      <w:tr w:rsidR="00F06083" w:rsidRPr="00A30350" w14:paraId="774E3C11" w14:textId="77777777" w:rsidTr="00ED6AF9">
        <w:tc>
          <w:tcPr>
            <w:tcW w:w="6048" w:type="dxa"/>
          </w:tcPr>
          <w:p w14:paraId="0C278CC6" w14:textId="77777777" w:rsidR="00F06083" w:rsidRPr="00A30350" w:rsidRDefault="00F06083" w:rsidP="00ED6AF9">
            <w:pPr>
              <w:spacing w:line="480" w:lineRule="auto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(5</w:t>
            </w:r>
            <w:proofErr w:type="gramStart"/>
            <w:r w:rsidRPr="00A30350">
              <w:t>)  Three</w:t>
            </w:r>
            <w:proofErr w:type="gramEnd"/>
            <w:r w:rsidRPr="00A30350">
              <w:t>-crop rotation, one cover crop</w:t>
            </w:r>
            <w:r>
              <w:t xml:space="preserve"> (CSW</w:t>
            </w:r>
            <w:r>
              <w:rPr>
                <w:vertAlign w:val="subscript"/>
              </w:rPr>
              <w:t>1cov</w:t>
            </w:r>
            <w:r>
              <w:t>)</w:t>
            </w:r>
          </w:p>
        </w:tc>
        <w:tc>
          <w:tcPr>
            <w:tcW w:w="2970" w:type="dxa"/>
          </w:tcPr>
          <w:p w14:paraId="64504AB0" w14:textId="77777777" w:rsidR="00F06083" w:rsidRPr="00A30350" w:rsidRDefault="00F06083" w:rsidP="00ED6AF9">
            <w:pPr>
              <w:spacing w:line="480" w:lineRule="auto"/>
              <w:jc w:val="center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4</w:t>
            </w:r>
          </w:p>
        </w:tc>
      </w:tr>
      <w:tr w:rsidR="00F06083" w:rsidRPr="00A30350" w14:paraId="76EA25BF" w14:textId="77777777" w:rsidTr="00ED6AF9">
        <w:tc>
          <w:tcPr>
            <w:tcW w:w="6048" w:type="dxa"/>
          </w:tcPr>
          <w:p w14:paraId="0F635B3B" w14:textId="77777777" w:rsidR="00F06083" w:rsidRPr="00A30350" w:rsidRDefault="00F06083" w:rsidP="00ED6AF9">
            <w:pPr>
              <w:spacing w:line="480" w:lineRule="auto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(6</w:t>
            </w:r>
            <w:proofErr w:type="gramStart"/>
            <w:r w:rsidRPr="00A30350">
              <w:t>)  Three</w:t>
            </w:r>
            <w:proofErr w:type="gramEnd"/>
            <w:r w:rsidRPr="00A30350">
              <w:t>-crop rotation, two cover crops</w:t>
            </w:r>
            <w:r>
              <w:t xml:space="preserve"> (CSW</w:t>
            </w:r>
            <w:r>
              <w:rPr>
                <w:vertAlign w:val="subscript"/>
              </w:rPr>
              <w:t>2cov</w:t>
            </w:r>
            <w:r>
              <w:t>)</w:t>
            </w:r>
          </w:p>
        </w:tc>
        <w:tc>
          <w:tcPr>
            <w:tcW w:w="2970" w:type="dxa"/>
          </w:tcPr>
          <w:p w14:paraId="71AF8E11" w14:textId="77777777" w:rsidR="00F06083" w:rsidRPr="00A30350" w:rsidRDefault="00F06083" w:rsidP="00ED6AF9">
            <w:pPr>
              <w:spacing w:line="480" w:lineRule="auto"/>
              <w:jc w:val="center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5</w:t>
            </w:r>
          </w:p>
        </w:tc>
      </w:tr>
      <w:tr w:rsidR="00F06083" w:rsidRPr="00A30350" w14:paraId="09FBA87E" w14:textId="77777777" w:rsidTr="00ED6AF9">
        <w:tc>
          <w:tcPr>
            <w:tcW w:w="6048" w:type="dxa"/>
          </w:tcPr>
          <w:p w14:paraId="0FB70F18" w14:textId="77777777" w:rsidR="00F06083" w:rsidRPr="00A30350" w:rsidRDefault="00F06083" w:rsidP="00ED6AF9">
            <w:pPr>
              <w:spacing w:line="480" w:lineRule="auto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(7</w:t>
            </w:r>
            <w:proofErr w:type="gramStart"/>
            <w:r w:rsidRPr="00A30350">
              <w:t>)  Spring</w:t>
            </w:r>
            <w:proofErr w:type="gramEnd"/>
            <w:r w:rsidRPr="00A30350">
              <w:t xml:space="preserve"> Fallow/early successional field</w:t>
            </w:r>
            <w:r>
              <w:t xml:space="preserve"> (fallow)</w:t>
            </w:r>
          </w:p>
        </w:tc>
        <w:tc>
          <w:tcPr>
            <w:tcW w:w="2970" w:type="dxa"/>
          </w:tcPr>
          <w:p w14:paraId="7CCAC52F" w14:textId="77777777" w:rsidR="00F06083" w:rsidRPr="00A30350" w:rsidRDefault="00F06083" w:rsidP="00ED6AF9">
            <w:pPr>
              <w:spacing w:line="480" w:lineRule="auto"/>
              <w:jc w:val="center"/>
              <w:rPr>
                <w:rFonts w:eastAsiaTheme="majorEastAsia"/>
                <w:b/>
                <w:bCs/>
                <w:i/>
                <w:iCs/>
                <w:color w:val="4F81BD" w:themeColor="accent1"/>
              </w:rPr>
            </w:pPr>
            <w:r w:rsidRPr="00A30350">
              <w:t>10</w:t>
            </w:r>
          </w:p>
        </w:tc>
      </w:tr>
    </w:tbl>
    <w:p w14:paraId="167BAC8A" w14:textId="77777777" w:rsidR="00F06083" w:rsidRDefault="00F06083" w:rsidP="00F06083">
      <w:pPr>
        <w:spacing w:line="480" w:lineRule="auto"/>
        <w:jc w:val="both"/>
      </w:pPr>
    </w:p>
    <w:p w14:paraId="2196D78B" w14:textId="77777777" w:rsidR="00F06083" w:rsidRDefault="00F06083" w:rsidP="00F06083">
      <w:pPr>
        <w:spacing w:line="480" w:lineRule="auto"/>
        <w:jc w:val="both"/>
      </w:pPr>
    </w:p>
    <w:p w14:paraId="32D7A5D2" w14:textId="77777777" w:rsidR="00F06083" w:rsidRDefault="00F06083" w:rsidP="00F06083">
      <w:pPr>
        <w:spacing w:line="480" w:lineRule="auto"/>
        <w:jc w:val="both"/>
      </w:pPr>
    </w:p>
    <w:p w14:paraId="16013738" w14:textId="77777777" w:rsidR="00F06083" w:rsidRDefault="00F06083" w:rsidP="00F06083">
      <w:pPr>
        <w:spacing w:line="480" w:lineRule="auto"/>
        <w:jc w:val="both"/>
      </w:pPr>
    </w:p>
    <w:p w14:paraId="47B00F39" w14:textId="77777777" w:rsidR="00F06083" w:rsidRDefault="00F06083" w:rsidP="00F06083">
      <w:pPr>
        <w:spacing w:line="480" w:lineRule="auto"/>
        <w:jc w:val="both"/>
      </w:pPr>
    </w:p>
    <w:p w14:paraId="4844DA2B" w14:textId="77777777" w:rsidR="00F06083" w:rsidRDefault="00F06083" w:rsidP="00F06083">
      <w:pPr>
        <w:spacing w:line="480" w:lineRule="auto"/>
      </w:pPr>
      <w:r>
        <w:br w:type="page"/>
      </w:r>
    </w:p>
    <w:p w14:paraId="14728302" w14:textId="77777777" w:rsidR="00F06083" w:rsidRDefault="00F06083" w:rsidP="00F06083">
      <w:pPr>
        <w:spacing w:line="480" w:lineRule="auto"/>
        <w:jc w:val="both"/>
        <w:sectPr w:rsidR="00F06083" w:rsidSect="00CA1678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lnNumType w:countBy="1" w:restart="continuous"/>
          <w:pgNumType w:start="1"/>
          <w:cols w:space="720"/>
          <w:docGrid w:linePitch="360"/>
        </w:sectPr>
      </w:pPr>
    </w:p>
    <w:p w14:paraId="08189FF9" w14:textId="77777777" w:rsidR="00F06083" w:rsidRDefault="00F06083" w:rsidP="00F06083">
      <w:pPr>
        <w:spacing w:line="480" w:lineRule="auto"/>
      </w:pPr>
      <w:r w:rsidRPr="00D342EA">
        <w:lastRenderedPageBreak/>
        <w:t xml:space="preserve">Table </w:t>
      </w:r>
      <w:r>
        <w:t>2</w:t>
      </w:r>
      <w:r w:rsidRPr="00D342EA">
        <w:t>.</w:t>
      </w:r>
      <w:r w:rsidRPr="00A30350">
        <w:t xml:space="preserve"> </w:t>
      </w:r>
      <w:r>
        <w:t>Summary of</w:t>
      </w:r>
      <w:r w:rsidRPr="00A30350">
        <w:t xml:space="preserve"> the contribution of </w:t>
      </w:r>
      <w:r>
        <w:t xml:space="preserve">(A) </w:t>
      </w:r>
      <w:r w:rsidRPr="00A30350">
        <w:t xml:space="preserve">soil factors </w:t>
      </w:r>
      <w:r>
        <w:t xml:space="preserve">(original data from McDaniel et al. 2014) and (B) soil biological activity (original data from McDaniel et al. XXX) </w:t>
      </w:r>
      <w:r w:rsidRPr="00A30350">
        <w:t>on bacterial community variation at the KBS Biodiver</w:t>
      </w:r>
      <w:r>
        <w:t>sity Gradient Experimental Plots based on</w:t>
      </w:r>
      <w:r w:rsidRPr="00A30350">
        <w:t xml:space="preserve"> </w:t>
      </w:r>
      <w:proofErr w:type="spellStart"/>
      <w:r w:rsidRPr="00A30350">
        <w:t>permutational</w:t>
      </w:r>
      <w:proofErr w:type="spellEnd"/>
      <w:r w:rsidRPr="00A30350">
        <w:t xml:space="preserve"> MANOVA (PERMANOVA). Soil factor effects were considered to significantly contribute to community variation at </w:t>
      </w:r>
      <w:r w:rsidRPr="00A30350">
        <w:rPr>
          <w:i/>
        </w:rPr>
        <w:t xml:space="preserve">P </w:t>
      </w:r>
      <w:r w:rsidRPr="00A30350">
        <w:t xml:space="preserve">&lt; 0.05. </w:t>
      </w:r>
    </w:p>
    <w:p w14:paraId="33BDC86F" w14:textId="77777777" w:rsidR="00F06083" w:rsidRDefault="00F06083" w:rsidP="00F06083">
      <w:pPr>
        <w:spacing w:line="480" w:lineRule="auto"/>
        <w:rPr>
          <w:rFonts w:eastAsia="SimSun"/>
          <w:lang w:eastAsia="zh-CN"/>
        </w:rPr>
      </w:pPr>
    </w:p>
    <w:p w14:paraId="12BF0DEA" w14:textId="77777777" w:rsidR="00F06083" w:rsidRPr="00EA27C5" w:rsidRDefault="00F06083" w:rsidP="00F06083">
      <w:r w:rsidRPr="00EA27C5">
        <w:t>(</w:t>
      </w:r>
      <w:r>
        <w:t>a</w:t>
      </w:r>
      <w:r w:rsidRPr="00EA27C5">
        <w:t>) Soil Factors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91"/>
        <w:gridCol w:w="798"/>
        <w:gridCol w:w="1345"/>
        <w:gridCol w:w="1509"/>
        <w:gridCol w:w="1180"/>
        <w:gridCol w:w="1344"/>
        <w:gridCol w:w="1509"/>
      </w:tblGrid>
      <w:tr w:rsidR="00F06083" w:rsidRPr="00EA27C5" w14:paraId="6A2FF949" w14:textId="77777777" w:rsidTr="00ED6AF9">
        <w:trPr>
          <w:trHeight w:val="300"/>
        </w:trPr>
        <w:tc>
          <w:tcPr>
            <w:tcW w:w="9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57757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Effect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01A54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proofErr w:type="spellStart"/>
            <w:proofErr w:type="gramStart"/>
            <w:r w:rsidRPr="00EA27C5">
              <w:rPr>
                <w:rFonts w:eastAsia="Times New Roman"/>
              </w:rPr>
              <w:t>df</w:t>
            </w:r>
            <w:proofErr w:type="spellEnd"/>
            <w:proofErr w:type="gramEnd"/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EB432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SS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3DE66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MS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7A8D3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  <w:i/>
                <w:iCs/>
              </w:rPr>
            </w:pPr>
            <w:r w:rsidRPr="00EA27C5">
              <w:rPr>
                <w:rFonts w:eastAsia="Times New Roman"/>
                <w:i/>
                <w:iCs/>
              </w:rPr>
              <w:t>F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48237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  <w:i/>
                <w:iCs/>
              </w:rPr>
            </w:pPr>
            <w:r w:rsidRPr="00EA27C5">
              <w:rPr>
                <w:rFonts w:eastAsia="Times New Roman"/>
                <w:i/>
                <w:iCs/>
              </w:rPr>
              <w:t>R</w:t>
            </w:r>
            <w:r w:rsidRPr="00EA27C5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45078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proofErr w:type="gramStart"/>
            <w:r w:rsidRPr="00E7416B">
              <w:rPr>
                <w:rFonts w:eastAsia="SimSun" w:hint="eastAsia"/>
                <w:i/>
                <w:lang w:eastAsia="zh-CN"/>
              </w:rPr>
              <w:t>p</w:t>
            </w:r>
            <w:proofErr w:type="gramEnd"/>
            <w:r w:rsidRPr="00EA27C5">
              <w:rPr>
                <w:rFonts w:eastAsia="Times New Roman"/>
              </w:rPr>
              <w:t>-value</w:t>
            </w:r>
          </w:p>
        </w:tc>
      </w:tr>
      <w:tr w:rsidR="00F06083" w:rsidRPr="00EA27C5" w14:paraId="0C8097A9" w14:textId="77777777" w:rsidTr="00ED6AF9">
        <w:trPr>
          <w:trHeight w:val="300"/>
        </w:trPr>
        <w:tc>
          <w:tcPr>
            <w:tcW w:w="9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62B9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Sand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410E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7481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0.088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381A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0.088 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2F9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2.243 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8905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0.066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4123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0.014 </w:t>
            </w:r>
          </w:p>
        </w:tc>
      </w:tr>
      <w:tr w:rsidR="00F06083" w:rsidRPr="00EA27C5" w14:paraId="3BC09965" w14:textId="77777777" w:rsidTr="00ED6AF9">
        <w:trPr>
          <w:trHeight w:val="300"/>
        </w:trPr>
        <w:tc>
          <w:tcPr>
            <w:tcW w:w="9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EDDC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Silt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E4FF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B678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0.088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FD67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0.088 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09CC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2.239 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A57D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0.066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5FBD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0.020 </w:t>
            </w:r>
          </w:p>
        </w:tc>
      </w:tr>
      <w:tr w:rsidR="00F06083" w:rsidRPr="00EA27C5" w14:paraId="7506BF74" w14:textId="77777777" w:rsidTr="00ED6AF9">
        <w:trPr>
          <w:trHeight w:val="300"/>
        </w:trPr>
        <w:tc>
          <w:tcPr>
            <w:tcW w:w="9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9952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Clay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D2A0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3D48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0.087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E857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0.087 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551C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2.207 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BE41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0.065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AE75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0.024 </w:t>
            </w:r>
          </w:p>
        </w:tc>
      </w:tr>
      <w:tr w:rsidR="00F06083" w:rsidRPr="00EA27C5" w14:paraId="29E3D351" w14:textId="77777777" w:rsidTr="00ED6AF9">
        <w:trPr>
          <w:trHeight w:val="300"/>
        </w:trPr>
        <w:tc>
          <w:tcPr>
            <w:tcW w:w="9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B636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proofErr w:type="gramStart"/>
            <w:r w:rsidRPr="00EA27C5">
              <w:rPr>
                <w:rFonts w:eastAsia="Times New Roman"/>
              </w:rPr>
              <w:t>pH</w:t>
            </w:r>
            <w:proofErr w:type="gramEnd"/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ECD7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C8ED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0.057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F740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0.057 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3336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1.444 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53BF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0.043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718C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0.143 </w:t>
            </w:r>
          </w:p>
        </w:tc>
      </w:tr>
      <w:tr w:rsidR="00F06083" w:rsidRPr="00EA27C5" w14:paraId="6F25C435" w14:textId="77777777" w:rsidTr="00ED6AF9">
        <w:trPr>
          <w:trHeight w:val="300"/>
        </w:trPr>
        <w:tc>
          <w:tcPr>
            <w:tcW w:w="9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9189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Nitrate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F6B5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5199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0.023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3E3C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0.023 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73F6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0.593 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159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0.018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AC45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0.893 </w:t>
            </w:r>
          </w:p>
        </w:tc>
      </w:tr>
      <w:tr w:rsidR="00F06083" w:rsidRPr="00EA27C5" w14:paraId="0A993633" w14:textId="77777777" w:rsidTr="00ED6AF9">
        <w:trPr>
          <w:trHeight w:val="300"/>
        </w:trPr>
        <w:tc>
          <w:tcPr>
            <w:tcW w:w="9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09E3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Ammonium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FAD7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FED8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0.019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7E4E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0.019 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6E5F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0.496 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0BE7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0.015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6B25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0.966 </w:t>
            </w:r>
          </w:p>
        </w:tc>
      </w:tr>
      <w:tr w:rsidR="00F06083" w:rsidRPr="00EA27C5" w14:paraId="7C927FEC" w14:textId="77777777" w:rsidTr="00ED6AF9">
        <w:trPr>
          <w:trHeight w:val="300"/>
        </w:trPr>
        <w:tc>
          <w:tcPr>
            <w:tcW w:w="9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E824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Nitrogen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8DF6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EAE4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0.043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DC1D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0.043 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E940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1.086 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163E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0.032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0D3C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0.326 </w:t>
            </w:r>
          </w:p>
        </w:tc>
      </w:tr>
      <w:tr w:rsidR="00F06083" w:rsidRPr="00EA27C5" w14:paraId="3817B60C" w14:textId="77777777" w:rsidTr="00ED6AF9">
        <w:trPr>
          <w:trHeight w:val="300"/>
        </w:trPr>
        <w:tc>
          <w:tcPr>
            <w:tcW w:w="9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8BBB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Carbon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364F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6970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0.036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C761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0.036 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97F8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0.921 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0D17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0.027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F8E9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0.491 </w:t>
            </w:r>
          </w:p>
        </w:tc>
      </w:tr>
      <w:tr w:rsidR="00F06083" w:rsidRPr="00EA27C5" w14:paraId="52A37488" w14:textId="77777777" w:rsidTr="00ED6AF9">
        <w:trPr>
          <w:trHeight w:val="300"/>
        </w:trPr>
        <w:tc>
          <w:tcPr>
            <w:tcW w:w="9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B511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Moisture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0452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B202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0.064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AB41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0.064 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9CC2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1.622 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69AD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0.048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CD9B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0.078 </w:t>
            </w:r>
          </w:p>
        </w:tc>
      </w:tr>
      <w:tr w:rsidR="00F06083" w:rsidRPr="00EA27C5" w14:paraId="1BF0F073" w14:textId="77777777" w:rsidTr="00ED6AF9">
        <w:trPr>
          <w:trHeight w:val="300"/>
        </w:trPr>
        <w:tc>
          <w:tcPr>
            <w:tcW w:w="9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76F6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Residuals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9822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>18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FEE1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0.707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F639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0.039 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C58B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415C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 xml:space="preserve">0.534 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346D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</w:p>
        </w:tc>
      </w:tr>
      <w:tr w:rsidR="00F06083" w:rsidRPr="00EA27C5" w14:paraId="37CDB42B" w14:textId="77777777" w:rsidTr="00ED6AF9">
        <w:trPr>
          <w:trHeight w:val="300"/>
        </w:trPr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51DC2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Total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354DF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>27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BCE18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SimSun"/>
                <w:lang w:eastAsia="zh-CN"/>
              </w:rPr>
            </w:pPr>
            <w:r w:rsidRPr="00EA27C5">
              <w:rPr>
                <w:sz w:val="22"/>
                <w:szCs w:val="22"/>
              </w:rPr>
              <w:t>1.32</w:t>
            </w:r>
            <w:r w:rsidRPr="00EA27C5">
              <w:rPr>
                <w:rFonts w:eastAsia="SimSun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E5BD0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52662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E6621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0C260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</w:p>
        </w:tc>
      </w:tr>
    </w:tbl>
    <w:p w14:paraId="6985A08C" w14:textId="77777777" w:rsidR="00F06083" w:rsidRDefault="00F06083" w:rsidP="00F06083">
      <w:pPr>
        <w:spacing w:line="480" w:lineRule="auto"/>
      </w:pPr>
    </w:p>
    <w:p w14:paraId="466D0D46" w14:textId="77777777" w:rsidR="00F06083" w:rsidRDefault="00F06083" w:rsidP="00F06083">
      <w:pPr>
        <w:spacing w:line="480" w:lineRule="auto"/>
      </w:pPr>
    </w:p>
    <w:p w14:paraId="60A31E47" w14:textId="77777777" w:rsidR="00F06083" w:rsidRDefault="00F06083" w:rsidP="00F06083">
      <w:pPr>
        <w:spacing w:line="480" w:lineRule="auto"/>
      </w:pPr>
    </w:p>
    <w:p w14:paraId="6CCD808D" w14:textId="77777777" w:rsidR="00F06083" w:rsidRDefault="00F06083" w:rsidP="00F06083">
      <w:pPr>
        <w:spacing w:line="480" w:lineRule="auto"/>
      </w:pPr>
    </w:p>
    <w:p w14:paraId="22C99D9B" w14:textId="77777777" w:rsidR="00F06083" w:rsidRDefault="00F06083" w:rsidP="00F06083">
      <w:pPr>
        <w:spacing w:line="480" w:lineRule="auto"/>
      </w:pPr>
    </w:p>
    <w:p w14:paraId="2BB00ADE" w14:textId="77777777" w:rsidR="00F06083" w:rsidRPr="00EA27C5" w:rsidRDefault="00F06083" w:rsidP="00F06083">
      <w:pPr>
        <w:spacing w:line="480" w:lineRule="auto"/>
      </w:pPr>
      <w:r w:rsidRPr="00EA27C5">
        <w:lastRenderedPageBreak/>
        <w:t>(</w:t>
      </w:r>
      <w:r>
        <w:t>b</w:t>
      </w:r>
      <w:r w:rsidRPr="00EA27C5">
        <w:t>) Soil Biological Activity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35"/>
        <w:gridCol w:w="795"/>
        <w:gridCol w:w="1360"/>
        <w:gridCol w:w="1526"/>
        <w:gridCol w:w="1193"/>
        <w:gridCol w:w="1360"/>
        <w:gridCol w:w="1507"/>
      </w:tblGrid>
      <w:tr w:rsidR="00F06083" w:rsidRPr="00EA27C5" w14:paraId="075C72DC" w14:textId="77777777" w:rsidTr="00ED6AF9">
        <w:trPr>
          <w:trHeight w:val="300"/>
        </w:trPr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DAC09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Effect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D9064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proofErr w:type="spellStart"/>
            <w:proofErr w:type="gramStart"/>
            <w:r w:rsidRPr="00EA27C5">
              <w:rPr>
                <w:rFonts w:eastAsia="Times New Roman"/>
              </w:rPr>
              <w:t>df</w:t>
            </w:r>
            <w:proofErr w:type="spellEnd"/>
            <w:proofErr w:type="gramEnd"/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90BDD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SS</w:t>
            </w:r>
          </w:p>
        </w:tc>
        <w:tc>
          <w:tcPr>
            <w:tcW w:w="7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91EB0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MS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B1417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  <w:i/>
                <w:iCs/>
              </w:rPr>
            </w:pPr>
            <w:r w:rsidRPr="00EA27C5">
              <w:rPr>
                <w:rFonts w:eastAsia="Times New Roman"/>
                <w:i/>
                <w:iCs/>
              </w:rPr>
              <w:t>F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E7B24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  <w:i/>
                <w:iCs/>
              </w:rPr>
            </w:pPr>
            <w:r w:rsidRPr="00EA27C5">
              <w:rPr>
                <w:rFonts w:eastAsia="Times New Roman"/>
                <w:i/>
                <w:iCs/>
              </w:rPr>
              <w:t>R</w:t>
            </w:r>
            <w:r w:rsidRPr="00EA27C5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6E42D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SimSun" w:hint="eastAsia"/>
                <w:i/>
                <w:iCs/>
                <w:lang w:eastAsia="zh-CN"/>
              </w:rPr>
              <w:t>p</w:t>
            </w:r>
            <w:proofErr w:type="gramEnd"/>
            <w:r w:rsidRPr="00EA27C5">
              <w:rPr>
                <w:rFonts w:eastAsia="Times New Roman"/>
              </w:rPr>
              <w:t>-value</w:t>
            </w:r>
          </w:p>
        </w:tc>
      </w:tr>
      <w:tr w:rsidR="00F06083" w:rsidRPr="00EA27C5" w14:paraId="6592C9F2" w14:textId="77777777" w:rsidTr="00ED6AF9">
        <w:trPr>
          <w:trHeight w:val="300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139B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PMN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BED4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1 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BA96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0.083 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DD31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0.083 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6C53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1.821 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AFF4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0.063 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EA99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0.049 </w:t>
            </w:r>
          </w:p>
        </w:tc>
      </w:tr>
      <w:tr w:rsidR="00F06083" w:rsidRPr="00EA27C5" w14:paraId="6E64E864" w14:textId="77777777" w:rsidTr="00ED6AF9">
        <w:trPr>
          <w:trHeight w:val="300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2500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PMC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53E7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1 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BC21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0.062 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1774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0.062 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9257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1.358 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B4DF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0.047 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C1BB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0.146 </w:t>
            </w:r>
          </w:p>
        </w:tc>
      </w:tr>
      <w:tr w:rsidR="00F06083" w:rsidRPr="00EA27C5" w14:paraId="3D9120AE" w14:textId="77777777" w:rsidTr="00ED6AF9">
        <w:trPr>
          <w:trHeight w:val="300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2CC8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POXC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B039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1 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640F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0.097 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55C3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0.097 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EA2A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2.125 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334F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0.074 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46AC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0.028 </w:t>
            </w:r>
          </w:p>
        </w:tc>
      </w:tr>
      <w:tr w:rsidR="00F06083" w:rsidRPr="00EA27C5" w14:paraId="63237AD5" w14:textId="77777777" w:rsidTr="00ED6AF9">
        <w:trPr>
          <w:trHeight w:val="300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9825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Residuals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6A42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24 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1CE6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1.100 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82DD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0.046 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33EB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C431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0.830 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7586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</w:p>
        </w:tc>
      </w:tr>
      <w:tr w:rsidR="00F06083" w:rsidRPr="00EA27C5" w14:paraId="70DD4E25" w14:textId="77777777" w:rsidTr="00ED6AF9">
        <w:trPr>
          <w:trHeight w:val="300"/>
        </w:trPr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C1F9C" w14:textId="77777777" w:rsidR="00F06083" w:rsidRPr="00EA27C5" w:rsidRDefault="00F06083" w:rsidP="00ED6AF9">
            <w:pPr>
              <w:spacing w:line="480" w:lineRule="auto"/>
              <w:rPr>
                <w:rFonts w:eastAsia="Times New Roman"/>
              </w:rPr>
            </w:pPr>
            <w:r w:rsidRPr="00EA27C5">
              <w:rPr>
                <w:rFonts w:eastAsia="Times New Roman"/>
              </w:rPr>
              <w:t>Total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58288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27 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D7398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1.325 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88667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904BE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7D972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  <w:r w:rsidRPr="00EA27C5">
              <w:rPr>
                <w:sz w:val="22"/>
                <w:szCs w:val="22"/>
              </w:rPr>
              <w:t xml:space="preserve">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DBDF6" w14:textId="77777777" w:rsidR="00F06083" w:rsidRPr="00EA27C5" w:rsidRDefault="00F06083" w:rsidP="00ED6AF9">
            <w:pPr>
              <w:spacing w:line="480" w:lineRule="auto"/>
              <w:jc w:val="center"/>
              <w:rPr>
                <w:rFonts w:eastAsia="Times New Roman"/>
              </w:rPr>
            </w:pPr>
          </w:p>
        </w:tc>
      </w:tr>
    </w:tbl>
    <w:p w14:paraId="750BE217" w14:textId="77777777" w:rsidR="00F06083" w:rsidRPr="00EA27C5" w:rsidRDefault="00F06083" w:rsidP="00F06083">
      <w:pPr>
        <w:spacing w:line="480" w:lineRule="auto"/>
        <w:rPr>
          <w:rFonts w:eastAsia="SimSun"/>
          <w:lang w:eastAsia="zh-CN"/>
        </w:rPr>
      </w:pPr>
    </w:p>
    <w:p w14:paraId="63ED87E9" w14:textId="77777777" w:rsidR="00F06083" w:rsidRDefault="00F06083" w:rsidP="00F06083">
      <w:pPr>
        <w:spacing w:line="480" w:lineRule="auto"/>
        <w:rPr>
          <w:rFonts w:eastAsia="SimSun"/>
          <w:lang w:eastAsia="zh-CN"/>
        </w:rPr>
      </w:pPr>
    </w:p>
    <w:p w14:paraId="2A83E3B7" w14:textId="77777777" w:rsidR="00F06083" w:rsidRDefault="00F06083" w:rsidP="00F06083">
      <w:pPr>
        <w:pStyle w:val="CommentText"/>
        <w:spacing w:line="480" w:lineRule="auto"/>
      </w:pPr>
    </w:p>
    <w:p w14:paraId="20C3B6CE" w14:textId="77777777" w:rsidR="00F06083" w:rsidRDefault="00F06083" w:rsidP="00F06083">
      <w:pPr>
        <w:pStyle w:val="CommentText"/>
        <w:spacing w:line="480" w:lineRule="auto"/>
      </w:pPr>
    </w:p>
    <w:p w14:paraId="0F48AFB7" w14:textId="77777777" w:rsidR="00F06083" w:rsidRDefault="00F06083" w:rsidP="00F06083">
      <w:pPr>
        <w:pStyle w:val="CommentText"/>
        <w:spacing w:line="480" w:lineRule="auto"/>
      </w:pPr>
    </w:p>
    <w:p w14:paraId="7289BFC4" w14:textId="77777777" w:rsidR="00F06083" w:rsidRDefault="00F06083" w:rsidP="00F06083">
      <w:pPr>
        <w:pStyle w:val="CommentText"/>
        <w:spacing w:line="480" w:lineRule="auto"/>
      </w:pPr>
    </w:p>
    <w:p w14:paraId="298EBC90" w14:textId="77777777" w:rsidR="00F06083" w:rsidRDefault="00F06083" w:rsidP="00F06083">
      <w:pPr>
        <w:pStyle w:val="CommentText"/>
        <w:spacing w:line="480" w:lineRule="auto"/>
      </w:pPr>
    </w:p>
    <w:p w14:paraId="63E4AB9D" w14:textId="77777777" w:rsidR="00F06083" w:rsidRDefault="00F06083" w:rsidP="00F06083">
      <w:pPr>
        <w:pStyle w:val="CommentText"/>
        <w:spacing w:line="480" w:lineRule="auto"/>
      </w:pPr>
    </w:p>
    <w:p w14:paraId="569894EE" w14:textId="77777777" w:rsidR="00F06083" w:rsidRDefault="00F06083" w:rsidP="00F06083">
      <w:pPr>
        <w:pStyle w:val="CommentText"/>
        <w:spacing w:line="480" w:lineRule="auto"/>
      </w:pPr>
    </w:p>
    <w:p w14:paraId="369641B5" w14:textId="77777777" w:rsidR="00F06083" w:rsidRDefault="00F06083" w:rsidP="00F06083">
      <w:pPr>
        <w:pStyle w:val="CommentText"/>
        <w:spacing w:line="480" w:lineRule="auto"/>
      </w:pPr>
    </w:p>
    <w:p w14:paraId="3D638F07" w14:textId="77777777" w:rsidR="00F06083" w:rsidRDefault="00F06083" w:rsidP="00F06083">
      <w:pPr>
        <w:pStyle w:val="CommentText"/>
        <w:spacing w:line="480" w:lineRule="auto"/>
      </w:pPr>
    </w:p>
    <w:p w14:paraId="2F72C3F4" w14:textId="77777777" w:rsidR="00F06083" w:rsidRDefault="00F06083" w:rsidP="00F06083">
      <w:pPr>
        <w:pStyle w:val="CommentText"/>
        <w:spacing w:line="480" w:lineRule="auto"/>
      </w:pPr>
    </w:p>
    <w:p w14:paraId="60D43B42" w14:textId="77777777" w:rsidR="00F06083" w:rsidRDefault="00F06083" w:rsidP="00F06083">
      <w:pPr>
        <w:pStyle w:val="CommentText"/>
        <w:spacing w:line="480" w:lineRule="auto"/>
      </w:pPr>
    </w:p>
    <w:p w14:paraId="48F24817" w14:textId="77777777" w:rsidR="00F06083" w:rsidRDefault="00F06083" w:rsidP="00F06083">
      <w:pPr>
        <w:pStyle w:val="CommentText"/>
        <w:spacing w:line="480" w:lineRule="auto"/>
      </w:pPr>
    </w:p>
    <w:p w14:paraId="11C47087" w14:textId="77777777" w:rsidR="00F06083" w:rsidRDefault="00F06083" w:rsidP="00F06083">
      <w:pPr>
        <w:pStyle w:val="CommentText"/>
        <w:spacing w:line="480" w:lineRule="auto"/>
      </w:pPr>
    </w:p>
    <w:p w14:paraId="381D9A2C" w14:textId="77777777" w:rsidR="00F06083" w:rsidRDefault="00F06083" w:rsidP="00F06083">
      <w:pPr>
        <w:pStyle w:val="CommentText"/>
        <w:spacing w:line="480" w:lineRule="auto"/>
      </w:pPr>
      <w:r w:rsidRPr="00D342EA">
        <w:lastRenderedPageBreak/>
        <w:t xml:space="preserve">Table </w:t>
      </w:r>
      <w:r>
        <w:t>3</w:t>
      </w:r>
      <w:r w:rsidRPr="00D342EA">
        <w:t>.</w:t>
      </w:r>
      <w:r>
        <w:t xml:space="preserve"> Summary of multiple linear </w:t>
      </w:r>
      <w:proofErr w:type="gramStart"/>
      <w:r>
        <w:t>regression</w:t>
      </w:r>
      <w:proofErr w:type="gramEnd"/>
      <w:r>
        <w:t xml:space="preserve"> to test the influence of disease suppressive functional potential (</w:t>
      </w:r>
      <w:proofErr w:type="spellStart"/>
      <w:r w:rsidRPr="00BE5CC2">
        <w:rPr>
          <w:i/>
        </w:rPr>
        <w:t>prnD</w:t>
      </w:r>
      <w:proofErr w:type="spellEnd"/>
      <w:r>
        <w:t xml:space="preserve"> gene abundance) on soil factors and crop diversity.</w:t>
      </w:r>
    </w:p>
    <w:p w14:paraId="62B06D7D" w14:textId="77777777" w:rsidR="00F06083" w:rsidRDefault="00F06083" w:rsidP="00F06083">
      <w:pPr>
        <w:pStyle w:val="CommentText"/>
        <w:spacing w:line="480" w:lineRule="auto"/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1"/>
        <w:gridCol w:w="1833"/>
        <w:gridCol w:w="1846"/>
        <w:gridCol w:w="1555"/>
        <w:gridCol w:w="1651"/>
      </w:tblGrid>
      <w:tr w:rsidR="00F06083" w:rsidRPr="00A03B37" w14:paraId="263C0BC7" w14:textId="77777777" w:rsidTr="00ED6AF9">
        <w:trPr>
          <w:trHeight w:val="347"/>
        </w:trPr>
        <w:tc>
          <w:tcPr>
            <w:tcW w:w="14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536A5" w14:textId="77777777" w:rsidR="00F06083" w:rsidRPr="00A03B37" w:rsidRDefault="00F06083" w:rsidP="00ED6AF9">
            <w:pPr>
              <w:spacing w:line="480" w:lineRule="auto"/>
              <w:jc w:val="both"/>
            </w:pPr>
            <w:r w:rsidRPr="00A03B37">
              <w:rPr>
                <w:rFonts w:eastAsia="Times New Roman"/>
                <w:color w:val="000000"/>
              </w:rPr>
              <w:t>Factor</w:t>
            </w:r>
          </w:p>
        </w:tc>
        <w:tc>
          <w:tcPr>
            <w:tcW w:w="9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EE1070" w14:textId="77777777" w:rsidR="00F06083" w:rsidRPr="00A03B37" w:rsidRDefault="00F06083" w:rsidP="00ED6AF9">
            <w:pPr>
              <w:spacing w:line="480" w:lineRule="auto"/>
              <w:jc w:val="right"/>
            </w:pPr>
            <w:r w:rsidRPr="00A03B37">
              <w:rPr>
                <w:color w:val="000000"/>
              </w:rPr>
              <w:t>Estimate</w:t>
            </w:r>
          </w:p>
        </w:tc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970E0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lang w:eastAsia="zh-CN"/>
              </w:rPr>
            </w:pPr>
            <w:proofErr w:type="spellStart"/>
            <w:r w:rsidRPr="00A03B37">
              <w:rPr>
                <w:color w:val="000000"/>
              </w:rPr>
              <w:t>Std</w:t>
            </w:r>
            <w:proofErr w:type="spellEnd"/>
            <w:r w:rsidRPr="00A03B37">
              <w:rPr>
                <w:rFonts w:eastAsia="SimSun"/>
                <w:color w:val="000000"/>
                <w:lang w:eastAsia="zh-CN"/>
              </w:rPr>
              <w:t xml:space="preserve"> </w:t>
            </w:r>
            <w:r w:rsidRPr="00A03B37">
              <w:rPr>
                <w:rFonts w:eastAsia="Times New Roman"/>
                <w:color w:val="000000"/>
              </w:rPr>
              <w:t>error</w:t>
            </w:r>
          </w:p>
        </w:tc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C3990" w14:textId="77777777" w:rsidR="00F06083" w:rsidRPr="00A03B37" w:rsidRDefault="00F06083" w:rsidP="00ED6AF9">
            <w:pPr>
              <w:spacing w:line="480" w:lineRule="auto"/>
              <w:jc w:val="right"/>
            </w:pPr>
            <w:proofErr w:type="gramStart"/>
            <w:r w:rsidRPr="00A03B37">
              <w:rPr>
                <w:rFonts w:eastAsia="Times New Roman"/>
                <w:color w:val="000000"/>
              </w:rPr>
              <w:t>t</w:t>
            </w:r>
            <w:proofErr w:type="gramEnd"/>
            <w:r w:rsidRPr="00A03B37">
              <w:rPr>
                <w:rFonts w:eastAsia="Times New Roman"/>
                <w:color w:val="000000"/>
              </w:rPr>
              <w:t>-value</w:t>
            </w: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90A47" w14:textId="77777777" w:rsidR="00F06083" w:rsidRPr="00A03B37" w:rsidRDefault="00F06083" w:rsidP="00ED6AF9">
            <w:pPr>
              <w:spacing w:line="480" w:lineRule="auto"/>
              <w:jc w:val="right"/>
            </w:pPr>
            <w:proofErr w:type="gramStart"/>
            <w:r w:rsidRPr="00A03B37">
              <w:rPr>
                <w:rFonts w:eastAsia="Times New Roman"/>
                <w:i/>
                <w:iCs/>
                <w:color w:val="000000"/>
              </w:rPr>
              <w:t>p</w:t>
            </w:r>
            <w:proofErr w:type="gramEnd"/>
            <w:r w:rsidRPr="00A03B37">
              <w:rPr>
                <w:rFonts w:eastAsia="Times New Roman"/>
                <w:color w:val="000000"/>
              </w:rPr>
              <w:t>-value</w:t>
            </w:r>
          </w:p>
        </w:tc>
      </w:tr>
      <w:tr w:rsidR="00F06083" w:rsidRPr="00A03B37" w14:paraId="6014D622" w14:textId="77777777" w:rsidTr="00ED6AF9">
        <w:trPr>
          <w:trHeight w:val="347"/>
        </w:trPr>
        <w:tc>
          <w:tcPr>
            <w:tcW w:w="1405" w:type="pct"/>
            <w:tcBorders>
              <w:top w:val="single" w:sz="4" w:space="0" w:color="auto"/>
            </w:tcBorders>
            <w:vAlign w:val="center"/>
          </w:tcPr>
          <w:p w14:paraId="689C9DCB" w14:textId="77777777" w:rsidR="00F06083" w:rsidRPr="00A03B37" w:rsidRDefault="00F06083" w:rsidP="00ED6AF9">
            <w:pPr>
              <w:spacing w:line="480" w:lineRule="auto"/>
              <w:jc w:val="both"/>
              <w:rPr>
                <w:rFonts w:eastAsia="SimSun"/>
                <w:lang w:eastAsia="zh-CN"/>
              </w:rPr>
            </w:pPr>
            <w:r w:rsidRPr="00A03B37">
              <w:rPr>
                <w:color w:val="000000"/>
              </w:rPr>
              <w:t>Intercept</w:t>
            </w:r>
          </w:p>
        </w:tc>
        <w:tc>
          <w:tcPr>
            <w:tcW w:w="957" w:type="pct"/>
            <w:tcBorders>
              <w:top w:val="single" w:sz="4" w:space="0" w:color="auto"/>
            </w:tcBorders>
            <w:vAlign w:val="center"/>
          </w:tcPr>
          <w:p w14:paraId="5B5E600B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lang w:eastAsia="zh-CN"/>
              </w:rPr>
            </w:pPr>
            <w:r w:rsidRPr="00A03B37">
              <w:rPr>
                <w:color w:val="000000"/>
              </w:rPr>
              <w:t>7.444</w:t>
            </w:r>
          </w:p>
        </w:tc>
        <w:tc>
          <w:tcPr>
            <w:tcW w:w="964" w:type="pct"/>
            <w:tcBorders>
              <w:top w:val="single" w:sz="4" w:space="0" w:color="auto"/>
            </w:tcBorders>
            <w:vAlign w:val="center"/>
          </w:tcPr>
          <w:p w14:paraId="4E976408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lang w:eastAsia="zh-CN"/>
              </w:rPr>
            </w:pPr>
            <w:r w:rsidRPr="00A03B37">
              <w:rPr>
                <w:color w:val="000000"/>
              </w:rPr>
              <w:t>0.4</w:t>
            </w:r>
            <w:r w:rsidRPr="00A03B37">
              <w:rPr>
                <w:rFonts w:eastAsia="SimSun"/>
                <w:color w:val="000000"/>
                <w:lang w:eastAsia="zh-CN"/>
              </w:rPr>
              <w:t>20</w:t>
            </w:r>
          </w:p>
        </w:tc>
        <w:tc>
          <w:tcPr>
            <w:tcW w:w="812" w:type="pct"/>
            <w:tcBorders>
              <w:top w:val="single" w:sz="4" w:space="0" w:color="auto"/>
            </w:tcBorders>
            <w:vAlign w:val="center"/>
          </w:tcPr>
          <w:p w14:paraId="20E55F2D" w14:textId="77777777" w:rsidR="00F06083" w:rsidRPr="00A03B37" w:rsidRDefault="00F06083" w:rsidP="00ED6AF9">
            <w:pPr>
              <w:spacing w:line="480" w:lineRule="auto"/>
              <w:jc w:val="right"/>
            </w:pPr>
            <w:r w:rsidRPr="00A03B37">
              <w:rPr>
                <w:color w:val="000000"/>
              </w:rPr>
              <w:t>17.728</w:t>
            </w:r>
          </w:p>
        </w:tc>
        <w:tc>
          <w:tcPr>
            <w:tcW w:w="863" w:type="pct"/>
            <w:tcBorders>
              <w:top w:val="single" w:sz="4" w:space="0" w:color="auto"/>
            </w:tcBorders>
            <w:vAlign w:val="center"/>
          </w:tcPr>
          <w:p w14:paraId="1A80F3C7" w14:textId="77777777" w:rsidR="00F06083" w:rsidRPr="00A03B37" w:rsidRDefault="00F06083" w:rsidP="00ED6AF9">
            <w:pPr>
              <w:spacing w:line="480" w:lineRule="auto"/>
              <w:jc w:val="right"/>
            </w:pPr>
            <w:r w:rsidRPr="00A03B37">
              <w:rPr>
                <w:rFonts w:eastAsia="Times New Roman"/>
                <w:color w:val="000000"/>
              </w:rPr>
              <w:t>&lt; 0.001</w:t>
            </w:r>
          </w:p>
        </w:tc>
      </w:tr>
      <w:tr w:rsidR="00F06083" w:rsidRPr="00A03B37" w14:paraId="6BB5EACA" w14:textId="77777777" w:rsidTr="00ED6AF9">
        <w:trPr>
          <w:trHeight w:val="347"/>
        </w:trPr>
        <w:tc>
          <w:tcPr>
            <w:tcW w:w="1405" w:type="pct"/>
            <w:vAlign w:val="center"/>
          </w:tcPr>
          <w:p w14:paraId="1A67C313" w14:textId="77777777" w:rsidR="00F06083" w:rsidRPr="00A03B37" w:rsidRDefault="00F06083" w:rsidP="00ED6AF9">
            <w:pPr>
              <w:spacing w:line="480" w:lineRule="auto"/>
              <w:jc w:val="both"/>
            </w:pPr>
            <w:proofErr w:type="spellStart"/>
            <w:r w:rsidRPr="00A03B37">
              <w:rPr>
                <w:rFonts w:eastAsia="SimSun"/>
                <w:color w:val="000000"/>
                <w:lang w:eastAsia="zh-CN"/>
              </w:rPr>
              <w:t>C</w:t>
            </w:r>
            <w:r w:rsidRPr="00A03B37">
              <w:rPr>
                <w:color w:val="000000"/>
              </w:rPr>
              <w:t>rop</w:t>
            </w:r>
            <w:r w:rsidRPr="00A03B37">
              <w:rPr>
                <w:rFonts w:eastAsia="SimSun"/>
                <w:color w:val="000000"/>
                <w:lang w:eastAsia="zh-CN"/>
              </w:rPr>
              <w:t>_</w:t>
            </w:r>
            <w:r w:rsidRPr="00A03B37">
              <w:rPr>
                <w:color w:val="000000"/>
              </w:rPr>
              <w:t>number</w:t>
            </w:r>
            <w:proofErr w:type="spellEnd"/>
          </w:p>
        </w:tc>
        <w:tc>
          <w:tcPr>
            <w:tcW w:w="957" w:type="pct"/>
            <w:vAlign w:val="center"/>
          </w:tcPr>
          <w:p w14:paraId="19B378E3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lang w:eastAsia="zh-CN"/>
              </w:rPr>
            </w:pPr>
            <w:r w:rsidRPr="00A03B37">
              <w:rPr>
                <w:color w:val="000000"/>
              </w:rPr>
              <w:t>-0.085</w:t>
            </w:r>
          </w:p>
        </w:tc>
        <w:tc>
          <w:tcPr>
            <w:tcW w:w="964" w:type="pct"/>
            <w:vAlign w:val="center"/>
          </w:tcPr>
          <w:p w14:paraId="15314CCC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lang w:eastAsia="zh-CN"/>
              </w:rPr>
            </w:pPr>
            <w:r w:rsidRPr="00A03B37">
              <w:rPr>
                <w:color w:val="000000"/>
              </w:rPr>
              <w:t>0.025</w:t>
            </w:r>
          </w:p>
        </w:tc>
        <w:tc>
          <w:tcPr>
            <w:tcW w:w="812" w:type="pct"/>
            <w:vAlign w:val="center"/>
          </w:tcPr>
          <w:p w14:paraId="1F5BE7A8" w14:textId="77777777" w:rsidR="00F06083" w:rsidRPr="00A03B37" w:rsidRDefault="00F06083" w:rsidP="00ED6AF9">
            <w:pPr>
              <w:spacing w:line="480" w:lineRule="auto"/>
              <w:jc w:val="right"/>
            </w:pPr>
            <w:r>
              <w:rPr>
                <w:color w:val="000000"/>
              </w:rPr>
              <w:t xml:space="preserve"> </w:t>
            </w:r>
            <w:r w:rsidRPr="00A03B37">
              <w:rPr>
                <w:color w:val="000000"/>
              </w:rPr>
              <w:t>-3.355</w:t>
            </w:r>
          </w:p>
        </w:tc>
        <w:tc>
          <w:tcPr>
            <w:tcW w:w="863" w:type="pct"/>
            <w:vAlign w:val="center"/>
          </w:tcPr>
          <w:p w14:paraId="23D2DEB1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lang w:eastAsia="zh-CN"/>
              </w:rPr>
            </w:pPr>
            <w:r>
              <w:rPr>
                <w:rFonts w:eastAsia="Times New Roman"/>
                <w:color w:val="000000"/>
              </w:rPr>
              <w:t xml:space="preserve">   0.00</w:t>
            </w:r>
            <w:r>
              <w:rPr>
                <w:rFonts w:eastAsia="SimSun" w:hint="eastAsia"/>
                <w:color w:val="000000"/>
                <w:lang w:eastAsia="zh-CN"/>
              </w:rPr>
              <w:t>3</w:t>
            </w:r>
          </w:p>
        </w:tc>
      </w:tr>
      <w:tr w:rsidR="00F06083" w:rsidRPr="00A03B37" w14:paraId="0055C0E8" w14:textId="77777777" w:rsidTr="00ED6AF9">
        <w:trPr>
          <w:trHeight w:val="347"/>
        </w:trPr>
        <w:tc>
          <w:tcPr>
            <w:tcW w:w="1405" w:type="pct"/>
            <w:vAlign w:val="center"/>
          </w:tcPr>
          <w:p w14:paraId="3CFD33F4" w14:textId="77777777" w:rsidR="00F06083" w:rsidRPr="00A03B37" w:rsidRDefault="00F06083" w:rsidP="00ED6AF9">
            <w:pPr>
              <w:spacing w:line="480" w:lineRule="auto"/>
              <w:jc w:val="both"/>
              <w:rPr>
                <w:rFonts w:eastAsia="SimSun"/>
                <w:lang w:eastAsia="zh-CN"/>
              </w:rPr>
            </w:pPr>
            <w:r w:rsidRPr="00A03B37">
              <w:rPr>
                <w:rFonts w:eastAsia="SimSun"/>
                <w:color w:val="000000"/>
                <w:lang w:eastAsia="zh-CN"/>
              </w:rPr>
              <w:t>Carbon</w:t>
            </w:r>
          </w:p>
        </w:tc>
        <w:tc>
          <w:tcPr>
            <w:tcW w:w="957" w:type="pct"/>
            <w:vAlign w:val="center"/>
          </w:tcPr>
          <w:p w14:paraId="58BEF91F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lang w:eastAsia="zh-CN"/>
              </w:rPr>
            </w:pPr>
            <w:r w:rsidRPr="00A03B37">
              <w:rPr>
                <w:color w:val="000000"/>
              </w:rPr>
              <w:t>0.180</w:t>
            </w:r>
          </w:p>
        </w:tc>
        <w:tc>
          <w:tcPr>
            <w:tcW w:w="964" w:type="pct"/>
            <w:vAlign w:val="center"/>
          </w:tcPr>
          <w:p w14:paraId="3168002A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lang w:eastAsia="zh-CN"/>
              </w:rPr>
            </w:pPr>
            <w:r w:rsidRPr="00A03B37">
              <w:rPr>
                <w:color w:val="000000"/>
              </w:rPr>
              <w:t>0.0</w:t>
            </w:r>
            <w:r w:rsidRPr="00A03B37">
              <w:rPr>
                <w:rFonts w:eastAsia="SimSun"/>
                <w:color w:val="000000"/>
                <w:lang w:eastAsia="zh-CN"/>
              </w:rPr>
              <w:t>50</w:t>
            </w:r>
          </w:p>
        </w:tc>
        <w:tc>
          <w:tcPr>
            <w:tcW w:w="812" w:type="pct"/>
            <w:vAlign w:val="center"/>
          </w:tcPr>
          <w:p w14:paraId="7DDB264B" w14:textId="77777777" w:rsidR="00F06083" w:rsidRPr="00A03B37" w:rsidRDefault="00F06083" w:rsidP="00ED6AF9">
            <w:pPr>
              <w:spacing w:line="480" w:lineRule="auto"/>
              <w:jc w:val="right"/>
            </w:pPr>
            <w:r>
              <w:rPr>
                <w:color w:val="000000"/>
              </w:rPr>
              <w:t xml:space="preserve">  </w:t>
            </w:r>
            <w:r w:rsidRPr="00A03B37">
              <w:rPr>
                <w:color w:val="000000"/>
              </w:rPr>
              <w:t>3.618</w:t>
            </w:r>
          </w:p>
        </w:tc>
        <w:tc>
          <w:tcPr>
            <w:tcW w:w="863" w:type="pct"/>
            <w:vAlign w:val="center"/>
          </w:tcPr>
          <w:p w14:paraId="5B58FFAF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lang w:eastAsia="zh-CN"/>
              </w:rPr>
            </w:pPr>
            <w:r>
              <w:rPr>
                <w:color w:val="000000"/>
              </w:rPr>
              <w:t xml:space="preserve">   </w:t>
            </w:r>
            <w:r w:rsidRPr="00A03B37">
              <w:rPr>
                <w:color w:val="000000"/>
              </w:rPr>
              <w:t>0.00</w:t>
            </w:r>
            <w:r>
              <w:rPr>
                <w:rFonts w:eastAsia="SimSun" w:hint="eastAsia"/>
                <w:color w:val="000000"/>
                <w:lang w:eastAsia="zh-CN"/>
              </w:rPr>
              <w:t>2</w:t>
            </w:r>
          </w:p>
        </w:tc>
      </w:tr>
      <w:tr w:rsidR="00F06083" w:rsidRPr="00A03B37" w14:paraId="615B856E" w14:textId="77777777" w:rsidTr="00ED6AF9">
        <w:trPr>
          <w:trHeight w:val="337"/>
        </w:trPr>
        <w:tc>
          <w:tcPr>
            <w:tcW w:w="1405" w:type="pct"/>
            <w:vAlign w:val="center"/>
          </w:tcPr>
          <w:p w14:paraId="74D64012" w14:textId="77777777" w:rsidR="00F06083" w:rsidRPr="00A03B37" w:rsidRDefault="00F06083" w:rsidP="00ED6AF9">
            <w:pPr>
              <w:spacing w:line="480" w:lineRule="auto"/>
              <w:jc w:val="both"/>
            </w:pPr>
            <w:r w:rsidRPr="00A03B37">
              <w:rPr>
                <w:rFonts w:eastAsia="SimSun"/>
                <w:color w:val="000000"/>
                <w:lang w:eastAsia="zh-CN"/>
              </w:rPr>
              <w:t>Moisture</w:t>
            </w:r>
          </w:p>
        </w:tc>
        <w:tc>
          <w:tcPr>
            <w:tcW w:w="957" w:type="pct"/>
            <w:vAlign w:val="center"/>
          </w:tcPr>
          <w:p w14:paraId="5A64F0CB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lang w:eastAsia="zh-CN"/>
              </w:rPr>
            </w:pPr>
            <w:r w:rsidRPr="00A03B37">
              <w:rPr>
                <w:color w:val="000000"/>
              </w:rPr>
              <w:t>-11.56</w:t>
            </w:r>
            <w:r w:rsidRPr="00A03B37">
              <w:rPr>
                <w:rFonts w:eastAsia="SimSun"/>
                <w:color w:val="000000"/>
                <w:lang w:eastAsia="zh-CN"/>
              </w:rPr>
              <w:t>4</w:t>
            </w:r>
          </w:p>
        </w:tc>
        <w:tc>
          <w:tcPr>
            <w:tcW w:w="964" w:type="pct"/>
            <w:vAlign w:val="center"/>
          </w:tcPr>
          <w:p w14:paraId="6D768684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lang w:eastAsia="zh-CN"/>
              </w:rPr>
            </w:pPr>
            <w:r w:rsidRPr="00A03B37">
              <w:rPr>
                <w:color w:val="000000"/>
              </w:rPr>
              <w:t>2.817</w:t>
            </w:r>
          </w:p>
        </w:tc>
        <w:tc>
          <w:tcPr>
            <w:tcW w:w="812" w:type="pct"/>
            <w:vAlign w:val="center"/>
          </w:tcPr>
          <w:p w14:paraId="77136FEF" w14:textId="77777777" w:rsidR="00F06083" w:rsidRPr="00A03B37" w:rsidRDefault="00F06083" w:rsidP="00ED6AF9">
            <w:pPr>
              <w:spacing w:line="480" w:lineRule="auto"/>
              <w:jc w:val="right"/>
            </w:pPr>
            <w:r w:rsidRPr="00A03B37">
              <w:rPr>
                <w:color w:val="000000"/>
              </w:rPr>
              <w:t>-4.105</w:t>
            </w:r>
          </w:p>
        </w:tc>
        <w:tc>
          <w:tcPr>
            <w:tcW w:w="863" w:type="pct"/>
            <w:vAlign w:val="center"/>
          </w:tcPr>
          <w:p w14:paraId="3FBA18F0" w14:textId="77777777" w:rsidR="00F06083" w:rsidRPr="00A03B37" w:rsidRDefault="00F06083" w:rsidP="00ED6AF9">
            <w:pPr>
              <w:spacing w:line="480" w:lineRule="auto"/>
              <w:jc w:val="right"/>
            </w:pPr>
            <w:r w:rsidRPr="00A03B37">
              <w:rPr>
                <w:rFonts w:eastAsia="Times New Roman"/>
                <w:color w:val="000000"/>
              </w:rPr>
              <w:t>&lt; 0.001</w:t>
            </w:r>
          </w:p>
        </w:tc>
      </w:tr>
      <w:tr w:rsidR="00F06083" w:rsidRPr="00A03B37" w14:paraId="3DD812AA" w14:textId="77777777" w:rsidTr="00ED6AF9">
        <w:trPr>
          <w:trHeight w:val="347"/>
        </w:trPr>
        <w:tc>
          <w:tcPr>
            <w:tcW w:w="1405" w:type="pct"/>
            <w:vAlign w:val="center"/>
          </w:tcPr>
          <w:p w14:paraId="0F1AA96D" w14:textId="77777777" w:rsidR="00F06083" w:rsidRPr="00A03B37" w:rsidRDefault="00F06083" w:rsidP="00ED6AF9">
            <w:pPr>
              <w:spacing w:line="480" w:lineRule="auto"/>
              <w:jc w:val="both"/>
              <w:rPr>
                <w:rFonts w:eastAsia="SimSun"/>
                <w:color w:val="000000"/>
                <w:lang w:eastAsia="zh-CN"/>
              </w:rPr>
            </w:pPr>
            <w:r w:rsidRPr="00A03B37">
              <w:rPr>
                <w:rFonts w:eastAsia="SimSun"/>
                <w:color w:val="000000"/>
                <w:lang w:eastAsia="zh-CN"/>
              </w:rPr>
              <w:t>Ammonium</w:t>
            </w:r>
          </w:p>
        </w:tc>
        <w:tc>
          <w:tcPr>
            <w:tcW w:w="957" w:type="pct"/>
            <w:vAlign w:val="center"/>
          </w:tcPr>
          <w:p w14:paraId="0CE2739F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color w:val="000000"/>
                <w:lang w:eastAsia="zh-CN"/>
              </w:rPr>
            </w:pPr>
            <w:r w:rsidRPr="00A03B37">
              <w:rPr>
                <w:color w:val="000000"/>
              </w:rPr>
              <w:t>-0.70</w:t>
            </w:r>
            <w:r w:rsidRPr="00A03B37">
              <w:rPr>
                <w:rFonts w:eastAsia="SimSun"/>
                <w:color w:val="000000"/>
                <w:lang w:eastAsia="zh-CN"/>
              </w:rPr>
              <w:t>1</w:t>
            </w:r>
          </w:p>
        </w:tc>
        <w:tc>
          <w:tcPr>
            <w:tcW w:w="964" w:type="pct"/>
            <w:vAlign w:val="center"/>
          </w:tcPr>
          <w:p w14:paraId="667A5701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color w:val="000000"/>
                <w:lang w:eastAsia="zh-CN"/>
              </w:rPr>
            </w:pPr>
            <w:r w:rsidRPr="00A03B37">
              <w:rPr>
                <w:color w:val="000000"/>
              </w:rPr>
              <w:t>0.948</w:t>
            </w:r>
          </w:p>
        </w:tc>
        <w:tc>
          <w:tcPr>
            <w:tcW w:w="812" w:type="pct"/>
            <w:vAlign w:val="center"/>
          </w:tcPr>
          <w:p w14:paraId="7E689CB3" w14:textId="77777777" w:rsidR="00F06083" w:rsidRPr="00A03B37" w:rsidRDefault="00F06083" w:rsidP="00ED6AF9">
            <w:pPr>
              <w:spacing w:line="480" w:lineRule="auto"/>
              <w:jc w:val="right"/>
              <w:rPr>
                <w:color w:val="000000"/>
              </w:rPr>
            </w:pPr>
            <w:r w:rsidRPr="00A03B37">
              <w:rPr>
                <w:color w:val="000000"/>
              </w:rPr>
              <w:t>-0.739</w:t>
            </w:r>
          </w:p>
        </w:tc>
        <w:tc>
          <w:tcPr>
            <w:tcW w:w="863" w:type="pct"/>
            <w:vAlign w:val="center"/>
          </w:tcPr>
          <w:p w14:paraId="0E5068FB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color w:val="000000"/>
                <w:lang w:eastAsia="zh-CN"/>
              </w:rPr>
            </w:pPr>
            <w:r>
              <w:rPr>
                <w:color w:val="000000"/>
              </w:rPr>
              <w:t xml:space="preserve">   </w:t>
            </w:r>
            <w:r w:rsidRPr="00A03B37">
              <w:rPr>
                <w:color w:val="000000"/>
              </w:rPr>
              <w:t>0.46</w:t>
            </w:r>
            <w:r w:rsidRPr="00A03B37">
              <w:rPr>
                <w:rFonts w:eastAsia="SimSun"/>
                <w:color w:val="000000"/>
                <w:lang w:eastAsia="zh-CN"/>
              </w:rPr>
              <w:t>8</w:t>
            </w:r>
          </w:p>
        </w:tc>
      </w:tr>
      <w:tr w:rsidR="00F06083" w:rsidRPr="00A03B37" w14:paraId="4F47B464" w14:textId="77777777" w:rsidTr="00ED6AF9">
        <w:trPr>
          <w:trHeight w:val="347"/>
        </w:trPr>
        <w:tc>
          <w:tcPr>
            <w:tcW w:w="1405" w:type="pct"/>
            <w:vAlign w:val="center"/>
          </w:tcPr>
          <w:p w14:paraId="2550E76A" w14:textId="77777777" w:rsidR="00F06083" w:rsidRPr="00A03B37" w:rsidRDefault="00F06083" w:rsidP="00ED6AF9">
            <w:pPr>
              <w:spacing w:line="480" w:lineRule="auto"/>
              <w:jc w:val="both"/>
              <w:rPr>
                <w:color w:val="000000"/>
              </w:rPr>
            </w:pPr>
            <w:r w:rsidRPr="00A03B37">
              <w:rPr>
                <w:rFonts w:eastAsia="SimSun"/>
                <w:color w:val="000000"/>
                <w:lang w:eastAsia="zh-CN"/>
              </w:rPr>
              <w:t>Nitrate</w:t>
            </w:r>
          </w:p>
        </w:tc>
        <w:tc>
          <w:tcPr>
            <w:tcW w:w="957" w:type="pct"/>
            <w:vAlign w:val="center"/>
          </w:tcPr>
          <w:p w14:paraId="2BCA9750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color w:val="000000"/>
                <w:lang w:eastAsia="zh-CN"/>
              </w:rPr>
            </w:pPr>
            <w:r w:rsidRPr="00A03B37">
              <w:rPr>
                <w:color w:val="000000"/>
              </w:rPr>
              <w:t>0.093</w:t>
            </w:r>
          </w:p>
        </w:tc>
        <w:tc>
          <w:tcPr>
            <w:tcW w:w="964" w:type="pct"/>
            <w:vAlign w:val="center"/>
          </w:tcPr>
          <w:p w14:paraId="161BAEAF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color w:val="000000"/>
                <w:lang w:eastAsia="zh-CN"/>
              </w:rPr>
            </w:pPr>
            <w:r w:rsidRPr="00A03B37">
              <w:rPr>
                <w:color w:val="000000"/>
              </w:rPr>
              <w:t>0.136</w:t>
            </w:r>
          </w:p>
        </w:tc>
        <w:tc>
          <w:tcPr>
            <w:tcW w:w="812" w:type="pct"/>
            <w:vAlign w:val="center"/>
          </w:tcPr>
          <w:p w14:paraId="3F092227" w14:textId="77777777" w:rsidR="00F06083" w:rsidRPr="00A03B37" w:rsidRDefault="00F06083" w:rsidP="00ED6AF9">
            <w:pPr>
              <w:spacing w:line="480" w:lineRule="auto"/>
              <w:jc w:val="right"/>
              <w:rPr>
                <w:color w:val="000000"/>
              </w:rPr>
            </w:pPr>
            <w:r w:rsidRPr="00A03B37">
              <w:rPr>
                <w:color w:val="000000"/>
              </w:rPr>
              <w:t>0.684</w:t>
            </w:r>
          </w:p>
        </w:tc>
        <w:tc>
          <w:tcPr>
            <w:tcW w:w="863" w:type="pct"/>
            <w:vAlign w:val="center"/>
          </w:tcPr>
          <w:p w14:paraId="5C6FFCF2" w14:textId="77777777" w:rsidR="00F06083" w:rsidRPr="00A03B37" w:rsidRDefault="00F06083" w:rsidP="00ED6AF9">
            <w:pPr>
              <w:spacing w:line="480" w:lineRule="auto"/>
              <w:jc w:val="right"/>
              <w:rPr>
                <w:rFonts w:eastAsia="SimSun"/>
                <w:color w:val="000000"/>
                <w:lang w:eastAsia="zh-CN"/>
              </w:rPr>
            </w:pPr>
            <w:r>
              <w:rPr>
                <w:color w:val="000000"/>
              </w:rPr>
              <w:t xml:space="preserve">   </w:t>
            </w:r>
            <w:r w:rsidRPr="00A03B37">
              <w:rPr>
                <w:color w:val="000000"/>
              </w:rPr>
              <w:t>0.501</w:t>
            </w:r>
          </w:p>
        </w:tc>
      </w:tr>
    </w:tbl>
    <w:p w14:paraId="0CE0506D" w14:textId="77777777" w:rsidR="00F06083" w:rsidRDefault="00F06083" w:rsidP="00F06083">
      <w:pPr>
        <w:spacing w:line="480" w:lineRule="auto"/>
      </w:pPr>
    </w:p>
    <w:p w14:paraId="147A0EE3" w14:textId="77777777" w:rsidR="00F06083" w:rsidRDefault="00F06083" w:rsidP="00F06083">
      <w:pPr>
        <w:spacing w:line="480" w:lineRule="auto"/>
      </w:pPr>
    </w:p>
    <w:p w14:paraId="2999D12A" w14:textId="77777777" w:rsidR="00F06083" w:rsidRDefault="00F06083" w:rsidP="00F06083">
      <w:pPr>
        <w:spacing w:line="480" w:lineRule="auto"/>
      </w:pPr>
    </w:p>
    <w:p w14:paraId="0CFA02AA" w14:textId="77777777" w:rsidR="00F06083" w:rsidRDefault="00F06083" w:rsidP="00F06083">
      <w:pPr>
        <w:spacing w:line="480" w:lineRule="auto"/>
      </w:pPr>
    </w:p>
    <w:p w14:paraId="6E44F564" w14:textId="77777777" w:rsidR="00F06083" w:rsidRDefault="00F06083" w:rsidP="00F06083">
      <w:pPr>
        <w:spacing w:line="480" w:lineRule="auto"/>
      </w:pPr>
    </w:p>
    <w:p w14:paraId="66870206" w14:textId="77777777" w:rsidR="00F06083" w:rsidRDefault="00F06083" w:rsidP="00F06083">
      <w:pPr>
        <w:spacing w:line="480" w:lineRule="auto"/>
      </w:pPr>
    </w:p>
    <w:p w14:paraId="64659464" w14:textId="77777777" w:rsidR="00F06083" w:rsidRDefault="00F06083" w:rsidP="00F06083">
      <w:pPr>
        <w:spacing w:line="480" w:lineRule="auto"/>
      </w:pPr>
    </w:p>
    <w:p w14:paraId="27FAB5F8" w14:textId="77777777" w:rsidR="00F06083" w:rsidRDefault="00F06083" w:rsidP="00F06083">
      <w:pPr>
        <w:spacing w:line="480" w:lineRule="auto"/>
      </w:pPr>
    </w:p>
    <w:p w14:paraId="5823A550" w14:textId="77777777" w:rsidR="00F06083" w:rsidRDefault="00F06083" w:rsidP="00F06083">
      <w:pPr>
        <w:spacing w:line="480" w:lineRule="auto"/>
      </w:pPr>
    </w:p>
    <w:p w14:paraId="6A89CD12" w14:textId="77777777" w:rsidR="00F06083" w:rsidRDefault="00F06083" w:rsidP="00F06083">
      <w:pPr>
        <w:spacing w:line="480" w:lineRule="auto"/>
      </w:pPr>
    </w:p>
    <w:p w14:paraId="438D11AB" w14:textId="77777777" w:rsidR="00F06083" w:rsidRDefault="00F06083" w:rsidP="00F06083">
      <w:pPr>
        <w:spacing w:line="480" w:lineRule="auto"/>
      </w:pPr>
    </w:p>
    <w:p w14:paraId="15EB96B4" w14:textId="77777777" w:rsidR="00F06083" w:rsidRDefault="00F06083" w:rsidP="00F06083">
      <w:pPr>
        <w:widowControl w:val="0"/>
        <w:autoSpaceDE w:val="0"/>
        <w:autoSpaceDN w:val="0"/>
        <w:adjustRightInd w:val="0"/>
        <w:spacing w:line="480" w:lineRule="auto"/>
      </w:pPr>
    </w:p>
    <w:p w14:paraId="7202B92E" w14:textId="77777777" w:rsidR="004E2CB8" w:rsidRDefault="004E2CB8" w:rsidP="00EA27C5">
      <w:pPr>
        <w:spacing w:line="480" w:lineRule="auto"/>
      </w:pPr>
      <w:bookmarkStart w:id="0" w:name="_GoBack"/>
      <w:bookmarkEnd w:id="0"/>
    </w:p>
    <w:sectPr w:rsidR="004E2CB8" w:rsidSect="00F0608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24"/>
      <w:cols w:space="720"/>
      <w:docGrid w:linePitch="360"/>
      <w:printerSettings r:id="rId1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51B717" w15:done="0"/>
  <w15:commentEx w15:paraId="6F33B77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D7ECE" w14:textId="77777777" w:rsidR="00416BAB" w:rsidRDefault="00416BAB">
      <w:r>
        <w:separator/>
      </w:r>
    </w:p>
  </w:endnote>
  <w:endnote w:type="continuationSeparator" w:id="0">
    <w:p w14:paraId="7EBBCC34" w14:textId="77777777" w:rsidR="00416BAB" w:rsidRDefault="0041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1391B" w14:textId="77777777" w:rsidR="00F06083" w:rsidRDefault="00F06083" w:rsidP="00CC60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6BF87FBF" w14:textId="77777777" w:rsidR="00F06083" w:rsidRDefault="00F06083" w:rsidP="00CC601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E088A" w14:textId="77777777" w:rsidR="00F06083" w:rsidRPr="001F5A41" w:rsidRDefault="00F06083" w:rsidP="00CC60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A57EB" w14:textId="77777777" w:rsidR="00F06083" w:rsidRDefault="00F06083" w:rsidP="00CC6011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5DEA8" w14:textId="77777777" w:rsidR="00554A50" w:rsidRDefault="00554A50" w:rsidP="007065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765B8934" w14:textId="77777777" w:rsidR="00554A50" w:rsidRDefault="00554A50" w:rsidP="007065F5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85F87" w14:textId="77777777" w:rsidR="00554A50" w:rsidRDefault="00554A50" w:rsidP="007065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64625" w14:textId="77777777" w:rsidR="00416BAB" w:rsidRDefault="00416BAB">
      <w:r>
        <w:separator/>
      </w:r>
    </w:p>
  </w:footnote>
  <w:footnote w:type="continuationSeparator" w:id="0">
    <w:p w14:paraId="2FD15574" w14:textId="77777777" w:rsidR="00416BAB" w:rsidRDefault="00416BA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cDaniel, Marshall D [AGRON]">
    <w15:presenceInfo w15:providerId="AD" w15:userId="S-1-5-21-1659004503-1450960922-1606980848-7159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63"/>
    <w:rsid w:val="00077BB0"/>
    <w:rsid w:val="001F69E1"/>
    <w:rsid w:val="00276B4C"/>
    <w:rsid w:val="00294376"/>
    <w:rsid w:val="0033638A"/>
    <w:rsid w:val="00370092"/>
    <w:rsid w:val="003D5641"/>
    <w:rsid w:val="00416BAB"/>
    <w:rsid w:val="00464D41"/>
    <w:rsid w:val="00474D78"/>
    <w:rsid w:val="004E2CB8"/>
    <w:rsid w:val="00506E55"/>
    <w:rsid w:val="00522DC8"/>
    <w:rsid w:val="00554A50"/>
    <w:rsid w:val="007065F5"/>
    <w:rsid w:val="0070726D"/>
    <w:rsid w:val="007B0ECD"/>
    <w:rsid w:val="007E2F5A"/>
    <w:rsid w:val="008224E2"/>
    <w:rsid w:val="008921D4"/>
    <w:rsid w:val="00945163"/>
    <w:rsid w:val="009C0FFE"/>
    <w:rsid w:val="00A71D38"/>
    <w:rsid w:val="00AC27DC"/>
    <w:rsid w:val="00D13D1F"/>
    <w:rsid w:val="00E7416B"/>
    <w:rsid w:val="00EA27C5"/>
    <w:rsid w:val="00F06083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ACE4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45163"/>
  </w:style>
  <w:style w:type="character" w:customStyle="1" w:styleId="CommentTextChar">
    <w:name w:val="Comment Text Char"/>
    <w:basedOn w:val="DefaultParagraphFont"/>
    <w:link w:val="CommentText"/>
    <w:uiPriority w:val="99"/>
    <w:rsid w:val="00945163"/>
  </w:style>
  <w:style w:type="table" w:styleId="TableGrid">
    <w:name w:val="Table Grid"/>
    <w:basedOn w:val="TableNormal"/>
    <w:uiPriority w:val="59"/>
    <w:rsid w:val="00945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51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163"/>
  </w:style>
  <w:style w:type="character" w:styleId="PageNumber">
    <w:name w:val="page number"/>
    <w:basedOn w:val="DefaultParagraphFont"/>
    <w:uiPriority w:val="99"/>
    <w:semiHidden/>
    <w:unhideWhenUsed/>
    <w:rsid w:val="00945163"/>
  </w:style>
  <w:style w:type="character" w:styleId="LineNumber">
    <w:name w:val="line number"/>
    <w:basedOn w:val="DefaultParagraphFont"/>
    <w:uiPriority w:val="99"/>
    <w:semiHidden/>
    <w:unhideWhenUsed/>
    <w:rsid w:val="00945163"/>
  </w:style>
  <w:style w:type="paragraph" w:styleId="BalloonText">
    <w:name w:val="Balloon Text"/>
    <w:basedOn w:val="Normal"/>
    <w:link w:val="BalloonTextChar"/>
    <w:uiPriority w:val="99"/>
    <w:semiHidden/>
    <w:unhideWhenUsed/>
    <w:rsid w:val="00EA27C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C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24E2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4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4E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60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0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45163"/>
  </w:style>
  <w:style w:type="character" w:customStyle="1" w:styleId="CommentTextChar">
    <w:name w:val="Comment Text Char"/>
    <w:basedOn w:val="DefaultParagraphFont"/>
    <w:link w:val="CommentText"/>
    <w:uiPriority w:val="99"/>
    <w:rsid w:val="00945163"/>
  </w:style>
  <w:style w:type="table" w:styleId="TableGrid">
    <w:name w:val="Table Grid"/>
    <w:basedOn w:val="TableNormal"/>
    <w:uiPriority w:val="59"/>
    <w:rsid w:val="00945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51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163"/>
  </w:style>
  <w:style w:type="character" w:styleId="PageNumber">
    <w:name w:val="page number"/>
    <w:basedOn w:val="DefaultParagraphFont"/>
    <w:uiPriority w:val="99"/>
    <w:semiHidden/>
    <w:unhideWhenUsed/>
    <w:rsid w:val="00945163"/>
  </w:style>
  <w:style w:type="character" w:styleId="LineNumber">
    <w:name w:val="line number"/>
    <w:basedOn w:val="DefaultParagraphFont"/>
    <w:uiPriority w:val="99"/>
    <w:semiHidden/>
    <w:unhideWhenUsed/>
    <w:rsid w:val="00945163"/>
  </w:style>
  <w:style w:type="paragraph" w:styleId="BalloonText">
    <w:name w:val="Balloon Text"/>
    <w:basedOn w:val="Normal"/>
    <w:link w:val="BalloonTextChar"/>
    <w:uiPriority w:val="99"/>
    <w:semiHidden/>
    <w:unhideWhenUsed/>
    <w:rsid w:val="00EA27C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C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24E2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4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4E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60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369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Peralta</dc:creator>
  <cp:keywords/>
  <dc:description/>
  <cp:lastModifiedBy>Ariane Peralta</cp:lastModifiedBy>
  <cp:revision>7</cp:revision>
  <dcterms:created xsi:type="dcterms:W3CDTF">2016-05-30T00:51:00Z</dcterms:created>
  <dcterms:modified xsi:type="dcterms:W3CDTF">2016-08-04T12:44:00Z</dcterms:modified>
</cp:coreProperties>
</file>