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sz w:val="28"/>
          <w:szCs w:val="28"/>
        </w:rPr>
        <w:t xml:space="preserve">Ideation Phase</w:t>
      </w:r>
    </w:p>
    <w:p>
      <w:pPr>
        <w:spacing w:after="0"/>
        <w:jc w:val="center"/>
      </w:pPr>
      <w:r>
        <w:rPr>
          <w:rFonts w:ascii="Calibri" w:cs="Calibri" w:eastAsia="Calibri" w:hAnsi="Calibri"/>
          <w:b/>
          <w:bCs/>
          <w:sz w:val="28"/>
          <w:szCs w:val="28"/>
        </w:rPr>
        <w:t xml:space="preserve">Define the Problem Statements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Date</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2 October 2026</w:t>
            </w:r>
          </w:p>
        </w:tc>
      </w:tr>
      <w:t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Team ID</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SWTID-2026-6670</w:t>
            </w:r>
          </w:p>
        </w:tc>
      </w:tr>
      <w:t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Project Name</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Implement Client Script &amp; UI Policy (Incident)</w:t>
            </w:r>
          </w:p>
        </w:tc>
      </w:tr>
      <w:t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Maximum Marks</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2 Marks</w:t>
            </w:r>
          </w:p>
        </w:tc>
      </w:tr>
    </w:tbl>
    <w:p/>
    <w:p>
      <w:pPr>
        <w:spacing w:after="120" w:before="200"/>
      </w:pPr>
      <w:r>
        <w:rPr>
          <w:rFonts w:ascii="Calibri" w:cs="Calibri" w:eastAsia="Calibri" w:hAnsi="Calibri"/>
          <w:b/>
          <w:bCs/>
          <w:sz w:val="22"/>
          <w:szCs w:val="22"/>
        </w:rPr>
        <w:t xml:space="preserve">Customer Problem Statement Template:</w:t>
      </w:r>
    </w:p>
    <w:p>
      <w:pPr>
        <w:spacing w:after="120"/>
        <w:jc w:val="both"/>
      </w:pPr>
      <w:r>
        <w:rPr>
          <w:rFonts w:ascii="Calibri" w:cs="Calibri" w:eastAsia="Calibri" w:hAnsi="Calibri"/>
          <w:sz w:val="22"/>
          <w:szCs w:val="22"/>
        </w:rPr>
        <w:t xml:space="preserve">Create a problem statement to understand your customer's point of view. The Customer Problem Statement template helps you focus on what matters to create experiences people will love.</w:t>
      </w:r>
    </w:p>
    <w:p>
      <w:pPr>
        <w:spacing w:after="120"/>
        <w:jc w:val="both"/>
      </w:pPr>
      <w:r>
        <w:rPr>
          <w:rFonts w:ascii="Calibri" w:cs="Calibri" w:eastAsia="Calibri" w:hAnsi="Calibri"/>
          <w:sz w:val="22"/>
          <w:szCs w:val="22"/>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spacing w:after="120"/>
      </w:pPr>
      <w:r>
        <w:rPr>
          <w:rFonts w:ascii="Calibri" w:cs="Calibri" w:eastAsia="Calibri" w:hAnsi="Calibri"/>
          <w:sz w:val="22"/>
          <w:szCs w:val="22"/>
        </w:rPr>
        <w:t xml:space="preserve">Reference: </w:t>
      </w:r>
      <w:hyperlink w:history="1" r:id="rIdacw0nfalgp2o6tqx-znb0">
        <w:r>
          <w:rPr>
            <w:rFonts w:ascii="Calibri" w:cs="Calibri" w:eastAsia="Calibri" w:hAnsi="Calibri"/>
            <w:color w:val="0563C1"/>
            <w:sz w:val="22"/>
            <w:szCs w:val="22"/>
            <w:u w:val="single"/>
          </w:rPr>
          <w:t xml:space="preserve">https://miro.com/templates/customer-problem-statement/</w:t>
        </w:r>
      </w:hyperlink>
    </w:p>
    <w:p>
      <w:pPr>
        <w:spacing w:after="120" w:before="200"/>
      </w:pPr>
      <w:r>
        <w:rPr>
          <w:rFonts w:ascii="Calibri" w:cs="Calibri" w:eastAsia="Calibri" w:hAnsi="Calibri"/>
          <w:b/>
          <w:bCs/>
          <w:sz w:val="22"/>
          <w:szCs w:val="22"/>
        </w:rPr>
        <w:t xml:space="preserve">Example: PS-1 (Service Desk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26"/>
      </w:tblGrid>
      <w:tr>
        <w:tc>
          <w:tcPr>
            <w:tcW w:type="dxa" w:w="1900"/>
            <w:tcBorders>
              <w:top w:val="single" w:color="000000" w:sz="4"/>
              <w:left w:val="single" w:color="000000" w:sz="4"/>
              <w:bottom w:val="single" w:color="000000" w:sz="4"/>
              <w:right w:val="single" w:color="000000" w:sz="4"/>
            </w:tcBorders>
            <w:shd w:fill="4285F4" w:color="auto" w:val="clear"/>
            <w:tcMar>
              <w:top w:type="dxa" w:w="60"/>
              <w:left w:type="dxa" w:w="100"/>
              <w:bottom w:type="dxa" w:w="60"/>
              <w:right w:type="dxa" w:w="100"/>
            </w:tcMar>
            <w:vAlign w:val="center"/>
          </w:tcPr>
          <w:p>
            <w:pPr>
              <w:spacing w:after="40"/>
              <w:jc w:val="right"/>
            </w:pPr>
            <w:r>
              <w:rPr>
                <w:rFonts w:ascii="Calibri" w:cs="Calibri" w:eastAsia="Calibri" w:hAnsi="Calibri"/>
                <w:b/>
                <w:bCs/>
                <w:color w:val="FFFFFF"/>
                <w:sz w:val="24"/>
                <w:szCs w:val="24"/>
              </w:rPr>
              <w:t xml:space="preserve">I am</w:t>
            </w:r>
          </w:p>
        </w:tc>
        <w:tc>
          <w:tcPr>
            <w:tcW w:type="dxa" w:w="1500"/>
            <w:tcBorders>
              <w:top w:val="single" w:color="000000" w:sz="4"/>
              <w:left w:val="single" w:color="000000" w:sz="4"/>
              <w:bottom w:val="single" w:color="000000" w:sz="4"/>
              <w:right w:val="single" w:color="000000" w:sz="4"/>
            </w:tcBorders>
            <w:shd w:fill="DEEAF6" w:color="auto" w:val="clear"/>
            <w:tcMar>
              <w:top w:type="dxa" w:w="60"/>
              <w:left w:type="dxa" w:w="100"/>
              <w:bottom w:type="dxa" w:w="60"/>
              <w:right w:type="dxa" w:w="100"/>
            </w:tcMar>
            <w:vAlign w:val="top"/>
          </w:tcPr>
          <w:p>
            <w:pPr>
              <w:spacing w:after="40"/>
              <w:jc w:val="left"/>
            </w:pPr>
            <w:r>
              <w:rPr>
                <w:rFonts w:ascii="Calibri" w:cs="Calibri" w:eastAsia="Calibri" w:hAnsi="Calibri"/>
                <w:i/>
                <w:iCs/>
                <w:color w:val="404040"/>
                <w:sz w:val="16"/>
                <w:szCs w:val="16"/>
              </w:rPr>
              <w:t xml:space="preserve">Describe customer with 3-4 key characteristics: who are they?</w:t>
            </w:r>
          </w:p>
        </w:tc>
        <w:tc>
          <w:tcPr>
            <w:tcW w:type="dxa" w:w="5626"/>
            <w:tcBorders>
              <w:top w:val="single" w:color="000000" w:sz="4"/>
              <w:left w:val="single" w:color="000000" w:sz="4"/>
              <w:bottom w:val="single" w:color="000000" w:sz="4"/>
              <w:right w:val="single" w:color="000000" w:sz="4"/>
            </w:tcBorders>
            <w:shd w:fill="EFEFEF" w:color="auto" w:val="clear"/>
            <w:tcMar>
              <w:top w:type="dxa" w:w="60"/>
              <w:left w:type="dxa" w:w="100"/>
              <w:bottom w:type="dxa" w:w="60"/>
              <w:right w:type="dxa" w:w="100"/>
            </w:tcMar>
            <w:vAlign w:val="center"/>
          </w:tcPr>
          <w:p>
            <w:pPr>
              <w:spacing w:after="40"/>
              <w:jc w:val="left"/>
            </w:pPr>
            <w:r>
              <w:rPr>
                <w:rFonts w:ascii="Calibri" w:cs="Calibri" w:eastAsia="Calibri" w:hAnsi="Calibri"/>
                <w:sz w:val="22"/>
                <w:szCs w:val="22"/>
              </w:rPr>
              <w:t xml:space="preserve">A Service Desk Agent who logs, triages and updates Incident records in ServiceNow every day under SLA pressure.</w:t>
            </w:r>
          </w:p>
        </w:tc>
      </w:tr>
      <w:tr>
        <w:tc>
          <w:tcPr>
            <w:tcW w:type="dxa" w:w="1900"/>
            <w:tcBorders>
              <w:top w:val="single" w:color="000000" w:sz="4"/>
              <w:left w:val="single" w:color="000000" w:sz="4"/>
              <w:bottom w:val="single" w:color="000000" w:sz="4"/>
              <w:right w:val="single" w:color="000000" w:sz="4"/>
            </w:tcBorders>
            <w:shd w:fill="4285F4" w:color="auto" w:val="clear"/>
            <w:tcMar>
              <w:top w:type="dxa" w:w="60"/>
              <w:left w:type="dxa" w:w="100"/>
              <w:bottom w:type="dxa" w:w="60"/>
              <w:right w:type="dxa" w:w="100"/>
            </w:tcMar>
            <w:vAlign w:val="center"/>
          </w:tcPr>
          <w:p>
            <w:pPr>
              <w:spacing w:after="40"/>
              <w:jc w:val="right"/>
            </w:pPr>
            <w:r>
              <w:rPr>
                <w:rFonts w:ascii="Calibri" w:cs="Calibri" w:eastAsia="Calibri" w:hAnsi="Calibri"/>
                <w:b/>
                <w:bCs/>
                <w:color w:val="FFFFFF"/>
                <w:sz w:val="24"/>
                <w:szCs w:val="24"/>
              </w:rPr>
              <w:t xml:space="preserve">I'm trying to</w:t>
            </w:r>
          </w:p>
        </w:tc>
        <w:tc>
          <w:tcPr>
            <w:tcW w:type="dxa" w:w="1500"/>
            <w:tcBorders>
              <w:top w:val="single" w:color="000000" w:sz="4"/>
              <w:left w:val="single" w:color="000000" w:sz="4"/>
              <w:bottom w:val="single" w:color="000000" w:sz="4"/>
              <w:right w:val="single" w:color="000000" w:sz="4"/>
            </w:tcBorders>
            <w:shd w:fill="DEEAF6" w:color="auto" w:val="clear"/>
            <w:tcMar>
              <w:top w:type="dxa" w:w="60"/>
              <w:left w:type="dxa" w:w="100"/>
              <w:bottom w:type="dxa" w:w="60"/>
              <w:right w:type="dxa" w:w="100"/>
            </w:tcMar>
            <w:vAlign w:val="top"/>
          </w:tcPr>
          <w:p>
            <w:pPr>
              <w:spacing w:after="40"/>
              <w:jc w:val="left"/>
            </w:pPr>
            <w:r>
              <w:rPr>
                <w:rFonts w:ascii="Calibri" w:cs="Calibri" w:eastAsia="Calibri" w:hAnsi="Calibri"/>
                <w:i/>
                <w:iCs/>
                <w:color w:val="404040"/>
                <w:sz w:val="16"/>
                <w:szCs w:val="16"/>
              </w:rPr>
              <w:t xml:space="preserve">List their outcome or "job" the customer is trying to achieve</w:t>
            </w:r>
          </w:p>
        </w:tc>
        <w:tc>
          <w:tcPr>
            <w:tcW w:type="dxa" w:w="5626"/>
            <w:tcBorders>
              <w:top w:val="single" w:color="000000" w:sz="4"/>
              <w:left w:val="single" w:color="000000" w:sz="4"/>
              <w:bottom w:val="single" w:color="000000" w:sz="4"/>
              <w:right w:val="single" w:color="000000" w:sz="4"/>
            </w:tcBorders>
            <w:shd w:fill="EFEFEF" w:color="auto" w:val="clear"/>
            <w:tcMar>
              <w:top w:type="dxa" w:w="60"/>
              <w:left w:type="dxa" w:w="100"/>
              <w:bottom w:type="dxa" w:w="60"/>
              <w:right w:type="dxa" w:w="100"/>
            </w:tcMar>
            <w:vAlign w:val="center"/>
          </w:tcPr>
          <w:p>
            <w:pPr>
              <w:spacing w:after="40"/>
              <w:jc w:val="left"/>
            </w:pPr>
            <w:r>
              <w:rPr>
                <w:rFonts w:ascii="Calibri" w:cs="Calibri" w:eastAsia="Calibri" w:hAnsi="Calibri"/>
                <w:sz w:val="22"/>
                <w:szCs w:val="22"/>
              </w:rPr>
              <w:t xml:space="preserve">Create and update High-impact Incidents quickly with complete, correct information so they are routed and resolved on time.</w:t>
            </w:r>
          </w:p>
        </w:tc>
      </w:tr>
      <w:tr>
        <w:tc>
          <w:tcPr>
            <w:tcW w:type="dxa" w:w="1900"/>
            <w:tcBorders>
              <w:top w:val="single" w:color="000000" w:sz="4"/>
              <w:left w:val="single" w:color="000000" w:sz="4"/>
              <w:bottom w:val="single" w:color="000000" w:sz="4"/>
              <w:right w:val="single" w:color="000000" w:sz="4"/>
            </w:tcBorders>
            <w:shd w:fill="4285F4" w:color="auto" w:val="clear"/>
            <w:tcMar>
              <w:top w:type="dxa" w:w="60"/>
              <w:left w:type="dxa" w:w="100"/>
              <w:bottom w:type="dxa" w:w="60"/>
              <w:right w:type="dxa" w:w="100"/>
            </w:tcMar>
            <w:vAlign w:val="center"/>
          </w:tcPr>
          <w:p>
            <w:pPr>
              <w:spacing w:after="40"/>
              <w:jc w:val="right"/>
            </w:pPr>
            <w:r>
              <w:rPr>
                <w:rFonts w:ascii="Calibri" w:cs="Calibri" w:eastAsia="Calibri" w:hAnsi="Calibri"/>
                <w:b/>
                <w:bCs/>
                <w:color w:val="FFFFFF"/>
                <w:sz w:val="24"/>
                <w:szCs w:val="24"/>
              </w:rPr>
              <w:t xml:space="preserve">but</w:t>
            </w:r>
          </w:p>
        </w:tc>
        <w:tc>
          <w:tcPr>
            <w:tcW w:type="dxa" w:w="1500"/>
            <w:tcBorders>
              <w:top w:val="single" w:color="000000" w:sz="4"/>
              <w:left w:val="single" w:color="000000" w:sz="4"/>
              <w:bottom w:val="single" w:color="000000" w:sz="4"/>
              <w:right w:val="single" w:color="000000" w:sz="4"/>
            </w:tcBorders>
            <w:shd w:fill="DEEAF6" w:color="auto" w:val="clear"/>
            <w:tcMar>
              <w:top w:type="dxa" w:w="60"/>
              <w:left w:type="dxa" w:w="100"/>
              <w:bottom w:type="dxa" w:w="60"/>
              <w:right w:type="dxa" w:w="100"/>
            </w:tcMar>
            <w:vAlign w:val="top"/>
          </w:tcPr>
          <w:p>
            <w:pPr>
              <w:spacing w:after="40"/>
              <w:jc w:val="left"/>
            </w:pPr>
            <w:r>
              <w:rPr>
                <w:rFonts w:ascii="Calibri" w:cs="Calibri" w:eastAsia="Calibri" w:hAnsi="Calibri"/>
                <w:i/>
                <w:iCs/>
                <w:color w:val="404040"/>
                <w:sz w:val="16"/>
                <w:szCs w:val="16"/>
              </w:rPr>
              <w:t xml:space="preserve">Describe what problems or barriers stand in the way</w:t>
            </w:r>
          </w:p>
        </w:tc>
        <w:tc>
          <w:tcPr>
            <w:tcW w:type="dxa" w:w="5626"/>
            <w:tcBorders>
              <w:top w:val="single" w:color="000000" w:sz="4"/>
              <w:left w:val="single" w:color="000000" w:sz="4"/>
              <w:bottom w:val="single" w:color="000000" w:sz="4"/>
              <w:right w:val="single" w:color="000000" w:sz="4"/>
            </w:tcBorders>
            <w:shd w:fill="EFEFEF" w:color="auto" w:val="clear"/>
            <w:tcMar>
              <w:top w:type="dxa" w:w="60"/>
              <w:left w:type="dxa" w:w="100"/>
              <w:bottom w:type="dxa" w:w="60"/>
              <w:right w:type="dxa" w:w="100"/>
            </w:tcMar>
            <w:vAlign w:val="center"/>
          </w:tcPr>
          <w:p>
            <w:pPr>
              <w:spacing w:after="40"/>
              <w:jc w:val="left"/>
            </w:pPr>
            <w:r>
              <w:rPr>
                <w:rFonts w:ascii="Calibri" w:cs="Calibri" w:eastAsia="Calibri" w:hAnsi="Calibri"/>
                <w:sz w:val="22"/>
                <w:szCs w:val="22"/>
              </w:rPr>
              <w:t xml:space="preserve">Fields such as Assignment group, Assigned To and Urgency are missed or inconsistent, and State is sometimes changed straight from the list.</w:t>
            </w:r>
          </w:p>
        </w:tc>
      </w:tr>
      <w:tr>
        <w:tc>
          <w:tcPr>
            <w:tcW w:type="dxa" w:w="1900"/>
            <w:tcBorders>
              <w:top w:val="single" w:color="000000" w:sz="4"/>
              <w:left w:val="single" w:color="000000" w:sz="4"/>
              <w:bottom w:val="single" w:color="000000" w:sz="4"/>
              <w:right w:val="single" w:color="000000" w:sz="4"/>
            </w:tcBorders>
            <w:shd w:fill="4285F4" w:color="auto" w:val="clear"/>
            <w:tcMar>
              <w:top w:type="dxa" w:w="60"/>
              <w:left w:type="dxa" w:w="100"/>
              <w:bottom w:type="dxa" w:w="60"/>
              <w:right w:type="dxa" w:w="100"/>
            </w:tcMar>
            <w:vAlign w:val="center"/>
          </w:tcPr>
          <w:p>
            <w:pPr>
              <w:spacing w:after="40"/>
              <w:jc w:val="right"/>
            </w:pPr>
            <w:r>
              <w:rPr>
                <w:rFonts w:ascii="Calibri" w:cs="Calibri" w:eastAsia="Calibri" w:hAnsi="Calibri"/>
                <w:b/>
                <w:bCs/>
                <w:color w:val="FFFFFF"/>
                <w:sz w:val="24"/>
                <w:szCs w:val="24"/>
              </w:rPr>
              <w:t xml:space="preserve">because</w:t>
            </w:r>
          </w:p>
        </w:tc>
        <w:tc>
          <w:tcPr>
            <w:tcW w:type="dxa" w:w="1500"/>
            <w:tcBorders>
              <w:top w:val="single" w:color="000000" w:sz="4"/>
              <w:left w:val="single" w:color="000000" w:sz="4"/>
              <w:bottom w:val="single" w:color="000000" w:sz="4"/>
              <w:right w:val="single" w:color="000000" w:sz="4"/>
            </w:tcBorders>
            <w:shd w:fill="DEEAF6" w:color="auto" w:val="clear"/>
            <w:tcMar>
              <w:top w:type="dxa" w:w="60"/>
              <w:left w:type="dxa" w:w="100"/>
              <w:bottom w:type="dxa" w:w="60"/>
              <w:right w:type="dxa" w:w="100"/>
            </w:tcMar>
            <w:vAlign w:val="top"/>
          </w:tcPr>
          <w:p>
            <w:pPr>
              <w:spacing w:after="40"/>
              <w:jc w:val="left"/>
            </w:pPr>
            <w:r>
              <w:rPr>
                <w:rFonts w:ascii="Calibri" w:cs="Calibri" w:eastAsia="Calibri" w:hAnsi="Calibri"/>
                <w:i/>
                <w:iCs/>
                <w:color w:val="404040"/>
                <w:sz w:val="16"/>
                <w:szCs w:val="16"/>
              </w:rPr>
              <w:t xml:space="preserve">Enter the "root cause" of why the problem or barrier exists</w:t>
            </w:r>
          </w:p>
        </w:tc>
        <w:tc>
          <w:tcPr>
            <w:tcW w:type="dxa" w:w="5626"/>
            <w:tcBorders>
              <w:top w:val="single" w:color="000000" w:sz="4"/>
              <w:left w:val="single" w:color="000000" w:sz="4"/>
              <w:bottom w:val="single" w:color="000000" w:sz="4"/>
              <w:right w:val="single" w:color="000000" w:sz="4"/>
            </w:tcBorders>
            <w:shd w:fill="EFEFEF" w:color="auto" w:val="clear"/>
            <w:tcMar>
              <w:top w:type="dxa" w:w="60"/>
              <w:left w:type="dxa" w:w="100"/>
              <w:bottom w:type="dxa" w:w="60"/>
              <w:right w:type="dxa" w:w="100"/>
            </w:tcMar>
            <w:vAlign w:val="center"/>
          </w:tcPr>
          <w:p>
            <w:pPr>
              <w:spacing w:after="40"/>
              <w:jc w:val="left"/>
            </w:pPr>
            <w:r>
              <w:rPr>
                <w:rFonts w:ascii="Calibri" w:cs="Calibri" w:eastAsia="Calibri" w:hAnsi="Calibri"/>
                <w:sz w:val="22"/>
                <w:szCs w:val="22"/>
              </w:rPr>
              <w:t xml:space="preserve">The form does not enforce conditional rules or validate on save, so data quality depends on manual checks and user awareness.</w:t>
            </w:r>
          </w:p>
        </w:tc>
      </w:tr>
      <w:tr>
        <w:tc>
          <w:tcPr>
            <w:tcW w:type="dxa" w:w="1900"/>
            <w:tcBorders>
              <w:top w:val="single" w:color="000000" w:sz="4"/>
              <w:left w:val="single" w:color="000000" w:sz="4"/>
              <w:bottom w:val="single" w:color="000000" w:sz="4"/>
              <w:right w:val="single" w:color="000000" w:sz="4"/>
            </w:tcBorders>
            <w:shd w:fill="4285F4" w:color="auto" w:val="clear"/>
            <w:tcMar>
              <w:top w:type="dxa" w:w="60"/>
              <w:left w:type="dxa" w:w="100"/>
              <w:bottom w:type="dxa" w:w="60"/>
              <w:right w:type="dxa" w:w="100"/>
            </w:tcMar>
            <w:vAlign w:val="center"/>
          </w:tcPr>
          <w:p>
            <w:pPr>
              <w:spacing w:after="40"/>
              <w:jc w:val="right"/>
            </w:pPr>
            <w:r>
              <w:rPr>
                <w:rFonts w:ascii="Calibri" w:cs="Calibri" w:eastAsia="Calibri" w:hAnsi="Calibri"/>
                <w:b/>
                <w:bCs/>
                <w:color w:val="FFFFFF"/>
                <w:sz w:val="24"/>
                <w:szCs w:val="24"/>
              </w:rPr>
              <w:t xml:space="preserve">which makes me feel</w:t>
            </w:r>
          </w:p>
        </w:tc>
        <w:tc>
          <w:tcPr>
            <w:tcW w:type="dxa" w:w="1500"/>
            <w:tcBorders>
              <w:top w:val="single" w:color="000000" w:sz="4"/>
              <w:left w:val="single" w:color="000000" w:sz="4"/>
              <w:bottom w:val="single" w:color="000000" w:sz="4"/>
              <w:right w:val="single" w:color="000000" w:sz="4"/>
            </w:tcBorders>
            <w:shd w:fill="DEEAF6" w:color="auto" w:val="clear"/>
            <w:tcMar>
              <w:top w:type="dxa" w:w="60"/>
              <w:left w:type="dxa" w:w="100"/>
              <w:bottom w:type="dxa" w:w="60"/>
              <w:right w:type="dxa" w:w="100"/>
            </w:tcMar>
            <w:vAlign w:val="top"/>
          </w:tcPr>
          <w:p>
            <w:pPr>
              <w:spacing w:after="40"/>
              <w:jc w:val="left"/>
            </w:pPr>
            <w:r>
              <w:rPr>
                <w:rFonts w:ascii="Calibri" w:cs="Calibri" w:eastAsia="Calibri" w:hAnsi="Calibri"/>
                <w:i/>
                <w:iCs/>
                <w:color w:val="404040"/>
                <w:sz w:val="16"/>
                <w:szCs w:val="16"/>
              </w:rPr>
              <w:t xml:space="preserve">Describe the emotions from the customer's point of view</w:t>
            </w:r>
          </w:p>
        </w:tc>
        <w:tc>
          <w:tcPr>
            <w:tcW w:type="dxa" w:w="5626"/>
            <w:tcBorders>
              <w:top w:val="single" w:color="000000" w:sz="4"/>
              <w:left w:val="single" w:color="000000" w:sz="4"/>
              <w:bottom w:val="single" w:color="000000" w:sz="4"/>
              <w:right w:val="single" w:color="000000" w:sz="4"/>
            </w:tcBorders>
            <w:shd w:fill="EFEFEF" w:color="auto" w:val="clear"/>
            <w:tcMar>
              <w:top w:type="dxa" w:w="60"/>
              <w:left w:type="dxa" w:w="100"/>
              <w:bottom w:type="dxa" w:w="60"/>
              <w:right w:type="dxa" w:w="100"/>
            </w:tcMar>
            <w:vAlign w:val="center"/>
          </w:tcPr>
          <w:p>
            <w:pPr>
              <w:spacing w:after="40"/>
              <w:jc w:val="left"/>
            </w:pPr>
            <w:r>
              <w:rPr>
                <w:rFonts w:ascii="Calibri" w:cs="Calibri" w:eastAsia="Calibri" w:hAnsi="Calibri"/>
                <w:sz w:val="22"/>
                <w:szCs w:val="22"/>
              </w:rPr>
              <w:t xml:space="preserve">Stressed and worried about SLA breaches, rework and being blamed for incomplete tickets.</w:t>
            </w:r>
          </w:p>
        </w:tc>
      </w:tr>
    </w:tbl>
    <w:p>
      <w:pPr>
        <w:pageBreakBefore/>
        <w:spacing w:after="120" w:before="200"/>
      </w:pPr>
      <w:r>
        <w:rPr>
          <w:rFonts w:ascii="Calibri" w:cs="Calibri" w:eastAsia="Calibri" w:hAnsi="Calibri"/>
          <w:b/>
          <w:bCs/>
          <w:sz w:val="22"/>
          <w:szCs w:val="22"/>
        </w:rPr>
        <w:t xml:space="preserve">Problem Statements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500"/>
        <w:gridCol w:w="1500"/>
        <w:gridCol w:w="1650"/>
        <w:gridCol w:w="1626"/>
        <w:gridCol w:w="1600"/>
      </w:tblGrid>
      <w:tr>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bCs/>
                <w:sz w:val="20"/>
                <w:szCs w:val="20"/>
              </w:rPr>
              <w:t xml:space="preserve">Problem Statement (PS)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bCs/>
                <w:sz w:val="20"/>
                <w:szCs w:val="20"/>
              </w:rPr>
              <w:t xml:space="preserve">I am (Customer)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bCs/>
                <w:sz w:val="20"/>
                <w:szCs w:val="20"/>
              </w:rPr>
              <w:t xml:space="preserve">I'm trying to</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bCs/>
                <w:sz w:val="20"/>
                <w:szCs w:val="20"/>
              </w:rPr>
              <w:t xml:space="preserve">But</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bCs/>
                <w:sz w:val="20"/>
                <w:szCs w:val="20"/>
              </w:rPr>
              <w:t xml:space="preserve">Because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bCs/>
                <w:sz w:val="20"/>
                <w:szCs w:val="20"/>
              </w:rPr>
              <w:t xml:space="preserve">Which makes me feel</w:t>
            </w:r>
          </w:p>
        </w:tc>
      </w:tr>
      <w:tr>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bCs/>
                <w:sz w:val="20"/>
                <w:szCs w:val="20"/>
              </w:rPr>
              <w:t xml:space="preserve">PS-1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0"/>
                <w:szCs w:val="20"/>
              </w:rPr>
              <w:t xml:space="preserve">Service Desk Agent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0"/>
                <w:szCs w:val="20"/>
              </w:rPr>
              <w:t xml:space="preserve">Create and update High-impact Incidents accurately and quickly</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0"/>
                <w:szCs w:val="20"/>
              </w:rPr>
              <w:t xml:space="preserve">Assignment group, Assigned To and Urgency are missed or inconsistent</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0"/>
                <w:szCs w:val="20"/>
              </w:rPr>
              <w:t xml:space="preserve">The form has no conditional rules or save-time validation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0"/>
                <w:szCs w:val="20"/>
              </w:rPr>
              <w:t xml:space="preserve">Stressed and worried about SLA breaches</w:t>
            </w:r>
          </w:p>
        </w:tc>
      </w:tr>
      <w:tr>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bCs/>
                <w:sz w:val="20"/>
                <w:szCs w:val="20"/>
              </w:rPr>
              <w:t xml:space="preserve">PS-2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0"/>
                <w:szCs w:val="20"/>
              </w:rPr>
              <w:t xml:space="preserve">ITSM Administrator / Process Owner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0"/>
                <w:szCs w:val="20"/>
              </w:rPr>
              <w:t xml:space="preserve">Keep Incident data complete and consistent for reporting and SLA tracking</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0"/>
                <w:szCs w:val="20"/>
              </w:rPr>
              <w:t xml:space="preserve">Records are saved without owners and State is edited from list view</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0"/>
                <w:szCs w:val="20"/>
              </w:rPr>
              <w:t xml:space="preserve">There are no client-side controls to block invalid saves or list edits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0"/>
                <w:szCs w:val="20"/>
              </w:rPr>
              <w:t xml:space="preserve">Frustrated and concerned about report accuracy</w:t>
            </w:r>
          </w:p>
        </w:tc>
      </w:tr>
      <w:tr>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bCs/>
                <w:sz w:val="20"/>
                <w:szCs w:val="20"/>
              </w:rPr>
              <w:t xml:space="preserve">PS-3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0"/>
                <w:szCs w:val="20"/>
              </w:rPr>
              <w:t xml:space="preserve">Resolver Group Member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0"/>
                <w:szCs w:val="20"/>
              </w:rPr>
              <w:t xml:space="preserve">Pick up High-impact Incidents promptly and prioritise correctly</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0"/>
                <w:szCs w:val="20"/>
              </w:rPr>
              <w:t xml:space="preserve">Incidents sit unassigned or show an Urgency that does not match Impact</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0"/>
                <w:szCs w:val="20"/>
              </w:rPr>
              <w:t xml:space="preserve">Urgency is entered manually and is not tied to Impact</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0"/>
                <w:szCs w:val="20"/>
              </w:rPr>
              <w:t xml:space="preserve">Anxious and unsure what to work on first</w:t>
            </w:r>
          </w:p>
        </w:tc>
      </w:tr>
    </w:tbl>
    <w:sectPr>
      <w:pgSz w:w="11906" w:h="16838" w:orient="portrait"/>
      <w:pgMar w:top="851"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cw0nfalgp2o6tqx-znb0" Type="http://schemas.openxmlformats.org/officeDocument/2006/relationships/hyperlink" Target="https://miro.com/templates/customer-problem-statement/"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2026-10-02T06:09:47.902Z</dcterms:created>
  <dcterms:modified xsi:type="dcterms:W3CDTF">2026-10-02T06:09:47.902Z</dcterms:modified>
</cp:coreProperties>
</file>

<file path=docProps/custom.xml><?xml version="1.0" encoding="utf-8"?>
<Properties xmlns="http://schemas.openxmlformats.org/officeDocument/2006/custom-properties" xmlns:vt="http://schemas.openxmlformats.org/officeDocument/2006/docPropsVTypes"/>
</file>