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8"/>
        </w:rPr>
      </w:pPr>
    </w:p>
    <w:p>
      <w:pPr>
        <w:pStyle w:val="BodyText"/>
        <w:spacing w:before="20"/>
        <w:ind w:left="100"/>
      </w:pPr>
      <w:r>
        <w:rPr>
          <w:w w:val="115"/>
        </w:rPr>
        <w:t>Running head:  POWER, DOMINANCE, AND CONSTRAINT</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87"/>
        <w:ind w:left="116"/>
      </w:pPr>
      <w:r>
        <w:rPr>
          <w:w w:val="110"/>
        </w:rPr>
        <w:t>Power,  Dominance, and Constraint:      A Note on the Appeal of Different Design Traditions.</w:t>
      </w:r>
    </w:p>
    <w:p>
      <w:pPr>
        <w:pStyle w:val="BodyText"/>
        <w:rPr>
          <w:sz w:val="22"/>
        </w:rPr>
      </w:pPr>
    </w:p>
    <w:p>
      <w:pPr>
        <w:pStyle w:val="BodyText"/>
        <w:rPr>
          <w:sz w:val="22"/>
        </w:rPr>
      </w:pPr>
    </w:p>
    <w:p>
      <w:pPr>
        <w:pStyle w:val="BodyText"/>
        <w:spacing w:before="3"/>
        <w:rPr>
          <w:sz w:val="25"/>
        </w:rPr>
      </w:pPr>
    </w:p>
    <w:p>
      <w:pPr>
        <w:pStyle w:val="BodyText"/>
        <w:spacing w:line="396" w:lineRule="auto"/>
        <w:ind w:left="2801" w:right="2819"/>
        <w:jc w:val="center"/>
      </w:pPr>
      <w:r>
        <w:rPr>
          <w:w w:val="115"/>
        </w:rPr>
        <w:t>Jeffrey N. Rouder &amp; Julia M. Haaf University of Missouri</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7"/>
        </w:rPr>
      </w:pPr>
    </w:p>
    <w:p>
      <w:pPr>
        <w:pStyle w:val="BodyText"/>
        <w:ind w:left="100"/>
      </w:pPr>
      <w:r>
        <w:rPr>
          <w:w w:val="110"/>
        </w:rPr>
        <w:t>Original Submission,  Version  2, 5/24/17</w:t>
      </w:r>
    </w:p>
    <w:p>
      <w:pPr>
        <w:pStyle w:val="BodyText"/>
        <w:rPr>
          <w:sz w:val="22"/>
        </w:rPr>
      </w:pPr>
    </w:p>
    <w:p>
      <w:pPr>
        <w:pStyle w:val="BodyText"/>
        <w:rPr>
          <w:sz w:val="22"/>
        </w:rPr>
      </w:pPr>
    </w:p>
    <w:p>
      <w:pPr>
        <w:pStyle w:val="BodyText"/>
        <w:spacing w:before="3"/>
        <w:rPr>
          <w:sz w:val="25"/>
        </w:rPr>
      </w:pPr>
    </w:p>
    <w:p>
      <w:pPr>
        <w:pStyle w:val="BodyText"/>
        <w:spacing w:line="396" w:lineRule="auto"/>
        <w:ind w:left="100" w:right="5813"/>
      </w:pPr>
      <w:r>
        <w:rPr>
          <w:w w:val="110"/>
        </w:rPr>
        <w:t>Jeff Rouder </w:t>
      </w:r>
      <w:hyperlink r:id="rId6">
        <w:r>
          <w:rPr>
            <w:w w:val="110"/>
          </w:rPr>
          <w:t>rouderj@missouri.edu</w:t>
        </w:r>
      </w:hyperlink>
    </w:p>
    <w:p>
      <w:pPr>
        <w:spacing w:after="0" w:line="396" w:lineRule="auto"/>
        <w:sectPr>
          <w:headerReference w:type="default" r:id="rId5"/>
          <w:type w:val="continuous"/>
          <w:pgSz w:w="12240" w:h="15840"/>
          <w:pgMar w:header="1515" w:top="1720" w:bottom="280" w:left="1700" w:right="1680"/>
          <w:pgNumType w:start="1"/>
        </w:sectPr>
      </w:pPr>
    </w:p>
    <w:p>
      <w:pPr>
        <w:pStyle w:val="BodyText"/>
        <w:rPr>
          <w:sz w:val="20"/>
        </w:rPr>
      </w:pPr>
    </w:p>
    <w:p>
      <w:pPr>
        <w:pStyle w:val="BodyText"/>
        <w:spacing w:before="157"/>
        <w:ind w:left="2801" w:right="2750"/>
        <w:jc w:val="center"/>
      </w:pPr>
      <w:r>
        <w:rPr>
          <w:w w:val="120"/>
        </w:rPr>
        <w:t>Abstract</w:t>
      </w:r>
    </w:p>
    <w:p>
      <w:pPr>
        <w:pStyle w:val="BodyText"/>
        <w:rPr>
          <w:sz w:val="25"/>
        </w:rPr>
      </w:pPr>
    </w:p>
    <w:p>
      <w:pPr>
        <w:pStyle w:val="BodyText"/>
        <w:spacing w:line="396" w:lineRule="auto"/>
        <w:ind w:left="100" w:right="151"/>
      </w:pPr>
      <w:r>
        <w:rPr>
          <w:w w:val="115"/>
        </w:rPr>
        <w:t>The recent field-wide emphasis on power has brought the number of participants used in experiments into focus. Cognitive psychologists follow a design tradition where few participants perform many trials each.  </w:t>
      </w:r>
      <w:r>
        <w:rPr>
          <w:spacing w:val="-9"/>
          <w:w w:val="115"/>
        </w:rPr>
        <w:t>We </w:t>
      </w:r>
      <w:r>
        <w:rPr>
          <w:w w:val="115"/>
        </w:rPr>
        <w:t>ask if one wishes to increase power, is it better    to add trials or to add participants.  The answer is straightforward—greatest power is  achieved </w:t>
      </w:r>
      <w:r>
        <w:rPr>
          <w:spacing w:val="-3"/>
          <w:w w:val="115"/>
        </w:rPr>
        <w:t>by </w:t>
      </w:r>
      <w:r>
        <w:rPr>
          <w:w w:val="115"/>
        </w:rPr>
        <w:t>using more people, and the gain from adding people is greater than the gain  from adding trials. In light of these results, the cognitive design tradition seems less than ideal. </w:t>
      </w:r>
      <w:r>
        <w:rPr>
          <w:spacing w:val="-5"/>
          <w:w w:val="115"/>
        </w:rPr>
        <w:t>Yet, </w:t>
      </w:r>
      <w:r>
        <w:rPr>
          <w:w w:val="115"/>
        </w:rPr>
        <w:t>there are conditions where one </w:t>
      </w:r>
      <w:r>
        <w:rPr>
          <w:spacing w:val="-3"/>
          <w:w w:val="115"/>
        </w:rPr>
        <w:t>may </w:t>
      </w:r>
      <w:r>
        <w:rPr>
          <w:w w:val="115"/>
        </w:rPr>
        <w:t>trade people for trials with only a minor decrement in power.  Under these conditions, the limiting factor is the trial noise rather    than  variability  across  people  in  the  population.  These  conditions  are  highly  plausible, and </w:t>
      </w:r>
      <w:r>
        <w:rPr>
          <w:spacing w:val="-4"/>
          <w:w w:val="115"/>
        </w:rPr>
        <w:t>we </w:t>
      </w:r>
      <w:r>
        <w:rPr>
          <w:w w:val="115"/>
        </w:rPr>
        <w:t>present a stochastic-dominance theoretical argument as to </w:t>
      </w:r>
      <w:r>
        <w:rPr>
          <w:spacing w:val="-6"/>
          <w:w w:val="115"/>
        </w:rPr>
        <w:t>why.  </w:t>
      </w:r>
      <w:r>
        <w:rPr>
          <w:spacing w:val="-9"/>
          <w:w w:val="115"/>
        </w:rPr>
        <w:t>We  </w:t>
      </w:r>
      <w:r>
        <w:rPr>
          <w:w w:val="115"/>
        </w:rPr>
        <w:t>think   dominance holds in most cognitive effects, for example, in the Stroop effect. Dominance  here  is  the  statement  that  all  people  truly  identify  congruent  colors  faster  than incongruent ones. Under this dominance assumption where everyone’s true effect is in the same direction, small mean effects imply a small degree of variability across the    population.  It is this degree of </w:t>
      </w:r>
      <w:r>
        <w:rPr>
          <w:spacing w:val="-3"/>
          <w:w w:val="115"/>
        </w:rPr>
        <w:t>homogeneity, </w:t>
      </w:r>
      <w:r>
        <w:rPr>
          <w:w w:val="115"/>
        </w:rPr>
        <w:t>the consequence of dominance, that licenses   the cognitive and psychophysical design</w:t>
      </w:r>
      <w:r>
        <w:rPr>
          <w:spacing w:val="-26"/>
          <w:w w:val="115"/>
        </w:rPr>
        <w:t> </w:t>
      </w:r>
      <w:r>
        <w:rPr>
          <w:w w:val="115"/>
        </w:rPr>
        <w:t>traditions.</w:t>
      </w:r>
    </w:p>
    <w:p>
      <w:pPr>
        <w:spacing w:after="0" w:line="396" w:lineRule="auto"/>
        <w:sectPr>
          <w:pgSz w:w="12240" w:h="15840"/>
          <w:pgMar w:header="1515" w:footer="0" w:top="1720" w:bottom="280" w:left="1700" w:right="1680"/>
        </w:sectPr>
      </w:pPr>
    </w:p>
    <w:p>
      <w:pPr>
        <w:pStyle w:val="BodyText"/>
        <w:rPr>
          <w:sz w:val="20"/>
        </w:rPr>
      </w:pPr>
    </w:p>
    <w:p>
      <w:pPr>
        <w:pStyle w:val="BodyText"/>
        <w:spacing w:line="396" w:lineRule="auto" w:before="157"/>
        <w:ind w:left="3564" w:right="996" w:hanging="2479"/>
      </w:pPr>
      <w:r>
        <w:rPr>
          <w:w w:val="110"/>
        </w:rPr>
        <w:t>Power, Dominance, and Constraint: A Note on the Appeal of Different Design Traditions.</w:t>
      </w:r>
    </w:p>
    <w:p>
      <w:pPr>
        <w:pStyle w:val="BodyText"/>
        <w:rPr>
          <w:sz w:val="22"/>
        </w:rPr>
      </w:pPr>
    </w:p>
    <w:p>
      <w:pPr>
        <w:pStyle w:val="BodyText"/>
        <w:spacing w:before="4"/>
        <w:rPr>
          <w:sz w:val="28"/>
        </w:rPr>
      </w:pPr>
    </w:p>
    <w:p>
      <w:pPr>
        <w:pStyle w:val="BodyText"/>
        <w:spacing w:line="396" w:lineRule="auto"/>
        <w:ind w:left="119" w:right="364" w:firstLine="576"/>
      </w:pPr>
      <w:r>
        <w:rPr>
          <w:w w:val="115"/>
        </w:rPr>
        <w:t>The practice of psychological science is going through a period of rapid transition where methodological concerns are front and center. One longstanding, salient concern is  that too many experiments are underpowered (Cohen, 1962; Maxwell, 2004; Szucs &amp; Ioannidis, 2017). There are </w:t>
      </w:r>
      <w:r>
        <w:rPr>
          <w:spacing w:val="-5"/>
          <w:w w:val="115"/>
        </w:rPr>
        <w:t>two </w:t>
      </w:r>
      <w:r>
        <w:rPr>
          <w:w w:val="115"/>
        </w:rPr>
        <w:t>consequences of underpowered designs. First, if a design is underpowered, then there is an increased chance of failing to detect an effect. When this failure happens, the interpretation is muddied as it is unclear if such failures reflect a lack     of power or a truly null effect. Second, and perhaps more perniciously, the prevalence of underpowered studies as a whole is taken as a signal that the literature is not </w:t>
      </w:r>
      <w:r>
        <w:rPr>
          <w:spacing w:val="-4"/>
          <w:w w:val="115"/>
        </w:rPr>
        <w:t>trustworthy. </w:t>
      </w:r>
      <w:r>
        <w:rPr>
          <w:w w:val="115"/>
        </w:rPr>
        <w:t>Indeed, it </w:t>
      </w:r>
      <w:r>
        <w:rPr>
          <w:spacing w:val="-3"/>
          <w:w w:val="115"/>
        </w:rPr>
        <w:t>may </w:t>
      </w:r>
      <w:r>
        <w:rPr>
          <w:spacing w:val="3"/>
          <w:w w:val="115"/>
        </w:rPr>
        <w:t>be </w:t>
      </w:r>
      <w:r>
        <w:rPr>
          <w:w w:val="115"/>
        </w:rPr>
        <w:t>an indicator that researchers </w:t>
      </w:r>
      <w:r>
        <w:rPr>
          <w:spacing w:val="-3"/>
          <w:w w:val="115"/>
        </w:rPr>
        <w:t>may </w:t>
      </w:r>
      <w:r>
        <w:rPr>
          <w:spacing w:val="3"/>
          <w:w w:val="115"/>
        </w:rPr>
        <w:t>be </w:t>
      </w:r>
      <w:r>
        <w:rPr>
          <w:w w:val="115"/>
        </w:rPr>
        <w:t>massaging noise to produce  significance</w:t>
      </w:r>
      <w:r>
        <w:rPr>
          <w:spacing w:val="-12"/>
          <w:w w:val="115"/>
        </w:rPr>
        <w:t> </w:t>
      </w:r>
      <w:r>
        <w:rPr>
          <w:w w:val="115"/>
        </w:rPr>
        <w:t>(Button</w:t>
      </w:r>
      <w:r>
        <w:rPr>
          <w:spacing w:val="-12"/>
          <w:w w:val="115"/>
        </w:rPr>
        <w:t> </w:t>
      </w:r>
      <w:r>
        <w:rPr>
          <w:w w:val="115"/>
        </w:rPr>
        <w:t>et</w:t>
      </w:r>
      <w:r>
        <w:rPr>
          <w:spacing w:val="-12"/>
          <w:w w:val="115"/>
        </w:rPr>
        <w:t> </w:t>
      </w:r>
      <w:r>
        <w:rPr>
          <w:w w:val="115"/>
        </w:rPr>
        <w:t>al.,</w:t>
      </w:r>
      <w:r>
        <w:rPr>
          <w:spacing w:val="-12"/>
          <w:w w:val="115"/>
        </w:rPr>
        <w:t> </w:t>
      </w:r>
      <w:r>
        <w:rPr>
          <w:w w:val="115"/>
        </w:rPr>
        <w:t>2013;</w:t>
      </w:r>
      <w:r>
        <w:rPr>
          <w:spacing w:val="-12"/>
          <w:w w:val="115"/>
        </w:rPr>
        <w:t> </w:t>
      </w:r>
      <w:r>
        <w:rPr>
          <w:w w:val="115"/>
        </w:rPr>
        <w:t>Gelman</w:t>
      </w:r>
      <w:r>
        <w:rPr>
          <w:spacing w:val="-13"/>
          <w:w w:val="115"/>
        </w:rPr>
        <w:t> </w:t>
      </w:r>
      <w:r>
        <w:rPr>
          <w:w w:val="115"/>
        </w:rPr>
        <w:t>&amp;</w:t>
      </w:r>
      <w:r>
        <w:rPr>
          <w:spacing w:val="-12"/>
          <w:w w:val="115"/>
        </w:rPr>
        <w:t> </w:t>
      </w:r>
      <w:r>
        <w:rPr>
          <w:w w:val="115"/>
        </w:rPr>
        <w:t>Loken,</w:t>
      </w:r>
      <w:r>
        <w:rPr>
          <w:spacing w:val="-12"/>
          <w:w w:val="115"/>
        </w:rPr>
        <w:t> </w:t>
      </w:r>
      <w:r>
        <w:rPr>
          <w:w w:val="115"/>
        </w:rPr>
        <w:t>2014;</w:t>
      </w:r>
      <w:r>
        <w:rPr>
          <w:spacing w:val="-12"/>
          <w:w w:val="115"/>
        </w:rPr>
        <w:t> </w:t>
      </w:r>
      <w:r>
        <w:rPr>
          <w:w w:val="115"/>
        </w:rPr>
        <w:t>Ioannidis,</w:t>
      </w:r>
      <w:r>
        <w:rPr>
          <w:spacing w:val="-12"/>
          <w:w w:val="115"/>
        </w:rPr>
        <w:t> </w:t>
      </w:r>
      <w:r>
        <w:rPr>
          <w:w w:val="115"/>
        </w:rPr>
        <w:t>2005)</w:t>
      </w:r>
    </w:p>
    <w:p>
      <w:pPr>
        <w:pStyle w:val="BodyText"/>
        <w:spacing w:line="393" w:lineRule="auto" w:before="43"/>
        <w:ind w:left="119" w:right="178" w:firstLine="576"/>
      </w:pPr>
      <w:r>
        <w:rPr>
          <w:w w:val="110"/>
        </w:rPr>
        <w:t>One solution to the problem of underpowered designs is simply to add more     participants.  As  Baumeister  (2016)  notes,  sample  sizes  </w:t>
      </w:r>
      <w:r>
        <w:rPr>
          <w:spacing w:val="-4"/>
          <w:w w:val="110"/>
        </w:rPr>
        <w:t>have  </w:t>
      </w:r>
      <w:r>
        <w:rPr>
          <w:w w:val="110"/>
        </w:rPr>
        <w:t>risen  </w:t>
      </w:r>
      <w:r>
        <w:rPr>
          <w:spacing w:val="-4"/>
          <w:w w:val="110"/>
        </w:rPr>
        <w:t>over  </w:t>
      </w:r>
      <w:r>
        <w:rPr>
          <w:w w:val="110"/>
        </w:rPr>
        <w:t>the  decades  from 10 to 20 to 50, and </w:t>
      </w:r>
      <w:r>
        <w:rPr>
          <w:spacing w:val="-3"/>
          <w:w w:val="110"/>
        </w:rPr>
        <w:t>now  </w:t>
      </w:r>
      <w:r>
        <w:rPr>
          <w:w w:val="110"/>
        </w:rPr>
        <w:t>to more.  Indeed, if one takes power seriously, then experiments         for typically small effects should </w:t>
      </w:r>
      <w:r>
        <w:rPr>
          <w:spacing w:val="-4"/>
          <w:w w:val="110"/>
        </w:rPr>
        <w:t>have </w:t>
      </w:r>
      <w:r>
        <w:rPr>
          <w:w w:val="110"/>
        </w:rPr>
        <w:t>several hundred observations. </w:t>
      </w:r>
      <w:r>
        <w:rPr>
          <w:spacing w:val="-4"/>
          <w:w w:val="110"/>
        </w:rPr>
        <w:t>Table </w:t>
      </w:r>
      <w:r>
        <w:rPr>
          <w:w w:val="110"/>
        </w:rPr>
        <w:t>1 provides the minimum sample sizes per group for independent and paired </w:t>
      </w:r>
      <w:r>
        <w:rPr>
          <w:rFonts w:ascii="Bookman Old Style" w:hAnsi="Bookman Old Style"/>
          <w:b w:val="0"/>
          <w:i/>
          <w:w w:val="110"/>
        </w:rPr>
        <w:t>t</w:t>
      </w:r>
      <w:r>
        <w:rPr>
          <w:w w:val="110"/>
        </w:rPr>
        <w:t>-tests at .80 power for a .05      level for Cohen’s (1988) small, moderate and large effects.  Should experimental   psychologists</w:t>
      </w:r>
      <w:r>
        <w:rPr>
          <w:spacing w:val="32"/>
          <w:w w:val="110"/>
        </w:rPr>
        <w:t> </w:t>
      </w:r>
      <w:r>
        <w:rPr>
          <w:spacing w:val="3"/>
          <w:w w:val="110"/>
        </w:rPr>
        <w:t>be</w:t>
      </w:r>
      <w:r>
        <w:rPr>
          <w:spacing w:val="32"/>
          <w:w w:val="110"/>
        </w:rPr>
        <w:t> </w:t>
      </w:r>
      <w:r>
        <w:rPr>
          <w:w w:val="110"/>
        </w:rPr>
        <w:t>running</w:t>
      </w:r>
      <w:r>
        <w:rPr>
          <w:spacing w:val="32"/>
          <w:w w:val="110"/>
        </w:rPr>
        <w:t> </w:t>
      </w:r>
      <w:r>
        <w:rPr>
          <w:w w:val="110"/>
        </w:rPr>
        <w:t>hundreds</w:t>
      </w:r>
      <w:r>
        <w:rPr>
          <w:spacing w:val="32"/>
          <w:w w:val="110"/>
        </w:rPr>
        <w:t> </w:t>
      </w:r>
      <w:r>
        <w:rPr>
          <w:w w:val="110"/>
        </w:rPr>
        <w:t>of</w:t>
      </w:r>
      <w:r>
        <w:rPr>
          <w:spacing w:val="32"/>
          <w:w w:val="110"/>
        </w:rPr>
        <w:t> </w:t>
      </w:r>
      <w:r>
        <w:rPr>
          <w:w w:val="110"/>
        </w:rPr>
        <w:t>participants</w:t>
      </w:r>
      <w:r>
        <w:rPr>
          <w:spacing w:val="32"/>
          <w:w w:val="110"/>
        </w:rPr>
        <w:t> </w:t>
      </w:r>
      <w:r>
        <w:rPr>
          <w:w w:val="110"/>
        </w:rPr>
        <w:t>in</w:t>
      </w:r>
      <w:r>
        <w:rPr>
          <w:spacing w:val="32"/>
          <w:w w:val="110"/>
        </w:rPr>
        <w:t> </w:t>
      </w:r>
      <w:r>
        <w:rPr>
          <w:w w:val="110"/>
        </w:rPr>
        <w:t>every</w:t>
      </w:r>
      <w:r>
        <w:rPr>
          <w:spacing w:val="32"/>
          <w:w w:val="110"/>
        </w:rPr>
        <w:t> </w:t>
      </w:r>
      <w:r>
        <w:rPr>
          <w:w w:val="110"/>
        </w:rPr>
        <w:t>experiment?</w:t>
      </w:r>
    </w:p>
    <w:p>
      <w:pPr>
        <w:pStyle w:val="BodyText"/>
        <w:spacing w:line="393" w:lineRule="auto" w:before="45"/>
        <w:ind w:left="119" w:right="408" w:firstLine="576"/>
      </w:pPr>
      <w:r>
        <w:rPr>
          <w:w w:val="115"/>
        </w:rPr>
        <w:t>One of the most fruitful traditions in cognitive psychology is the </w:t>
      </w:r>
      <w:r>
        <w:rPr>
          <w:rFonts w:ascii="Arial" w:hAnsi="Arial"/>
          <w:i/>
          <w:w w:val="115"/>
        </w:rPr>
        <w:t>psychophysical </w:t>
      </w:r>
      <w:r>
        <w:rPr>
          <w:rFonts w:ascii="Arial" w:hAnsi="Arial"/>
          <w:i/>
          <w:w w:val="115"/>
        </w:rPr>
        <w:t>tradition</w:t>
      </w:r>
      <w:r>
        <w:rPr>
          <w:w w:val="115"/>
        </w:rPr>
        <w:t>, and psychophysical experiments </w:t>
      </w:r>
      <w:r>
        <w:rPr>
          <w:spacing w:val="-4"/>
          <w:w w:val="115"/>
        </w:rPr>
        <w:t>have </w:t>
      </w:r>
      <w:r>
        <w:rPr>
          <w:w w:val="115"/>
        </w:rPr>
        <w:t>provided some of the clearest and most persuasive insights. Consider, for example, Blakemore and Campbell’s (1969) classic adaptation experiment that first </w:t>
      </w:r>
      <w:r>
        <w:rPr>
          <w:spacing w:val="-3"/>
          <w:w w:val="115"/>
        </w:rPr>
        <w:t>showed </w:t>
      </w:r>
      <w:r>
        <w:rPr>
          <w:w w:val="115"/>
        </w:rPr>
        <w:t>orientation-and-frequency selective neural   responses. There were only </w:t>
      </w:r>
      <w:r>
        <w:rPr>
          <w:spacing w:val="-5"/>
          <w:w w:val="115"/>
        </w:rPr>
        <w:t>two </w:t>
      </w:r>
      <w:r>
        <w:rPr>
          <w:w w:val="115"/>
        </w:rPr>
        <w:t>participants, C. B. and F. W. C., who maybe not so surprisingly</w:t>
      </w:r>
      <w:r>
        <w:rPr>
          <w:spacing w:val="-13"/>
          <w:w w:val="115"/>
        </w:rPr>
        <w:t> </w:t>
      </w:r>
      <w:r>
        <w:rPr>
          <w:spacing w:val="-4"/>
          <w:w w:val="115"/>
        </w:rPr>
        <w:t>have</w:t>
      </w:r>
      <w:r>
        <w:rPr>
          <w:spacing w:val="-13"/>
          <w:w w:val="115"/>
        </w:rPr>
        <w:t> </w:t>
      </w:r>
      <w:r>
        <w:rPr>
          <w:w w:val="115"/>
        </w:rPr>
        <w:t>the</w:t>
      </w:r>
      <w:r>
        <w:rPr>
          <w:spacing w:val="-13"/>
          <w:w w:val="115"/>
        </w:rPr>
        <w:t> </w:t>
      </w:r>
      <w:r>
        <w:rPr>
          <w:w w:val="115"/>
        </w:rPr>
        <w:t>same</w:t>
      </w:r>
      <w:r>
        <w:rPr>
          <w:spacing w:val="-13"/>
          <w:w w:val="115"/>
        </w:rPr>
        <w:t> </w:t>
      </w:r>
      <w:r>
        <w:rPr>
          <w:w w:val="115"/>
        </w:rPr>
        <w:t>initials</w:t>
      </w:r>
      <w:r>
        <w:rPr>
          <w:spacing w:val="-13"/>
          <w:w w:val="115"/>
        </w:rPr>
        <w:t> </w:t>
      </w:r>
      <w:r>
        <w:rPr>
          <w:w w:val="115"/>
        </w:rPr>
        <w:t>as</w:t>
      </w:r>
      <w:r>
        <w:rPr>
          <w:spacing w:val="-13"/>
          <w:w w:val="115"/>
        </w:rPr>
        <w:t> </w:t>
      </w:r>
      <w:r>
        <w:rPr>
          <w:w w:val="115"/>
        </w:rPr>
        <w:t>the</w:t>
      </w:r>
      <w:r>
        <w:rPr>
          <w:spacing w:val="-13"/>
          <w:w w:val="115"/>
        </w:rPr>
        <w:t> </w:t>
      </w:r>
      <w:r>
        <w:rPr>
          <w:w w:val="115"/>
        </w:rPr>
        <w:t>authors.</w:t>
      </w:r>
      <w:r>
        <w:rPr>
          <w:spacing w:val="3"/>
          <w:w w:val="115"/>
        </w:rPr>
        <w:t> </w:t>
      </w:r>
      <w:r>
        <w:rPr>
          <w:w w:val="115"/>
        </w:rPr>
        <w:t>Logan</w:t>
      </w:r>
      <w:r>
        <w:rPr>
          <w:spacing w:val="-13"/>
          <w:w w:val="115"/>
        </w:rPr>
        <w:t> </w:t>
      </w:r>
      <w:r>
        <w:rPr>
          <w:w w:val="115"/>
        </w:rPr>
        <w:t>and</w:t>
      </w:r>
      <w:r>
        <w:rPr>
          <w:spacing w:val="-13"/>
          <w:w w:val="115"/>
        </w:rPr>
        <w:t> </w:t>
      </w:r>
      <w:r>
        <w:rPr>
          <w:w w:val="115"/>
        </w:rPr>
        <w:t>Cowan’s</w:t>
      </w:r>
      <w:r>
        <w:rPr>
          <w:spacing w:val="-13"/>
          <w:w w:val="115"/>
        </w:rPr>
        <w:t> </w:t>
      </w:r>
      <w:r>
        <w:rPr>
          <w:w w:val="115"/>
        </w:rPr>
        <w:t>(1984)</w:t>
      </w:r>
      <w:r>
        <w:rPr>
          <w:spacing w:val="-14"/>
          <w:w w:val="115"/>
        </w:rPr>
        <w:t> </w:t>
      </w:r>
      <w:r>
        <w:rPr>
          <w:w w:val="115"/>
        </w:rPr>
        <w:t>classic</w:t>
      </w:r>
      <w:r>
        <w:rPr>
          <w:spacing w:val="-13"/>
          <w:w w:val="115"/>
        </w:rPr>
        <w:t> </w:t>
      </w:r>
      <w:r>
        <w:rPr>
          <w:w w:val="115"/>
        </w:rPr>
        <w:t>stop</w:t>
      </w:r>
    </w:p>
    <w:p>
      <w:pPr>
        <w:spacing w:after="0" w:line="393" w:lineRule="auto"/>
        <w:sectPr>
          <w:pgSz w:w="12240" w:h="15840"/>
          <w:pgMar w:header="1515" w:footer="0" w:top="1720" w:bottom="280" w:left="1680" w:right="1680"/>
        </w:sectPr>
      </w:pPr>
    </w:p>
    <w:p>
      <w:pPr>
        <w:pStyle w:val="BodyText"/>
        <w:rPr>
          <w:sz w:val="20"/>
        </w:rPr>
      </w:pPr>
    </w:p>
    <w:p>
      <w:pPr>
        <w:pStyle w:val="BodyText"/>
        <w:spacing w:line="396" w:lineRule="auto" w:before="157"/>
        <w:ind w:left="120" w:right="117"/>
      </w:pPr>
      <w:r>
        <w:rPr>
          <w:w w:val="115"/>
        </w:rPr>
        <w:t>process paper, the one that launched a subfield of action control, had only three     participants (including G. L.). The first author of the current paper has published twice experiments with only three people (Ratcliff &amp; Rouder, 1998; Rouder, Lu, Speckman, Sun,  &amp; Jiang,</w:t>
      </w:r>
      <w:r>
        <w:rPr>
          <w:spacing w:val="-16"/>
          <w:w w:val="115"/>
        </w:rPr>
        <w:t> </w:t>
      </w:r>
      <w:r>
        <w:rPr>
          <w:w w:val="115"/>
        </w:rPr>
        <w:t>2005).</w:t>
      </w:r>
    </w:p>
    <w:p>
      <w:pPr>
        <w:pStyle w:val="BodyText"/>
        <w:spacing w:line="391" w:lineRule="auto" w:before="43"/>
        <w:ind w:left="120" w:right="408" w:firstLine="576"/>
      </w:pPr>
      <w:r>
        <w:rPr>
          <w:w w:val="110"/>
        </w:rPr>
        <w:t>The </w:t>
      </w:r>
      <w:r>
        <w:rPr>
          <w:rFonts w:ascii="Arial"/>
          <w:i/>
          <w:w w:val="110"/>
        </w:rPr>
        <w:t>psychophysical-design tradition </w:t>
      </w:r>
      <w:r>
        <w:rPr>
          <w:spacing w:val="-3"/>
          <w:w w:val="110"/>
        </w:rPr>
        <w:t>may </w:t>
      </w:r>
      <w:r>
        <w:rPr>
          <w:spacing w:val="3"/>
          <w:w w:val="110"/>
        </w:rPr>
        <w:t>be </w:t>
      </w:r>
      <w:r>
        <w:rPr>
          <w:w w:val="110"/>
        </w:rPr>
        <w:t>described </w:t>
      </w:r>
      <w:r>
        <w:rPr>
          <w:spacing w:val="-3"/>
          <w:w w:val="110"/>
        </w:rPr>
        <w:t>by </w:t>
      </w:r>
      <w:r>
        <w:rPr>
          <w:w w:val="110"/>
        </w:rPr>
        <w:t>three properties:  1.  The  use</w:t>
      </w:r>
      <w:r>
        <w:rPr>
          <w:spacing w:val="28"/>
          <w:w w:val="110"/>
        </w:rPr>
        <w:t> </w:t>
      </w:r>
      <w:r>
        <w:rPr>
          <w:w w:val="110"/>
        </w:rPr>
        <w:t>of</w:t>
      </w:r>
      <w:r>
        <w:rPr>
          <w:spacing w:val="28"/>
          <w:w w:val="110"/>
        </w:rPr>
        <w:t> </w:t>
      </w:r>
      <w:r>
        <w:rPr>
          <w:w w:val="110"/>
        </w:rPr>
        <w:t>very</w:t>
      </w:r>
      <w:r>
        <w:rPr>
          <w:spacing w:val="28"/>
          <w:w w:val="110"/>
        </w:rPr>
        <w:t> </w:t>
      </w:r>
      <w:r>
        <w:rPr>
          <w:w w:val="110"/>
        </w:rPr>
        <w:t>small</w:t>
      </w:r>
      <w:r>
        <w:rPr>
          <w:spacing w:val="28"/>
          <w:w w:val="110"/>
        </w:rPr>
        <w:t> </w:t>
      </w:r>
      <w:r>
        <w:rPr>
          <w:w w:val="110"/>
        </w:rPr>
        <w:t>numbers</w:t>
      </w:r>
      <w:r>
        <w:rPr>
          <w:spacing w:val="28"/>
          <w:w w:val="110"/>
        </w:rPr>
        <w:t> </w:t>
      </w:r>
      <w:r>
        <w:rPr>
          <w:w w:val="110"/>
        </w:rPr>
        <w:t>of</w:t>
      </w:r>
      <w:r>
        <w:rPr>
          <w:spacing w:val="28"/>
          <w:w w:val="110"/>
        </w:rPr>
        <w:t> </w:t>
      </w:r>
      <w:r>
        <w:rPr>
          <w:w w:val="110"/>
        </w:rPr>
        <w:t>participants;</w:t>
      </w:r>
      <w:r>
        <w:rPr>
          <w:spacing w:val="28"/>
          <w:w w:val="110"/>
        </w:rPr>
        <w:t> </w:t>
      </w:r>
      <w:r>
        <w:rPr>
          <w:w w:val="110"/>
        </w:rPr>
        <w:t>2.</w:t>
      </w:r>
      <w:r>
        <w:rPr>
          <w:spacing w:val="57"/>
          <w:w w:val="110"/>
        </w:rPr>
        <w:t> </w:t>
      </w:r>
      <w:r>
        <w:rPr>
          <w:w w:val="110"/>
        </w:rPr>
        <w:t>the</w:t>
      </w:r>
      <w:r>
        <w:rPr>
          <w:spacing w:val="28"/>
          <w:w w:val="110"/>
        </w:rPr>
        <w:t> </w:t>
      </w:r>
      <w:r>
        <w:rPr>
          <w:w w:val="110"/>
        </w:rPr>
        <w:t>use</w:t>
      </w:r>
      <w:r>
        <w:rPr>
          <w:spacing w:val="28"/>
          <w:w w:val="110"/>
        </w:rPr>
        <w:t> </w:t>
      </w:r>
      <w:r>
        <w:rPr>
          <w:w w:val="110"/>
        </w:rPr>
        <w:t>of</w:t>
      </w:r>
      <w:r>
        <w:rPr>
          <w:spacing w:val="28"/>
          <w:w w:val="110"/>
        </w:rPr>
        <w:t> </w:t>
      </w:r>
      <w:r>
        <w:rPr>
          <w:w w:val="110"/>
        </w:rPr>
        <w:t>within-subject</w:t>
      </w:r>
      <w:r>
        <w:rPr>
          <w:spacing w:val="28"/>
          <w:w w:val="110"/>
        </w:rPr>
        <w:t> </w:t>
      </w:r>
      <w:r>
        <w:rPr>
          <w:w w:val="110"/>
        </w:rPr>
        <w:t>manipulations;</w:t>
      </w:r>
      <w:r>
        <w:rPr>
          <w:spacing w:val="28"/>
          <w:w w:val="110"/>
        </w:rPr>
        <w:t> </w:t>
      </w:r>
      <w:r>
        <w:rPr>
          <w:w w:val="110"/>
        </w:rPr>
        <w:t>and</w:t>
      </w:r>
    </w:p>
    <w:p>
      <w:pPr>
        <w:pStyle w:val="BodyText"/>
        <w:spacing w:line="393" w:lineRule="auto" w:before="47"/>
        <w:ind w:left="119" w:right="117"/>
      </w:pPr>
      <w:r>
        <w:rPr>
          <w:w w:val="110"/>
        </w:rPr>
        <w:t>3.  the use of very large numbers of trials per participant.  This tradition </w:t>
      </w:r>
      <w:r>
        <w:rPr>
          <w:spacing w:val="-3"/>
          <w:w w:val="110"/>
        </w:rPr>
        <w:t>may  </w:t>
      </w:r>
      <w:r>
        <w:rPr>
          <w:spacing w:val="3"/>
          <w:w w:val="110"/>
        </w:rPr>
        <w:t>be </w:t>
      </w:r>
      <w:r>
        <w:rPr>
          <w:w w:val="110"/>
        </w:rPr>
        <w:t>compared     with </w:t>
      </w:r>
      <w:r>
        <w:rPr>
          <w:spacing w:val="-4"/>
          <w:w w:val="110"/>
        </w:rPr>
        <w:t>two </w:t>
      </w:r>
      <w:r>
        <w:rPr>
          <w:w w:val="110"/>
        </w:rPr>
        <w:t>other traditions. In the </w:t>
      </w:r>
      <w:r>
        <w:rPr>
          <w:rFonts w:ascii="Arial"/>
          <w:i/>
          <w:w w:val="110"/>
        </w:rPr>
        <w:t>cognitive-design tradition </w:t>
      </w:r>
      <w:r>
        <w:rPr>
          <w:w w:val="110"/>
        </w:rPr>
        <w:t>there are usually a moderate  number  of  participants,  </w:t>
      </w:r>
      <w:r>
        <w:rPr>
          <w:spacing w:val="-3"/>
          <w:w w:val="110"/>
        </w:rPr>
        <w:t>say  </w:t>
      </w:r>
      <w:r>
        <w:rPr>
          <w:w w:val="110"/>
        </w:rPr>
        <w:t>20,  a  mix  of  within-subject  and  between-subject   manipulations,  and  moderate  numbers  of  trials  per  participants,  </w:t>
      </w:r>
      <w:r>
        <w:rPr>
          <w:spacing w:val="-3"/>
          <w:w w:val="110"/>
        </w:rPr>
        <w:t>say  </w:t>
      </w:r>
      <w:r>
        <w:rPr>
          <w:w w:val="110"/>
        </w:rPr>
        <w:t>from  10  to  100.  In  the </w:t>
      </w:r>
      <w:r>
        <w:rPr>
          <w:rFonts w:ascii="Arial"/>
          <w:i/>
          <w:w w:val="110"/>
        </w:rPr>
        <w:t>social-psychological design tradition </w:t>
      </w:r>
      <w:r>
        <w:rPr>
          <w:w w:val="110"/>
        </w:rPr>
        <w:t>there are a great many participants, often between-subject</w:t>
      </w:r>
      <w:r>
        <w:rPr>
          <w:spacing w:val="39"/>
          <w:w w:val="110"/>
        </w:rPr>
        <w:t> </w:t>
      </w:r>
      <w:r>
        <w:rPr>
          <w:w w:val="110"/>
        </w:rPr>
        <w:t>groupings,</w:t>
      </w:r>
      <w:r>
        <w:rPr>
          <w:spacing w:val="41"/>
          <w:w w:val="110"/>
        </w:rPr>
        <w:t> </w:t>
      </w:r>
      <w:r>
        <w:rPr>
          <w:w w:val="110"/>
        </w:rPr>
        <w:t>and</w:t>
      </w:r>
      <w:r>
        <w:rPr>
          <w:spacing w:val="39"/>
          <w:w w:val="110"/>
        </w:rPr>
        <w:t> </w:t>
      </w:r>
      <w:r>
        <w:rPr>
          <w:w w:val="110"/>
        </w:rPr>
        <w:t>a</w:t>
      </w:r>
      <w:r>
        <w:rPr>
          <w:spacing w:val="39"/>
          <w:w w:val="110"/>
        </w:rPr>
        <w:t> </w:t>
      </w:r>
      <w:r>
        <w:rPr>
          <w:w w:val="110"/>
        </w:rPr>
        <w:t>handful</w:t>
      </w:r>
      <w:r>
        <w:rPr>
          <w:spacing w:val="39"/>
          <w:w w:val="110"/>
        </w:rPr>
        <w:t> </w:t>
      </w:r>
      <w:r>
        <w:rPr>
          <w:w w:val="110"/>
        </w:rPr>
        <w:t>of</w:t>
      </w:r>
      <w:r>
        <w:rPr>
          <w:spacing w:val="39"/>
          <w:w w:val="110"/>
        </w:rPr>
        <w:t> </w:t>
      </w:r>
      <w:r>
        <w:rPr>
          <w:w w:val="110"/>
        </w:rPr>
        <w:t>observations</w:t>
      </w:r>
      <w:r>
        <w:rPr>
          <w:spacing w:val="39"/>
          <w:w w:val="110"/>
        </w:rPr>
        <w:t> </w:t>
      </w:r>
      <w:r>
        <w:rPr>
          <w:w w:val="110"/>
        </w:rPr>
        <w:t>per</w:t>
      </w:r>
      <w:r>
        <w:rPr>
          <w:spacing w:val="39"/>
          <w:w w:val="110"/>
        </w:rPr>
        <w:t> </w:t>
      </w:r>
      <w:r>
        <w:rPr>
          <w:w w:val="110"/>
        </w:rPr>
        <w:t>participant.</w:t>
      </w:r>
    </w:p>
    <w:p>
      <w:pPr>
        <w:pStyle w:val="BodyText"/>
        <w:spacing w:line="396" w:lineRule="auto" w:before="45"/>
        <w:ind w:left="119" w:right="150" w:firstLine="576"/>
      </w:pPr>
      <w:r>
        <w:rPr>
          <w:w w:val="110"/>
        </w:rPr>
        <w:t>In this paper, </w:t>
      </w:r>
      <w:r>
        <w:rPr>
          <w:spacing w:val="-4"/>
          <w:w w:val="110"/>
        </w:rPr>
        <w:t>we </w:t>
      </w:r>
      <w:r>
        <w:rPr>
          <w:w w:val="110"/>
        </w:rPr>
        <w:t>explore the overall power to detect an effect for these traditions in within-subject  designs.  Suppose,  for  example,  one  wishes  to  partition  2000  observations across 2 conditions.  The psychophysical option might </w:t>
      </w:r>
      <w:r>
        <w:rPr>
          <w:spacing w:val="3"/>
          <w:w w:val="110"/>
        </w:rPr>
        <w:t>be </w:t>
      </w:r>
      <w:r>
        <w:rPr>
          <w:w w:val="110"/>
        </w:rPr>
        <w:t>to run </w:t>
      </w:r>
      <w:r>
        <w:rPr>
          <w:spacing w:val="-5"/>
          <w:w w:val="110"/>
        </w:rPr>
        <w:t>two  </w:t>
      </w:r>
      <w:r>
        <w:rPr>
          <w:w w:val="110"/>
        </w:rPr>
        <w:t>participants for 1000     trials each, dividing those 1000 evenly across the </w:t>
      </w:r>
      <w:r>
        <w:rPr>
          <w:spacing w:val="-5"/>
          <w:w w:val="110"/>
        </w:rPr>
        <w:t>two </w:t>
      </w:r>
      <w:r>
        <w:rPr>
          <w:w w:val="110"/>
        </w:rPr>
        <w:t>conditions. Another option, </w:t>
      </w:r>
      <w:r>
        <w:rPr>
          <w:spacing w:val="-3"/>
          <w:w w:val="110"/>
        </w:rPr>
        <w:t>say </w:t>
      </w:r>
      <w:r>
        <w:rPr>
          <w:w w:val="110"/>
        </w:rPr>
        <w:t>the cognitive-option might </w:t>
      </w:r>
      <w:r>
        <w:rPr>
          <w:spacing w:val="3"/>
          <w:w w:val="110"/>
        </w:rPr>
        <w:t>be </w:t>
      </w:r>
      <w:r>
        <w:rPr>
          <w:w w:val="110"/>
        </w:rPr>
        <w:t>to run 20 participants with 50 observations in each of the </w:t>
      </w:r>
      <w:r>
        <w:rPr>
          <w:spacing w:val="-4"/>
          <w:w w:val="110"/>
        </w:rPr>
        <w:t>two </w:t>
      </w:r>
      <w:r>
        <w:rPr>
          <w:w w:val="110"/>
        </w:rPr>
        <w:t>conditions. Or perhaps </w:t>
      </w:r>
      <w:r>
        <w:rPr>
          <w:spacing w:val="-4"/>
          <w:w w:val="110"/>
        </w:rPr>
        <w:t>we </w:t>
      </w:r>
      <w:r>
        <w:rPr>
          <w:w w:val="110"/>
        </w:rPr>
        <w:t>would </w:t>
      </w:r>
      <w:r>
        <w:rPr>
          <w:spacing w:val="3"/>
          <w:w w:val="110"/>
        </w:rPr>
        <w:t>be </w:t>
      </w:r>
      <w:r>
        <w:rPr>
          <w:w w:val="110"/>
        </w:rPr>
        <w:t>best off running 1000 people and gathering a single observation  in  each  condition.  </w:t>
      </w:r>
      <w:r>
        <w:rPr>
          <w:spacing w:val="-7"/>
          <w:w w:val="110"/>
        </w:rPr>
        <w:t>For  </w:t>
      </w:r>
      <w:r>
        <w:rPr>
          <w:w w:val="110"/>
        </w:rPr>
        <w:t>the  ensuing  formal  analysis,  </w:t>
      </w:r>
      <w:r>
        <w:rPr>
          <w:spacing w:val="-4"/>
          <w:w w:val="110"/>
        </w:rPr>
        <w:t>we  </w:t>
      </w:r>
      <w:r>
        <w:rPr>
          <w:w w:val="110"/>
        </w:rPr>
        <w:t>seek  the  option  that has the highest power to detect an effect across the </w:t>
      </w:r>
      <w:r>
        <w:rPr>
          <w:spacing w:val="-5"/>
          <w:w w:val="110"/>
        </w:rPr>
        <w:t>two  </w:t>
      </w:r>
      <w:r>
        <w:rPr>
          <w:w w:val="110"/>
        </w:rPr>
        <w:t>conditions at a fixed level.  There        are other criteria for assessing the usefulness of design options of course, but the highest      power criterion seems like a </w:t>
      </w:r>
      <w:r>
        <w:rPr>
          <w:spacing w:val="3"/>
          <w:w w:val="110"/>
        </w:rPr>
        <w:t>good  </w:t>
      </w:r>
      <w:r>
        <w:rPr>
          <w:spacing w:val="10"/>
          <w:w w:val="110"/>
        </w:rPr>
        <w:t> </w:t>
      </w:r>
      <w:r>
        <w:rPr>
          <w:w w:val="110"/>
        </w:rPr>
        <w:t>start.</w:t>
      </w:r>
    </w:p>
    <w:p>
      <w:pPr>
        <w:pStyle w:val="BodyText"/>
        <w:spacing w:before="3"/>
      </w:pPr>
    </w:p>
    <w:p>
      <w:pPr>
        <w:pStyle w:val="BodyText"/>
        <w:ind w:left="2151"/>
      </w:pPr>
      <w:r>
        <w:rPr>
          <w:w w:val="115"/>
        </w:rPr>
        <w:t>Which Design Tradition Leads to Higher Power?</w:t>
      </w:r>
    </w:p>
    <w:p>
      <w:pPr>
        <w:pStyle w:val="BodyText"/>
        <w:spacing w:before="12"/>
        <w:rPr>
          <w:sz w:val="24"/>
        </w:rPr>
      </w:pPr>
    </w:p>
    <w:p>
      <w:pPr>
        <w:pStyle w:val="BodyText"/>
        <w:spacing w:line="396" w:lineRule="auto" w:before="1"/>
        <w:ind w:left="119" w:right="408" w:firstLine="576"/>
      </w:pPr>
      <w:r>
        <w:rPr>
          <w:spacing w:val="-9"/>
          <w:w w:val="115"/>
        </w:rPr>
        <w:t>We </w:t>
      </w:r>
      <w:r>
        <w:rPr>
          <w:w w:val="115"/>
        </w:rPr>
        <w:t>evaluate the trade-off between the number of trials per participant and the   number of participants as follows: Suppose that participants provide</w:t>
      </w:r>
      <w:r>
        <w:rPr>
          <w:spacing w:val="-10"/>
          <w:w w:val="115"/>
        </w:rPr>
        <w:t> </w:t>
      </w:r>
      <w:r>
        <w:rPr>
          <w:w w:val="115"/>
        </w:rPr>
        <w:t>continuously-valued</w:t>
      </w:r>
    </w:p>
    <w:p>
      <w:pPr>
        <w:spacing w:after="0" w:line="396" w:lineRule="auto"/>
        <w:sectPr>
          <w:pgSz w:w="12240" w:h="15840"/>
          <w:pgMar w:header="1515" w:footer="0" w:top="1720" w:bottom="280" w:left="1680" w:right="1680"/>
        </w:sectPr>
      </w:pPr>
    </w:p>
    <w:p>
      <w:pPr>
        <w:pStyle w:val="BodyText"/>
        <w:rPr>
          <w:sz w:val="20"/>
        </w:rPr>
      </w:pPr>
    </w:p>
    <w:p>
      <w:pPr>
        <w:pStyle w:val="BodyText"/>
        <w:spacing w:line="384" w:lineRule="auto" w:before="157"/>
        <w:ind w:left="120" w:right="189"/>
      </w:pPr>
      <w:r>
        <w:rPr>
          <w:w w:val="110"/>
        </w:rPr>
        <w:t>observations  in  </w:t>
      </w:r>
      <w:r>
        <w:rPr>
          <w:spacing w:val="-5"/>
          <w:w w:val="110"/>
        </w:rPr>
        <w:t>two  </w:t>
      </w:r>
      <w:r>
        <w:rPr>
          <w:w w:val="110"/>
        </w:rPr>
        <w:t>conditions,  generically  called  </w:t>
      </w:r>
      <w:r>
        <w:rPr>
          <w:rFonts w:ascii="Arial"/>
          <w:i/>
          <w:spacing w:val="-3"/>
          <w:w w:val="110"/>
        </w:rPr>
        <w:t>treatment  </w:t>
      </w:r>
      <w:r>
        <w:rPr>
          <w:w w:val="110"/>
        </w:rPr>
        <w:t>and  </w:t>
      </w:r>
      <w:r>
        <w:rPr>
          <w:rFonts w:ascii="Arial"/>
          <w:i/>
          <w:spacing w:val="-3"/>
          <w:w w:val="110"/>
        </w:rPr>
        <w:t>control</w:t>
      </w:r>
      <w:r>
        <w:rPr>
          <w:spacing w:val="-3"/>
          <w:w w:val="110"/>
        </w:rPr>
        <w:t>.  </w:t>
      </w:r>
      <w:r>
        <w:rPr>
          <w:w w:val="110"/>
        </w:rPr>
        <w:t>Examples  might </w:t>
      </w:r>
      <w:r>
        <w:rPr>
          <w:spacing w:val="3"/>
          <w:w w:val="110"/>
        </w:rPr>
        <w:t>be  </w:t>
      </w:r>
      <w:r>
        <w:rPr>
          <w:w w:val="110"/>
        </w:rPr>
        <w:t>a  priming  experiment  where  primed  and  unprimed  stimuli  are  the  treatment  and control condition, respectively. Let </w:t>
      </w:r>
      <w:r>
        <w:rPr>
          <w:rFonts w:ascii="Bookman Old Style"/>
          <w:b w:val="0"/>
          <w:i/>
          <w:spacing w:val="2"/>
          <w:w w:val="110"/>
        </w:rPr>
        <w:t>Y</w:t>
      </w:r>
      <w:r>
        <w:rPr>
          <w:rFonts w:ascii="Verdana"/>
          <w:i/>
          <w:spacing w:val="2"/>
          <w:w w:val="110"/>
          <w:position w:val="-3"/>
          <w:sz w:val="16"/>
        </w:rPr>
        <w:t>ijk </w:t>
      </w:r>
      <w:r>
        <w:rPr>
          <w:w w:val="110"/>
        </w:rPr>
        <w:t>denote the </w:t>
      </w:r>
      <w:r>
        <w:rPr>
          <w:rFonts w:ascii="Bookman Old Style"/>
          <w:b w:val="0"/>
          <w:i/>
          <w:spacing w:val="2"/>
          <w:w w:val="110"/>
        </w:rPr>
        <w:t>k</w:t>
      </w:r>
      <w:r>
        <w:rPr>
          <w:spacing w:val="2"/>
          <w:w w:val="110"/>
        </w:rPr>
        <w:t>th </w:t>
      </w:r>
      <w:r>
        <w:rPr>
          <w:w w:val="110"/>
        </w:rPr>
        <w:t>replicate, </w:t>
      </w:r>
      <w:r>
        <w:rPr>
          <w:rFonts w:ascii="Bookman Old Style"/>
          <w:b w:val="0"/>
          <w:i/>
          <w:w w:val="110"/>
        </w:rPr>
        <w:t>k </w:t>
      </w:r>
      <w:r>
        <w:rPr>
          <w:w w:val="120"/>
        </w:rPr>
        <w:t>= </w:t>
      </w:r>
      <w:r>
        <w:rPr>
          <w:w w:val="110"/>
        </w:rPr>
        <w:t>1</w:t>
      </w:r>
      <w:r>
        <w:rPr>
          <w:rFonts w:ascii="Bookman Old Style"/>
          <w:b w:val="0"/>
          <w:i/>
          <w:w w:val="110"/>
        </w:rPr>
        <w:t>, . . . , </w:t>
      </w:r>
      <w:r>
        <w:rPr>
          <w:rFonts w:ascii="Bookman Old Style"/>
          <w:b w:val="0"/>
          <w:i/>
          <w:spacing w:val="7"/>
          <w:w w:val="110"/>
        </w:rPr>
        <w:t>K</w:t>
      </w:r>
      <w:r>
        <w:rPr>
          <w:spacing w:val="7"/>
          <w:w w:val="110"/>
        </w:rPr>
        <w:t>, </w:t>
      </w:r>
      <w:r>
        <w:rPr>
          <w:w w:val="110"/>
        </w:rPr>
        <w:t>for the </w:t>
      </w:r>
      <w:r>
        <w:rPr>
          <w:rFonts w:ascii="Bookman Old Style"/>
          <w:b w:val="0"/>
          <w:i/>
          <w:w w:val="110"/>
        </w:rPr>
        <w:t>i</w:t>
      </w:r>
      <w:r>
        <w:rPr>
          <w:w w:val="110"/>
        </w:rPr>
        <w:t>th participant, </w:t>
      </w:r>
      <w:r>
        <w:rPr>
          <w:rFonts w:ascii="Bookman Old Style"/>
          <w:b w:val="0"/>
          <w:i/>
          <w:w w:val="110"/>
        </w:rPr>
        <w:t>i </w:t>
      </w:r>
      <w:r>
        <w:rPr>
          <w:w w:val="120"/>
        </w:rPr>
        <w:t>= </w:t>
      </w:r>
      <w:r>
        <w:rPr>
          <w:w w:val="110"/>
        </w:rPr>
        <w:t>1</w:t>
      </w:r>
      <w:r>
        <w:rPr>
          <w:rFonts w:ascii="Bookman Old Style"/>
          <w:b w:val="0"/>
          <w:i/>
          <w:w w:val="110"/>
        </w:rPr>
        <w:t>, . . . , </w:t>
      </w:r>
      <w:r>
        <w:rPr>
          <w:rFonts w:ascii="Bookman Old Style"/>
          <w:b w:val="0"/>
          <w:i/>
          <w:spacing w:val="8"/>
          <w:w w:val="110"/>
        </w:rPr>
        <w:t>I, </w:t>
      </w:r>
      <w:r>
        <w:rPr>
          <w:w w:val="110"/>
        </w:rPr>
        <w:t>in the </w:t>
      </w:r>
      <w:r>
        <w:rPr>
          <w:rFonts w:ascii="Bookman Old Style"/>
          <w:b w:val="0"/>
          <w:i/>
          <w:spacing w:val="4"/>
          <w:w w:val="120"/>
        </w:rPr>
        <w:t>j</w:t>
      </w:r>
      <w:r>
        <w:rPr>
          <w:spacing w:val="4"/>
          <w:w w:val="120"/>
        </w:rPr>
        <w:t>th </w:t>
      </w:r>
      <w:r>
        <w:rPr>
          <w:w w:val="110"/>
        </w:rPr>
        <w:t>condition, </w:t>
      </w:r>
      <w:r>
        <w:rPr>
          <w:rFonts w:ascii="Bookman Old Style"/>
          <w:b w:val="0"/>
          <w:i/>
          <w:w w:val="120"/>
        </w:rPr>
        <w:t>j </w:t>
      </w:r>
      <w:r>
        <w:rPr>
          <w:w w:val="120"/>
        </w:rPr>
        <w:t>= </w:t>
      </w:r>
      <w:r>
        <w:rPr>
          <w:w w:val="110"/>
        </w:rPr>
        <w:t>1</w:t>
      </w:r>
      <w:r>
        <w:rPr>
          <w:rFonts w:ascii="Bookman Old Style"/>
          <w:b w:val="0"/>
          <w:i/>
          <w:w w:val="110"/>
        </w:rPr>
        <w:t>, </w:t>
      </w:r>
      <w:r>
        <w:rPr>
          <w:w w:val="110"/>
        </w:rPr>
        <w:t>2</w:t>
      </w:r>
      <w:r>
        <w:rPr>
          <w:rFonts w:ascii="Bookman Old Style"/>
          <w:b w:val="0"/>
          <w:i/>
          <w:w w:val="110"/>
        </w:rPr>
        <w:t>, </w:t>
      </w:r>
      <w:r>
        <w:rPr>
          <w:w w:val="110"/>
        </w:rPr>
        <w:t>for control and treatment,    respectively.</w:t>
      </w:r>
    </w:p>
    <w:p>
      <w:pPr>
        <w:pStyle w:val="BodyText"/>
        <w:spacing w:line="386" w:lineRule="auto"/>
        <w:ind w:left="120" w:right="126" w:firstLine="576"/>
      </w:pPr>
      <w:r>
        <w:rPr>
          <w:w w:val="116"/>
        </w:rPr>
        <w:t>The</w:t>
      </w:r>
      <w:r>
        <w:rPr/>
        <w:t> </w:t>
      </w:r>
      <w:r>
        <w:rPr>
          <w:w w:val="114"/>
        </w:rPr>
        <w:t>usual</w:t>
      </w:r>
      <w:r>
        <w:rPr/>
        <w:t> </w:t>
      </w:r>
      <w:r>
        <w:rPr>
          <w:w w:val="110"/>
        </w:rPr>
        <w:t>course</w:t>
      </w:r>
      <w:r>
        <w:rPr/>
        <w:t> </w:t>
      </w:r>
      <w:r>
        <w:rPr>
          <w:w w:val="101"/>
        </w:rPr>
        <w:t>of</w:t>
      </w:r>
      <w:r>
        <w:rPr/>
        <w:t> </w:t>
      </w:r>
      <w:r>
        <w:rPr>
          <w:w w:val="112"/>
        </w:rPr>
        <w:t>analysis</w:t>
      </w:r>
      <w:r>
        <w:rPr/>
        <w:t> </w:t>
      </w:r>
      <w:r>
        <w:rPr>
          <w:w w:val="106"/>
        </w:rPr>
        <w:t>is</w:t>
      </w:r>
      <w:r>
        <w:rPr/>
        <w:t> </w:t>
      </w:r>
      <w:r>
        <w:rPr>
          <w:w w:val="120"/>
        </w:rPr>
        <w:t>to</w:t>
      </w:r>
      <w:r>
        <w:rPr/>
        <w:t> </w:t>
      </w:r>
      <w:r>
        <w:rPr>
          <w:w w:val="113"/>
        </w:rPr>
        <w:t>aggregate</w:t>
      </w:r>
      <w:r>
        <w:rPr/>
        <w:t> </w:t>
      </w:r>
      <w:r>
        <w:rPr>
          <w:w w:val="110"/>
        </w:rPr>
        <w:t>across</w:t>
      </w:r>
      <w:r>
        <w:rPr/>
        <w:t> </w:t>
      </w:r>
      <w:r>
        <w:rPr>
          <w:w w:val="113"/>
        </w:rPr>
        <w:t>replicates</w:t>
      </w:r>
      <w:r>
        <w:rPr/>
        <w:t> </w:t>
      </w:r>
      <w:r>
        <w:rPr>
          <w:w w:val="120"/>
        </w:rPr>
        <w:t>to</w:t>
      </w:r>
      <w:r>
        <w:rPr/>
        <w:t> </w:t>
      </w:r>
      <w:r>
        <w:rPr>
          <w:w w:val="114"/>
        </w:rPr>
        <w:t>pr</w:t>
      </w:r>
      <w:r>
        <w:rPr>
          <w:spacing w:val="5"/>
          <w:w w:val="114"/>
        </w:rPr>
        <w:t>o</w:t>
      </w:r>
      <w:r>
        <w:rPr>
          <w:w w:val="111"/>
        </w:rPr>
        <w:t>duce</w:t>
      </w:r>
      <w:r>
        <w:rPr/>
        <w:t> </w:t>
      </w:r>
      <w:r>
        <w:rPr>
          <w:rFonts w:ascii="Bookman Old Style" w:hAnsi="Bookman Old Style"/>
          <w:b w:val="0"/>
          <w:i/>
          <w:spacing w:val="-94"/>
          <w:w w:val="87"/>
        </w:rPr>
        <w:t>Y</w:t>
      </w:r>
      <w:r>
        <w:rPr>
          <w:spacing w:val="-16"/>
          <w:w w:val="169"/>
          <w:position w:val="6"/>
        </w:rPr>
        <w:t>¯</w:t>
      </w:r>
      <w:r>
        <w:rPr>
          <w:rFonts w:ascii="Verdana" w:hAnsi="Verdana"/>
          <w:i/>
          <w:w w:val="127"/>
          <w:position w:val="-2"/>
          <w:sz w:val="16"/>
        </w:rPr>
        <w:t>ij</w:t>
      </w:r>
      <w:r>
        <w:rPr>
          <w:rFonts w:ascii="Verdana" w:hAnsi="Verdana"/>
          <w:i/>
          <w:position w:val="-2"/>
          <w:sz w:val="16"/>
        </w:rPr>
        <w:t> </w:t>
      </w:r>
      <w:r>
        <w:rPr>
          <w:w w:val="116"/>
        </w:rPr>
        <w:t>,</w:t>
      </w:r>
      <w:r>
        <w:rPr/>
        <w:t> </w:t>
      </w:r>
      <w:r>
        <w:rPr>
          <w:w w:val="118"/>
        </w:rPr>
        <w:t>a </w:t>
      </w:r>
      <w:r>
        <w:rPr>
          <w:w w:val="115"/>
        </w:rPr>
        <w:t>participant-by-condition  sample  mean.  Then,  these  sample  means  are  submitted  to  a paired </w:t>
      </w:r>
      <w:r>
        <w:rPr>
          <w:rFonts w:ascii="Bookman Old Style" w:hAnsi="Bookman Old Style"/>
          <w:b w:val="0"/>
          <w:i/>
          <w:w w:val="115"/>
        </w:rPr>
        <w:t>t</w:t>
      </w:r>
      <w:r>
        <w:rPr>
          <w:w w:val="115"/>
        </w:rPr>
        <w:t>-test. In the paired t-test, the difference, </w:t>
      </w:r>
      <w:r>
        <w:rPr>
          <w:rFonts w:ascii="Bookman Old Style" w:hAnsi="Bookman Old Style"/>
          <w:b w:val="0"/>
          <w:i/>
          <w:spacing w:val="3"/>
          <w:w w:val="115"/>
        </w:rPr>
        <w:t>d</w:t>
      </w:r>
      <w:r>
        <w:rPr>
          <w:rFonts w:ascii="Verdana" w:hAnsi="Verdana"/>
          <w:i/>
          <w:spacing w:val="3"/>
          <w:w w:val="115"/>
          <w:position w:val="-2"/>
          <w:sz w:val="16"/>
        </w:rPr>
        <w:t>i</w:t>
      </w:r>
      <w:r>
        <w:rPr>
          <w:spacing w:val="3"/>
          <w:w w:val="115"/>
        </w:rPr>
        <w:t>, </w:t>
      </w:r>
      <w:r>
        <w:rPr>
          <w:w w:val="115"/>
        </w:rPr>
        <w:t>the participant’s observed effect given</w:t>
      </w:r>
    </w:p>
    <w:p>
      <w:pPr>
        <w:spacing w:line="351" w:lineRule="exact" w:before="5"/>
        <w:ind w:left="120" w:right="0" w:firstLine="0"/>
        <w:jc w:val="left"/>
        <w:rPr>
          <w:sz w:val="21"/>
        </w:rPr>
      </w:pPr>
      <w:r>
        <w:rPr>
          <w:spacing w:val="-6"/>
          <w:w w:val="117"/>
          <w:sz w:val="21"/>
        </w:rPr>
        <w:t>b</w:t>
      </w:r>
      <w:r>
        <w:rPr>
          <w:w w:val="111"/>
          <w:sz w:val="21"/>
        </w:rPr>
        <w:t>y</w:t>
      </w:r>
      <w:r>
        <w:rPr>
          <w:spacing w:val="18"/>
          <w:sz w:val="21"/>
        </w:rPr>
        <w:t> </w:t>
      </w:r>
      <w:r>
        <w:rPr>
          <w:rFonts w:ascii="Bookman Old Style" w:hAnsi="Bookman Old Style"/>
          <w:b w:val="0"/>
          <w:i/>
          <w:w w:val="80"/>
          <w:sz w:val="21"/>
        </w:rPr>
        <w:t>d</w:t>
      </w:r>
      <w:r>
        <w:rPr>
          <w:rFonts w:ascii="Verdana" w:hAnsi="Verdana"/>
          <w:i/>
          <w:w w:val="131"/>
          <w:position w:val="-2"/>
          <w:sz w:val="16"/>
        </w:rPr>
        <w:t>i</w:t>
      </w:r>
      <w:r>
        <w:rPr>
          <w:rFonts w:ascii="Verdana" w:hAnsi="Verdana"/>
          <w:i/>
          <w:spacing w:val="14"/>
          <w:position w:val="-2"/>
          <w:sz w:val="16"/>
        </w:rPr>
        <w:t> </w:t>
      </w:r>
      <w:r>
        <w:rPr>
          <w:w w:val="145"/>
          <w:sz w:val="21"/>
        </w:rPr>
        <w:t>=</w:t>
      </w:r>
      <w:r>
        <w:rPr>
          <w:spacing w:val="6"/>
          <w:sz w:val="21"/>
        </w:rPr>
        <w:t> </w:t>
      </w:r>
      <w:r>
        <w:rPr>
          <w:rFonts w:ascii="Bookman Old Style" w:hAnsi="Bookman Old Style"/>
          <w:b w:val="0"/>
          <w:i/>
          <w:spacing w:val="-94"/>
          <w:w w:val="87"/>
          <w:sz w:val="21"/>
        </w:rPr>
        <w:t>Y</w:t>
      </w:r>
      <w:r>
        <w:rPr>
          <w:spacing w:val="-16"/>
          <w:w w:val="169"/>
          <w:position w:val="6"/>
          <w:sz w:val="21"/>
        </w:rPr>
        <w:t>¯</w:t>
      </w:r>
      <w:r>
        <w:rPr>
          <w:rFonts w:ascii="Verdana" w:hAnsi="Verdana"/>
          <w:i/>
          <w:w w:val="131"/>
          <w:position w:val="-2"/>
          <w:sz w:val="16"/>
        </w:rPr>
        <w:t>i</w:t>
      </w:r>
      <w:r>
        <w:rPr>
          <w:rFonts w:ascii="Trebuchet MS" w:hAnsi="Trebuchet MS"/>
          <w:w w:val="100"/>
          <w:position w:val="-2"/>
          <w:sz w:val="16"/>
        </w:rPr>
        <w:t>2</w:t>
      </w:r>
      <w:r>
        <w:rPr>
          <w:rFonts w:ascii="Trebuchet MS" w:hAnsi="Trebuchet MS"/>
          <w:spacing w:val="10"/>
          <w:position w:val="-2"/>
          <w:sz w:val="16"/>
        </w:rPr>
        <w:t> </w:t>
      </w:r>
      <w:r>
        <w:rPr>
          <w:rFonts w:ascii="Lucida Sans Unicode" w:hAnsi="Lucida Sans Unicode"/>
          <w:w w:val="96"/>
          <w:sz w:val="21"/>
        </w:rPr>
        <w:t>−</w:t>
      </w:r>
      <w:r>
        <w:rPr>
          <w:rFonts w:ascii="Lucida Sans Unicode" w:hAnsi="Lucida Sans Unicode"/>
          <w:spacing w:val="-18"/>
          <w:sz w:val="21"/>
        </w:rPr>
        <w:t> </w:t>
      </w:r>
      <w:r>
        <w:rPr>
          <w:rFonts w:ascii="Bookman Old Style" w:hAnsi="Bookman Old Style"/>
          <w:b w:val="0"/>
          <w:i/>
          <w:spacing w:val="-94"/>
          <w:w w:val="87"/>
          <w:sz w:val="21"/>
        </w:rPr>
        <w:t>Y</w:t>
      </w:r>
      <w:r>
        <w:rPr>
          <w:spacing w:val="-16"/>
          <w:w w:val="169"/>
          <w:position w:val="6"/>
          <w:sz w:val="21"/>
        </w:rPr>
        <w:t>¯</w:t>
      </w:r>
      <w:r>
        <w:rPr>
          <w:rFonts w:ascii="Verdana" w:hAnsi="Verdana"/>
          <w:i/>
          <w:w w:val="131"/>
          <w:position w:val="-2"/>
          <w:sz w:val="16"/>
        </w:rPr>
        <w:t>i</w:t>
      </w:r>
      <w:r>
        <w:rPr>
          <w:rFonts w:ascii="Trebuchet MS" w:hAnsi="Trebuchet MS"/>
          <w:spacing w:val="10"/>
          <w:w w:val="100"/>
          <w:position w:val="-2"/>
          <w:sz w:val="16"/>
        </w:rPr>
        <w:t>1</w:t>
      </w:r>
      <w:r>
        <w:rPr>
          <w:w w:val="116"/>
          <w:sz w:val="21"/>
        </w:rPr>
        <w:t>,</w:t>
      </w:r>
      <w:r>
        <w:rPr>
          <w:spacing w:val="18"/>
          <w:sz w:val="21"/>
        </w:rPr>
        <w:t> </w:t>
      </w:r>
      <w:r>
        <w:rPr>
          <w:w w:val="106"/>
          <w:sz w:val="21"/>
        </w:rPr>
        <w:t>is</w:t>
      </w:r>
      <w:r>
        <w:rPr>
          <w:spacing w:val="18"/>
          <w:sz w:val="21"/>
        </w:rPr>
        <w:t> </w:t>
      </w:r>
      <w:r>
        <w:rPr>
          <w:w w:val="110"/>
          <w:sz w:val="21"/>
        </w:rPr>
        <w:t>m</w:t>
      </w:r>
      <w:r>
        <w:rPr>
          <w:spacing w:val="5"/>
          <w:w w:val="110"/>
          <w:sz w:val="21"/>
        </w:rPr>
        <w:t>o</w:t>
      </w:r>
      <w:r>
        <w:rPr>
          <w:w w:val="109"/>
          <w:sz w:val="21"/>
        </w:rPr>
        <w:t>dele</w:t>
      </w:r>
      <w:r>
        <w:rPr>
          <w:w w:val="117"/>
          <w:sz w:val="21"/>
        </w:rPr>
        <w:t>d</w:t>
      </w:r>
      <w:r>
        <w:rPr>
          <w:spacing w:val="18"/>
          <w:sz w:val="21"/>
        </w:rPr>
        <w:t> </w:t>
      </w:r>
      <w:r>
        <w:rPr>
          <w:w w:val="113"/>
          <w:sz w:val="21"/>
        </w:rPr>
        <w:t>as</w:t>
      </w:r>
      <w:r>
        <w:rPr>
          <w:spacing w:val="18"/>
          <w:sz w:val="21"/>
        </w:rPr>
        <w:t> </w:t>
      </w:r>
      <w:r>
        <w:rPr>
          <w:w w:val="118"/>
          <w:sz w:val="21"/>
        </w:rPr>
        <w:t>a</w:t>
      </w:r>
      <w:r>
        <w:rPr>
          <w:spacing w:val="18"/>
          <w:sz w:val="21"/>
        </w:rPr>
        <w:t> </w:t>
      </w:r>
      <w:r>
        <w:rPr>
          <w:spacing w:val="-1"/>
          <w:w w:val="117"/>
          <w:sz w:val="21"/>
        </w:rPr>
        <w:t>n</w:t>
      </w:r>
      <w:r>
        <w:rPr>
          <w:w w:val="112"/>
          <w:sz w:val="21"/>
        </w:rPr>
        <w:t>ormal:</w:t>
      </w:r>
    </w:p>
    <w:p>
      <w:pPr>
        <w:pStyle w:val="BodyText"/>
        <w:spacing w:before="5"/>
        <w:rPr>
          <w:sz w:val="39"/>
        </w:rPr>
      </w:pPr>
    </w:p>
    <w:p>
      <w:pPr>
        <w:tabs>
          <w:tab w:pos="8481" w:val="left" w:leader="none"/>
        </w:tabs>
        <w:spacing w:before="1"/>
        <w:ind w:left="3258" w:right="0" w:firstLine="0"/>
        <w:jc w:val="left"/>
        <w:rPr>
          <w:sz w:val="21"/>
        </w:rPr>
      </w:pPr>
      <w:r>
        <w:rPr/>
        <w:pict>
          <v:shape style="position:absolute;margin-left:333.152008pt;margin-top:1.77154pt;width:4.25pt;height:8pt;mso-position-horizontal-relative:page;mso-position-vertical-relative:paragraph;z-index:-19720" type="#_x0000_t202" filled="false" stroked="false">
            <v:textbox inset="0,0,0,0">
              <w:txbxContent>
                <w:p>
                  <w:pPr>
                    <w:spacing w:line="155" w:lineRule="exact" w:before="0"/>
                    <w:ind w:left="0" w:right="0" w:firstLine="0"/>
                    <w:jc w:val="left"/>
                    <w:rPr>
                      <w:rFonts w:ascii="Trebuchet MS"/>
                      <w:sz w:val="16"/>
                    </w:rPr>
                  </w:pPr>
                  <w:r>
                    <w:rPr>
                      <w:rFonts w:ascii="Trebuchet MS"/>
                      <w:w w:val="100"/>
                      <w:sz w:val="16"/>
                    </w:rPr>
                    <w:t>2</w:t>
                  </w:r>
                </w:p>
              </w:txbxContent>
            </v:textbox>
            <w10:wrap type="none"/>
          </v:shape>
        </w:pict>
      </w:r>
      <w:r>
        <w:rPr>
          <w:rFonts w:ascii="Bookman Old Style" w:hAnsi="Bookman Old Style"/>
          <w:b w:val="0"/>
          <w:i/>
          <w:w w:val="105"/>
          <w:sz w:val="21"/>
        </w:rPr>
        <w:t>d</w:t>
      </w:r>
      <w:r>
        <w:rPr>
          <w:rFonts w:ascii="Verdana" w:hAnsi="Verdana"/>
          <w:i/>
          <w:w w:val="105"/>
          <w:position w:val="-2"/>
          <w:sz w:val="16"/>
        </w:rPr>
        <w:t>i </w:t>
      </w:r>
      <w:r>
        <w:rPr>
          <w:rFonts w:ascii="Lucida Sans Unicode" w:hAnsi="Lucida Sans Unicode"/>
          <w:w w:val="105"/>
          <w:sz w:val="21"/>
        </w:rPr>
        <w:t>∼ </w:t>
      </w:r>
      <w:r>
        <w:rPr>
          <w:w w:val="105"/>
          <w:sz w:val="21"/>
        </w:rPr>
        <w:t>Normal(</w:t>
      </w:r>
      <w:r>
        <w:rPr>
          <w:rFonts w:ascii="Bookman Old Style" w:hAnsi="Bookman Old Style"/>
          <w:b w:val="0"/>
          <w:i/>
          <w:w w:val="105"/>
          <w:sz w:val="21"/>
        </w:rPr>
        <w:t>µ</w:t>
      </w:r>
      <w:r>
        <w:rPr>
          <w:rFonts w:ascii="Verdana" w:hAnsi="Verdana"/>
          <w:i/>
          <w:w w:val="105"/>
          <w:position w:val="-3"/>
          <w:sz w:val="16"/>
        </w:rPr>
        <w:t>d</w:t>
      </w:r>
      <w:r>
        <w:rPr>
          <w:rFonts w:ascii="Bookman Old Style" w:hAnsi="Bookman Old Style"/>
          <w:b w:val="0"/>
          <w:i/>
          <w:w w:val="105"/>
          <w:sz w:val="21"/>
        </w:rPr>
        <w:t>,</w:t>
      </w:r>
      <w:r>
        <w:rPr>
          <w:rFonts w:ascii="Bookman Old Style" w:hAnsi="Bookman Old Style"/>
          <w:b w:val="0"/>
          <w:i/>
          <w:spacing w:val="-34"/>
          <w:w w:val="105"/>
          <w:sz w:val="21"/>
        </w:rPr>
        <w:t> </w:t>
      </w:r>
      <w:r>
        <w:rPr>
          <w:rFonts w:ascii="Bookman Old Style" w:hAnsi="Bookman Old Style"/>
          <w:b w:val="0"/>
          <w:i/>
          <w:w w:val="105"/>
          <w:sz w:val="21"/>
        </w:rPr>
        <w:t>σ</w:t>
      </w:r>
      <w:r>
        <w:rPr>
          <w:rFonts w:ascii="Verdana" w:hAnsi="Verdana"/>
          <w:i/>
          <w:w w:val="105"/>
          <w:position w:val="-5"/>
          <w:sz w:val="16"/>
        </w:rPr>
        <w:t>d</w:t>
      </w:r>
      <w:r>
        <w:rPr>
          <w:rFonts w:ascii="Verdana" w:hAnsi="Verdana"/>
          <w:i/>
          <w:spacing w:val="-45"/>
          <w:w w:val="105"/>
          <w:position w:val="-5"/>
          <w:sz w:val="16"/>
        </w:rPr>
        <w:t> </w:t>
      </w:r>
      <w:r>
        <w:rPr>
          <w:w w:val="105"/>
          <w:sz w:val="21"/>
        </w:rPr>
        <w:t>)</w:t>
      </w:r>
      <w:r>
        <w:rPr>
          <w:rFonts w:ascii="Bookman Old Style" w:hAnsi="Bookman Old Style"/>
          <w:b w:val="0"/>
          <w:i/>
          <w:w w:val="105"/>
          <w:sz w:val="21"/>
        </w:rPr>
        <w:t>.</w:t>
        <w:tab/>
      </w:r>
      <w:r>
        <w:rPr>
          <w:w w:val="105"/>
          <w:sz w:val="21"/>
        </w:rPr>
        <w:t>(1)</w:t>
      </w:r>
    </w:p>
    <w:p>
      <w:pPr>
        <w:pStyle w:val="BodyText"/>
        <w:spacing w:before="6"/>
        <w:rPr>
          <w:sz w:val="39"/>
        </w:rPr>
      </w:pPr>
    </w:p>
    <w:p>
      <w:pPr>
        <w:pStyle w:val="BodyText"/>
        <w:ind w:left="120"/>
      </w:pPr>
      <w:r>
        <w:rPr>
          <w:w w:val="115"/>
        </w:rPr>
        <w:t>The question answered is whether the data are discordant with the supposition   that</w:t>
      </w:r>
    </w:p>
    <w:p>
      <w:pPr>
        <w:pStyle w:val="BodyText"/>
        <w:spacing w:before="9"/>
        <w:rPr>
          <w:sz w:val="12"/>
        </w:rPr>
      </w:pPr>
    </w:p>
    <w:p>
      <w:pPr>
        <w:spacing w:after="0"/>
        <w:rPr>
          <w:sz w:val="12"/>
        </w:rPr>
        <w:sectPr>
          <w:pgSz w:w="12240" w:h="15840"/>
          <w:pgMar w:header="1515" w:footer="0" w:top="1720" w:bottom="280" w:left="1680" w:right="1680"/>
        </w:sectPr>
      </w:pPr>
    </w:p>
    <w:p>
      <w:pPr>
        <w:pStyle w:val="BodyText"/>
        <w:spacing w:before="19"/>
        <w:ind w:left="120"/>
      </w:pPr>
      <w:r>
        <w:rPr>
          <w:rFonts w:ascii="Bookman Old Style" w:hAnsi="Bookman Old Style"/>
          <w:b w:val="0"/>
          <w:i/>
          <w:w w:val="115"/>
        </w:rPr>
        <w:t>µ</w:t>
      </w:r>
      <w:r>
        <w:rPr>
          <w:rFonts w:ascii="Verdana" w:hAnsi="Verdana"/>
          <w:i/>
          <w:w w:val="115"/>
          <w:position w:val="-3"/>
          <w:sz w:val="16"/>
        </w:rPr>
        <w:t>d </w:t>
      </w:r>
      <w:r>
        <w:rPr>
          <w:w w:val="115"/>
        </w:rPr>
        <w:t>= 0. The </w:t>
      </w:r>
      <w:r>
        <w:rPr>
          <w:rFonts w:ascii="Bookman Old Style" w:hAnsi="Bookman Old Style"/>
          <w:b w:val="0"/>
          <w:i/>
          <w:w w:val="115"/>
        </w:rPr>
        <w:t>t</w:t>
      </w:r>
      <w:r>
        <w:rPr>
          <w:w w:val="115"/>
        </w:rPr>
        <w:t>-statistic in this case</w:t>
      </w:r>
      <w:r>
        <w:rPr>
          <w:spacing w:val="62"/>
          <w:w w:val="115"/>
        </w:rPr>
        <w:t> </w:t>
      </w:r>
      <w:r>
        <w:rPr>
          <w:w w:val="115"/>
        </w:rPr>
        <w:t>is</w:t>
      </w:r>
    </w:p>
    <w:p>
      <w:pPr>
        <w:pStyle w:val="BodyText"/>
        <w:spacing w:before="2"/>
        <w:rPr>
          <w:sz w:val="42"/>
        </w:rPr>
      </w:pPr>
      <w:r>
        <w:rPr/>
        <w:br w:type="column"/>
      </w:r>
      <w:r>
        <w:rPr>
          <w:sz w:val="42"/>
        </w:rPr>
      </w:r>
    </w:p>
    <w:p>
      <w:pPr>
        <w:tabs>
          <w:tab w:pos="1075" w:val="left" w:leader="none"/>
        </w:tabs>
        <w:spacing w:line="399" w:lineRule="exact" w:before="1"/>
        <w:ind w:left="513" w:right="0" w:firstLine="0"/>
        <w:jc w:val="left"/>
        <w:rPr>
          <w:sz w:val="21"/>
        </w:rPr>
      </w:pPr>
      <w:r>
        <w:rPr/>
        <w:pict>
          <v:line style="position:absolute;mso-position-horizontal-relative:page;mso-position-vertical-relative:paragraph;z-index:-19816" from="305.94101pt,11.658481pt" to="311.59301pt,11.658481pt" stroked="true" strokeweight=".436pt" strokecolor="#000000">
            <v:stroke dashstyle="solid"/>
            <w10:wrap type="none"/>
          </v:line>
        </w:pict>
      </w:r>
      <w:r>
        <w:rPr/>
        <w:pict>
          <v:shape style="position:absolute;margin-left:314.016998pt;margin-top:12.658929pt;width:8.5pt;height:18.95pt;mso-position-horizontal-relative:page;mso-position-vertical-relative:paragraph;z-index:-19696" type="#_x0000_t202" filled="false" stroked="false">
            <v:textbox inset="0,0,0,0">
              <w:txbxContent>
                <w:p>
                  <w:pPr>
                    <w:pStyle w:val="BodyText"/>
                    <w:spacing w:line="266" w:lineRule="exact"/>
                    <w:rPr>
                      <w:rFonts w:ascii="Lucida Sans Unicode" w:hAnsi="Lucida Sans Unicode"/>
                    </w:rPr>
                  </w:pPr>
                  <w:r>
                    <w:rPr>
                      <w:rFonts w:ascii="Lucida Sans Unicode" w:hAnsi="Lucida Sans Unicode"/>
                      <w:w w:val="96"/>
                    </w:rPr>
                    <w:t>×</w:t>
                  </w:r>
                </w:p>
              </w:txbxContent>
            </v:textbox>
            <w10:wrap type="none"/>
          </v:shape>
        </w:pict>
      </w:r>
      <w:r>
        <w:rPr>
          <w:rFonts w:ascii="Lucida Sans Unicode" w:hAnsi="Lucida Sans Unicode"/>
          <w:w w:val="102"/>
          <w:position w:val="18"/>
          <w:sz w:val="21"/>
        </w:rPr>
        <w:t>√</w:t>
      </w:r>
      <w:r>
        <w:rPr>
          <w:rFonts w:ascii="Bookman Old Style" w:hAnsi="Bookman Old Style"/>
          <w:b w:val="0"/>
          <w:i/>
          <w:w w:val="136"/>
          <w:sz w:val="21"/>
        </w:rPr>
        <w:t>I</w:t>
      </w:r>
      <w:r>
        <w:rPr>
          <w:rFonts w:ascii="Bookman Old Style" w:hAnsi="Bookman Old Style"/>
          <w:b w:val="0"/>
          <w:i/>
          <w:sz w:val="21"/>
        </w:rPr>
        <w:tab/>
      </w:r>
      <w:r>
        <w:rPr>
          <w:rFonts w:ascii="Bookman Old Style" w:hAnsi="Bookman Old Style"/>
          <w:b w:val="0"/>
          <w:i/>
          <w:spacing w:val="-75"/>
          <w:w w:val="80"/>
          <w:sz w:val="21"/>
        </w:rPr>
        <w:t>d</w:t>
      </w:r>
      <w:r>
        <w:rPr>
          <w:w w:val="169"/>
          <w:position w:val="6"/>
          <w:sz w:val="21"/>
        </w:rPr>
        <w:t>¯</w:t>
      </w:r>
    </w:p>
    <w:p>
      <w:pPr>
        <w:tabs>
          <w:tab w:pos="1212" w:val="left" w:leader="none"/>
        </w:tabs>
        <w:spacing w:line="156" w:lineRule="exact" w:before="0"/>
        <w:ind w:left="120" w:right="0" w:firstLine="0"/>
        <w:jc w:val="left"/>
        <w:rPr>
          <w:rFonts w:ascii="Bookman Old Style"/>
          <w:b w:val="0"/>
          <w:i/>
          <w:sz w:val="21"/>
        </w:rPr>
      </w:pPr>
      <w:r>
        <w:rPr/>
        <w:pict>
          <v:line style="position:absolute;mso-position-horizontal-relative:page;mso-position-vertical-relative:paragraph;z-index:-19792" from="296.850006pt,5.788929pt" to="330.604006pt,5.788929pt" stroked="true" strokeweight=".436pt" strokecolor="#000000">
            <v:stroke dashstyle="solid"/>
            <w10:wrap type="none"/>
          </v:line>
        </w:pict>
      </w:r>
      <w:r>
        <w:rPr>
          <w:rFonts w:ascii="Bookman Old Style"/>
          <w:b w:val="0"/>
          <w:i/>
          <w:w w:val="110"/>
          <w:sz w:val="21"/>
        </w:rPr>
        <w:t>t</w:t>
      </w:r>
      <w:r>
        <w:rPr>
          <w:rFonts w:ascii="Bookman Old Style"/>
          <w:b w:val="0"/>
          <w:i/>
          <w:spacing w:val="-4"/>
          <w:w w:val="110"/>
          <w:sz w:val="21"/>
        </w:rPr>
        <w:t> </w:t>
      </w:r>
      <w:r>
        <w:rPr>
          <w:w w:val="125"/>
          <w:sz w:val="21"/>
        </w:rPr>
        <w:t>=</w:t>
        <w:tab/>
      </w:r>
      <w:r>
        <w:rPr>
          <w:rFonts w:ascii="Bookman Old Style"/>
          <w:b w:val="0"/>
          <w:i/>
          <w:w w:val="110"/>
          <w:sz w:val="21"/>
        </w:rPr>
        <w:t>,</w:t>
      </w:r>
    </w:p>
    <w:p>
      <w:pPr>
        <w:spacing w:after="0" w:line="156" w:lineRule="exact"/>
        <w:jc w:val="left"/>
        <w:rPr>
          <w:rFonts w:ascii="Bookman Old Style"/>
          <w:sz w:val="21"/>
        </w:rPr>
        <w:sectPr>
          <w:type w:val="continuous"/>
          <w:pgSz w:w="12240" w:h="15840"/>
          <w:pgMar w:top="1720" w:bottom="280" w:left="1680" w:right="1680"/>
          <w:cols w:num="2" w:equalWidth="0">
            <w:col w:w="3622" w:space="122"/>
            <w:col w:w="5136"/>
          </w:cols>
        </w:sectPr>
      </w:pPr>
    </w:p>
    <w:p>
      <w:pPr>
        <w:spacing w:line="237" w:lineRule="exact" w:before="0"/>
        <w:ind w:left="3378" w:right="3079" w:firstLine="0"/>
        <w:jc w:val="center"/>
        <w:rPr>
          <w:rFonts w:ascii="Verdana"/>
          <w:i/>
          <w:sz w:val="16"/>
        </w:rPr>
      </w:pPr>
      <w:r>
        <w:rPr>
          <w:rFonts w:ascii="Bookman Old Style"/>
          <w:b w:val="0"/>
          <w:i/>
          <w:w w:val="95"/>
          <w:sz w:val="21"/>
        </w:rPr>
        <w:t>s</w:t>
      </w:r>
      <w:r>
        <w:rPr>
          <w:rFonts w:ascii="Verdana"/>
          <w:i/>
          <w:w w:val="95"/>
          <w:position w:val="-3"/>
          <w:sz w:val="16"/>
        </w:rPr>
        <w:t>d</w:t>
      </w:r>
    </w:p>
    <w:p>
      <w:pPr>
        <w:pStyle w:val="BodyText"/>
        <w:spacing w:before="9"/>
        <w:rPr>
          <w:rFonts w:ascii="Verdana"/>
          <w:i/>
          <w:sz w:val="25"/>
        </w:rPr>
      </w:pPr>
    </w:p>
    <w:p>
      <w:pPr>
        <w:pStyle w:val="BodyText"/>
        <w:spacing w:line="367" w:lineRule="auto" w:before="17"/>
        <w:ind w:left="119" w:right="408"/>
      </w:pPr>
      <w:r>
        <w:rPr>
          <w:w w:val="110"/>
        </w:rPr>
        <w:t>where</w:t>
      </w:r>
      <w:r>
        <w:rPr/>
        <w:t> </w:t>
      </w:r>
      <w:r>
        <w:rPr>
          <w:rFonts w:ascii="Bookman Old Style" w:hAnsi="Bookman Old Style"/>
          <w:b w:val="0"/>
          <w:i/>
          <w:spacing w:val="-75"/>
          <w:w w:val="80"/>
        </w:rPr>
        <w:t>d</w:t>
      </w:r>
      <w:r>
        <w:rPr>
          <w:w w:val="169"/>
          <w:position w:val="6"/>
        </w:rPr>
        <w:t>¯</w:t>
      </w:r>
      <w:r>
        <w:rPr>
          <w:position w:val="6"/>
        </w:rPr>
        <w:t> </w:t>
      </w:r>
      <w:r>
        <w:rPr>
          <w:w w:val="117"/>
        </w:rPr>
        <w:t>and</w:t>
      </w:r>
      <w:r>
        <w:rPr/>
        <w:t> </w:t>
      </w:r>
      <w:r>
        <w:rPr>
          <w:rFonts w:ascii="Bookman Old Style" w:hAnsi="Bookman Old Style"/>
          <w:b w:val="0"/>
          <w:i/>
          <w:w w:val="85"/>
        </w:rPr>
        <w:t>s</w:t>
      </w:r>
      <w:r>
        <w:rPr>
          <w:rFonts w:ascii="Verdana" w:hAnsi="Verdana"/>
          <w:i/>
          <w:w w:val="87"/>
          <w:position w:val="-3"/>
          <w:sz w:val="16"/>
        </w:rPr>
        <w:t>d</w:t>
      </w:r>
      <w:r>
        <w:rPr>
          <w:rFonts w:ascii="Verdana" w:hAnsi="Verdana"/>
          <w:i/>
          <w:position w:val="-3"/>
          <w:sz w:val="16"/>
        </w:rPr>
        <w:t> </w:t>
      </w:r>
      <w:r>
        <w:rPr>
          <w:w w:val="115"/>
        </w:rPr>
        <w:t>are</w:t>
      </w:r>
      <w:r>
        <w:rPr/>
        <w:t> </w:t>
      </w:r>
      <w:r>
        <w:rPr>
          <w:w w:val="119"/>
        </w:rPr>
        <w:t>the</w:t>
      </w:r>
      <w:r>
        <w:rPr/>
        <w:t> </w:t>
      </w:r>
      <w:r>
        <w:rPr>
          <w:w w:val="111"/>
        </w:rPr>
        <w:t>sample</w:t>
      </w:r>
      <w:r>
        <w:rPr/>
        <w:t> </w:t>
      </w:r>
      <w:r>
        <w:rPr>
          <w:w w:val="113"/>
        </w:rPr>
        <w:t>mean</w:t>
      </w:r>
      <w:r>
        <w:rPr/>
        <w:t> </w:t>
      </w:r>
      <w:r>
        <w:rPr>
          <w:w w:val="117"/>
        </w:rPr>
        <w:t>and</w:t>
      </w:r>
      <w:r>
        <w:rPr/>
        <w:t> </w:t>
      </w:r>
      <w:r>
        <w:rPr>
          <w:w w:val="111"/>
        </w:rPr>
        <w:t>sample</w:t>
      </w:r>
      <w:r>
        <w:rPr/>
        <w:t> </w:t>
      </w:r>
      <w:r>
        <w:rPr>
          <w:w w:val="119"/>
        </w:rPr>
        <w:t>standard</w:t>
      </w:r>
      <w:r>
        <w:rPr/>
        <w:t> </w:t>
      </w:r>
      <w:r>
        <w:rPr>
          <w:w w:val="114"/>
        </w:rPr>
        <w:t>deviation,</w:t>
      </w:r>
      <w:r>
        <w:rPr/>
        <w:t> </w:t>
      </w:r>
      <w:r>
        <w:rPr>
          <w:spacing w:val="-1"/>
          <w:w w:val="123"/>
        </w:rPr>
        <w:t>r</w:t>
      </w:r>
      <w:r>
        <w:rPr>
          <w:w w:val="105"/>
        </w:rPr>
        <w:t>e</w:t>
      </w:r>
      <w:r>
        <w:rPr>
          <w:w w:val="112"/>
        </w:rPr>
        <w:t>s</w:t>
      </w:r>
      <w:r>
        <w:rPr>
          <w:spacing w:val="6"/>
          <w:w w:val="112"/>
        </w:rPr>
        <w:t>p</w:t>
      </w:r>
      <w:r>
        <w:rPr>
          <w:w w:val="113"/>
        </w:rPr>
        <w:t>ecti</w:t>
      </w:r>
      <w:r>
        <w:rPr>
          <w:spacing w:val="-6"/>
          <w:w w:val="113"/>
        </w:rPr>
        <w:t>v</w:t>
      </w:r>
      <w:r>
        <w:rPr>
          <w:w w:val="107"/>
        </w:rPr>
        <w:t>el</w:t>
      </w:r>
      <w:r>
        <w:rPr>
          <w:spacing w:val="-19"/>
          <w:w w:val="107"/>
        </w:rPr>
        <w:t>y</w:t>
      </w:r>
      <w:r>
        <w:rPr>
          <w:w w:val="116"/>
        </w:rPr>
        <w:t>,</w:t>
      </w:r>
      <w:r>
        <w:rPr/>
        <w:t> </w:t>
      </w:r>
      <w:r>
        <w:rPr>
          <w:w w:val="101"/>
        </w:rPr>
        <w:t>of</w:t>
      </w:r>
      <w:r>
        <w:rPr/>
        <w:t> </w:t>
      </w:r>
      <w:r>
        <w:rPr>
          <w:w w:val="119"/>
        </w:rPr>
        <w:t>the </w:t>
      </w:r>
      <w:r>
        <w:rPr>
          <w:w w:val="105"/>
        </w:rPr>
        <w:t>observed participant effects, </w:t>
      </w:r>
      <w:r>
        <w:rPr>
          <w:rFonts w:ascii="Bookman Old Style" w:hAnsi="Bookman Old Style"/>
          <w:b w:val="0"/>
          <w:i/>
          <w:spacing w:val="3"/>
          <w:w w:val="105"/>
        </w:rPr>
        <w:t>d</w:t>
      </w:r>
      <w:r>
        <w:rPr>
          <w:rFonts w:ascii="Trebuchet MS" w:hAnsi="Trebuchet MS"/>
          <w:spacing w:val="3"/>
          <w:w w:val="105"/>
          <w:position w:val="-2"/>
          <w:sz w:val="16"/>
        </w:rPr>
        <w:t>1</w:t>
      </w:r>
      <w:r>
        <w:rPr>
          <w:rFonts w:ascii="Bookman Old Style" w:hAnsi="Bookman Old Style"/>
          <w:b w:val="0"/>
          <w:i/>
          <w:spacing w:val="3"/>
          <w:w w:val="105"/>
        </w:rPr>
        <w:t>, </w:t>
      </w:r>
      <w:r>
        <w:rPr>
          <w:rFonts w:ascii="Bookman Old Style" w:hAnsi="Bookman Old Style"/>
          <w:b w:val="0"/>
          <w:i/>
          <w:w w:val="105"/>
        </w:rPr>
        <w:t>. . . , d</w:t>
      </w:r>
      <w:r>
        <w:rPr>
          <w:rFonts w:ascii="Verdana" w:hAnsi="Verdana"/>
          <w:i/>
          <w:w w:val="105"/>
          <w:position w:val="-2"/>
          <w:sz w:val="16"/>
        </w:rPr>
        <w:t>I </w:t>
      </w:r>
      <w:r>
        <w:rPr>
          <w:w w:val="105"/>
        </w:rPr>
        <w:t>.</w:t>
      </w:r>
    </w:p>
    <w:p>
      <w:pPr>
        <w:pStyle w:val="BodyText"/>
        <w:spacing w:line="386" w:lineRule="auto" w:before="27"/>
        <w:ind w:left="119" w:right="178" w:firstLine="576"/>
      </w:pPr>
      <w:r>
        <w:rPr>
          <w:w w:val="115"/>
        </w:rPr>
        <w:t>The key quantity for power is not the </w:t>
      </w:r>
      <w:r>
        <w:rPr>
          <w:rFonts w:ascii="Bookman Old Style"/>
          <w:b w:val="0"/>
          <w:i/>
          <w:w w:val="115"/>
        </w:rPr>
        <w:t>t </w:t>
      </w:r>
      <w:r>
        <w:rPr>
          <w:w w:val="115"/>
        </w:rPr>
        <w:t>statistic in any given experiment, but the distribution of </w:t>
      </w:r>
      <w:r>
        <w:rPr>
          <w:rFonts w:ascii="Bookman Old Style"/>
          <w:b w:val="0"/>
          <w:i/>
          <w:w w:val="115"/>
        </w:rPr>
        <w:t>t </w:t>
      </w:r>
      <w:r>
        <w:rPr>
          <w:spacing w:val="-3"/>
          <w:w w:val="115"/>
        </w:rPr>
        <w:t>values </w:t>
      </w:r>
      <w:r>
        <w:rPr>
          <w:w w:val="115"/>
        </w:rPr>
        <w:t>across repeated experiments with the same design parameters. The distribution of the </w:t>
      </w:r>
      <w:r>
        <w:rPr>
          <w:rFonts w:ascii="Bookman Old Style"/>
          <w:b w:val="0"/>
          <w:i/>
          <w:w w:val="115"/>
        </w:rPr>
        <w:t>t </w:t>
      </w:r>
      <w:r>
        <w:rPr>
          <w:w w:val="115"/>
        </w:rPr>
        <w:t>statistic follows the noncentral </w:t>
      </w:r>
      <w:r>
        <w:rPr>
          <w:rFonts w:ascii="Bookman Old Style"/>
          <w:b w:val="0"/>
          <w:i/>
          <w:w w:val="115"/>
        </w:rPr>
        <w:t>T</w:t>
      </w:r>
      <w:r>
        <w:rPr>
          <w:rFonts w:ascii="Bookman Old Style"/>
          <w:b w:val="0"/>
          <w:i/>
          <w:spacing w:val="57"/>
          <w:w w:val="115"/>
        </w:rPr>
        <w:t> </w:t>
      </w:r>
      <w:r>
        <w:rPr>
          <w:w w:val="115"/>
        </w:rPr>
        <w:t>distribution:</w:t>
      </w:r>
    </w:p>
    <w:p>
      <w:pPr>
        <w:spacing w:before="81"/>
        <w:ind w:left="3378" w:right="3378" w:firstLine="0"/>
        <w:jc w:val="center"/>
        <w:rPr>
          <w:rFonts w:ascii="Bookman Old Style" w:hAnsi="Bookman Old Style"/>
          <w:b w:val="0"/>
          <w:i/>
          <w:sz w:val="21"/>
        </w:rPr>
      </w:pPr>
      <w:r>
        <w:rPr/>
        <w:pict>
          <v:line style="position:absolute;mso-position-horizontal-relative:page;mso-position-vertical-relative:paragraph;z-index:-19768" from="328.31601pt,16.032869pt" to="333.96801pt,16.032869pt" stroked="true" strokeweight=".436pt" strokecolor="#000000">
            <v:stroke dashstyle="solid"/>
            <w10:wrap type="none"/>
          </v:line>
        </w:pict>
      </w:r>
      <w:r>
        <w:rPr/>
        <w:pict>
          <v:line style="position:absolute;mso-position-horizontal-relative:page;mso-position-vertical-relative:paragraph;z-index:-19744" from="319.225006pt,30.13987pt" to="345.396006pt,30.13987pt" stroked="true" strokeweight=".436pt" strokecolor="#000000">
            <v:stroke dashstyle="solid"/>
            <w10:wrap type="none"/>
          </v:line>
        </w:pict>
      </w:r>
      <w:r>
        <w:rPr/>
        <w:pict>
          <v:shape style="position:absolute;margin-left:326.765991pt;margin-top:32.169044pt;width:10.6pt;height:12pt;mso-position-horizontal-relative:page;mso-position-vertical-relative:paragraph;z-index:-19672" type="#_x0000_t202" filled="false" stroked="false">
            <v:textbox inset="0,0,0,0">
              <w:txbxContent>
                <w:p>
                  <w:pPr>
                    <w:spacing w:line="237" w:lineRule="exact" w:before="0"/>
                    <w:ind w:left="0" w:right="0" w:firstLine="0"/>
                    <w:jc w:val="left"/>
                    <w:rPr>
                      <w:rFonts w:ascii="Verdana" w:hAnsi="Verdana"/>
                      <w:i/>
                      <w:sz w:val="16"/>
                    </w:rPr>
                  </w:pPr>
                  <w:r>
                    <w:rPr>
                      <w:rFonts w:ascii="Bookman Old Style" w:hAnsi="Bookman Old Style"/>
                      <w:b w:val="0"/>
                      <w:i/>
                      <w:w w:val="95"/>
                      <w:sz w:val="21"/>
                    </w:rPr>
                    <w:t>σ</w:t>
                  </w:r>
                  <w:r>
                    <w:rPr>
                      <w:rFonts w:ascii="Verdana" w:hAnsi="Verdana"/>
                      <w:i/>
                      <w:w w:val="95"/>
                      <w:position w:val="-3"/>
                      <w:sz w:val="16"/>
                    </w:rPr>
                    <w:t>d</w:t>
                  </w:r>
                </w:p>
              </w:txbxContent>
            </v:textbox>
            <w10:wrap type="none"/>
          </v:shape>
        </w:pict>
      </w:r>
      <w:r>
        <w:rPr>
          <w:rFonts w:ascii="Bookman Old Style" w:hAnsi="Bookman Old Style"/>
          <w:b w:val="0"/>
          <w:i/>
          <w:w w:val="105"/>
          <w:sz w:val="21"/>
        </w:rPr>
        <w:t>t</w:t>
      </w:r>
      <w:r>
        <w:rPr>
          <w:rFonts w:ascii="Bookman Old Style" w:hAnsi="Bookman Old Style"/>
          <w:b w:val="0"/>
          <w:i/>
          <w:spacing w:val="-3"/>
          <w:sz w:val="21"/>
        </w:rPr>
        <w:t> </w:t>
      </w:r>
      <w:r>
        <w:rPr>
          <w:rFonts w:ascii="Lucida Sans Unicode" w:hAnsi="Lucida Sans Unicode"/>
          <w:w w:val="96"/>
          <w:sz w:val="21"/>
        </w:rPr>
        <w:t>∼</w:t>
      </w:r>
      <w:r>
        <w:rPr>
          <w:rFonts w:ascii="Lucida Sans Unicode" w:hAnsi="Lucida Sans Unicode"/>
          <w:spacing w:val="-6"/>
          <w:sz w:val="21"/>
        </w:rPr>
        <w:t> </w:t>
      </w:r>
      <w:r>
        <w:rPr>
          <w:w w:val="124"/>
          <w:sz w:val="21"/>
        </w:rPr>
        <w:t>T</w:t>
      </w:r>
      <w:r>
        <w:rPr>
          <w:spacing w:val="-19"/>
          <w:sz w:val="21"/>
        </w:rPr>
        <w:t> </w:t>
      </w:r>
      <w:r>
        <w:rPr>
          <w:rFonts w:ascii="Arial" w:hAnsi="Arial"/>
          <w:w w:val="282"/>
          <w:position w:val="37"/>
          <w:sz w:val="21"/>
        </w:rPr>
        <w:t>/</w:t>
      </w:r>
      <w:r>
        <w:rPr>
          <w:rFonts w:ascii="Bookman Old Style" w:hAnsi="Bookman Old Style"/>
          <w:b w:val="0"/>
          <w:i/>
          <w:w w:val="136"/>
          <w:sz w:val="21"/>
        </w:rPr>
        <w:t>I</w:t>
      </w:r>
      <w:r>
        <w:rPr>
          <w:rFonts w:ascii="Bookman Old Style" w:hAnsi="Bookman Old Style"/>
          <w:b w:val="0"/>
          <w:i/>
          <w:spacing w:val="2"/>
          <w:sz w:val="21"/>
        </w:rPr>
        <w:t> </w:t>
      </w:r>
      <w:r>
        <w:rPr>
          <w:rFonts w:ascii="Lucida Sans Unicode" w:hAnsi="Lucida Sans Unicode"/>
          <w:w w:val="96"/>
          <w:sz w:val="21"/>
        </w:rPr>
        <w:t>−</w:t>
      </w:r>
      <w:r>
        <w:rPr>
          <w:rFonts w:ascii="Lucida Sans Unicode" w:hAnsi="Lucida Sans Unicode"/>
          <w:spacing w:val="-18"/>
          <w:sz w:val="21"/>
        </w:rPr>
        <w:t> </w:t>
      </w:r>
      <w:r>
        <w:rPr>
          <w:w w:val="105"/>
          <w:sz w:val="21"/>
        </w:rPr>
        <w:t>1</w:t>
      </w:r>
      <w:r>
        <w:rPr>
          <w:rFonts w:ascii="Bookman Old Style" w:hAnsi="Bookman Old Style"/>
          <w:b w:val="0"/>
          <w:i/>
          <w:w w:val="91"/>
          <w:sz w:val="21"/>
        </w:rPr>
        <w:t>,</w:t>
      </w:r>
      <w:r>
        <w:rPr>
          <w:rFonts w:ascii="Bookman Old Style" w:hAnsi="Bookman Old Style"/>
          <w:b w:val="0"/>
          <w:i/>
          <w:spacing w:val="-3"/>
          <w:sz w:val="21"/>
        </w:rPr>
        <w:t> </w:t>
      </w:r>
      <w:r>
        <w:rPr>
          <w:rFonts w:ascii="Lucida Sans Unicode" w:hAnsi="Lucida Sans Unicode"/>
          <w:w w:val="102"/>
          <w:position w:val="33"/>
          <w:sz w:val="21"/>
        </w:rPr>
        <w:t>√</w:t>
      </w:r>
      <w:r>
        <w:rPr>
          <w:rFonts w:ascii="Bookman Old Style" w:hAnsi="Bookman Old Style"/>
          <w:b w:val="0"/>
          <w:i/>
          <w:spacing w:val="17"/>
          <w:w w:val="136"/>
          <w:position w:val="15"/>
          <w:sz w:val="21"/>
        </w:rPr>
        <w:t>I</w:t>
      </w:r>
      <w:r>
        <w:rPr>
          <w:rFonts w:ascii="Bookman Old Style" w:hAnsi="Bookman Old Style"/>
          <w:b w:val="0"/>
          <w:i/>
          <w:w w:val="103"/>
          <w:position w:val="15"/>
          <w:sz w:val="21"/>
        </w:rPr>
        <w:t>µ</w:t>
      </w:r>
      <w:r>
        <w:rPr>
          <w:rFonts w:ascii="Verdana" w:hAnsi="Verdana"/>
          <w:i/>
          <w:w w:val="87"/>
          <w:position w:val="11"/>
          <w:sz w:val="16"/>
        </w:rPr>
        <w:t>d</w:t>
      </w:r>
      <w:r>
        <w:rPr>
          <w:rFonts w:ascii="Verdana" w:hAnsi="Verdana"/>
          <w:i/>
          <w:spacing w:val="-23"/>
          <w:position w:val="11"/>
          <w:sz w:val="16"/>
        </w:rPr>
        <w:t> </w:t>
      </w:r>
      <w:r>
        <w:rPr>
          <w:rFonts w:ascii="Arial" w:hAnsi="Arial"/>
          <w:w w:val="282"/>
          <w:position w:val="37"/>
          <w:sz w:val="21"/>
        </w:rPr>
        <w:t>\</w:t>
      </w:r>
      <w:r>
        <w:rPr>
          <w:rFonts w:ascii="Arial" w:hAnsi="Arial"/>
          <w:spacing w:val="-22"/>
          <w:position w:val="37"/>
          <w:sz w:val="21"/>
        </w:rPr>
        <w:t> </w:t>
      </w:r>
      <w:r>
        <w:rPr>
          <w:rFonts w:ascii="Bookman Old Style" w:hAnsi="Bookman Old Style"/>
          <w:b w:val="0"/>
          <w:i/>
          <w:w w:val="91"/>
          <w:sz w:val="21"/>
        </w:rPr>
        <w:t>,</w:t>
      </w:r>
    </w:p>
    <w:p>
      <w:pPr>
        <w:pStyle w:val="BodyText"/>
        <w:spacing w:line="333" w:lineRule="auto" w:before="516"/>
        <w:ind w:left="120" w:right="408"/>
      </w:pPr>
      <w:r>
        <w:rPr>
          <w:w w:val="115"/>
        </w:rPr>
        <w:t>where the first argument, </w:t>
      </w:r>
      <w:r>
        <w:rPr>
          <w:rFonts w:ascii="Bookman Old Style" w:hAnsi="Bookman Old Style"/>
          <w:b w:val="0"/>
          <w:i/>
          <w:w w:val="115"/>
        </w:rPr>
        <w:t>I </w:t>
      </w:r>
      <w:r>
        <w:rPr>
          <w:rFonts w:ascii="Lucida Sans Unicode" w:hAnsi="Lucida Sans Unicode"/>
          <w:w w:val="115"/>
        </w:rPr>
        <w:t>− </w:t>
      </w:r>
      <w:r>
        <w:rPr>
          <w:w w:val="115"/>
        </w:rPr>
        <w:t>1</w:t>
      </w:r>
      <w:r>
        <w:rPr>
          <w:rFonts w:ascii="Bookman Old Style" w:hAnsi="Bookman Old Style"/>
          <w:b w:val="0"/>
          <w:i/>
          <w:w w:val="115"/>
        </w:rPr>
        <w:t>, </w:t>
      </w:r>
      <w:r>
        <w:rPr>
          <w:w w:val="115"/>
        </w:rPr>
        <w:t>is the familiar degrees of freedom.  The second argument  is known as the noncentrality parameter and it is critical for understanding power. </w:t>
      </w:r>
      <w:r>
        <w:rPr>
          <w:spacing w:val="34"/>
          <w:w w:val="115"/>
        </w:rPr>
        <w:t> </w:t>
      </w:r>
      <w:r>
        <w:rPr>
          <w:spacing w:val="-10"/>
          <w:w w:val="115"/>
        </w:rPr>
        <w:t>We</w:t>
      </w:r>
    </w:p>
    <w:p>
      <w:pPr>
        <w:spacing w:after="0" w:line="333" w:lineRule="auto"/>
        <w:sectPr>
          <w:type w:val="continuous"/>
          <w:pgSz w:w="12240" w:h="15840"/>
          <w:pgMar w:top="1720" w:bottom="280" w:left="1680" w:right="1680"/>
        </w:sectPr>
      </w:pPr>
    </w:p>
    <w:p>
      <w:pPr>
        <w:pStyle w:val="BodyText"/>
        <w:rPr>
          <w:sz w:val="20"/>
        </w:rPr>
      </w:pPr>
    </w:p>
    <w:p>
      <w:pPr>
        <w:spacing w:after="0"/>
        <w:rPr>
          <w:sz w:val="20"/>
        </w:rPr>
        <w:sectPr>
          <w:pgSz w:w="12240" w:h="15840"/>
          <w:pgMar w:header="1515" w:footer="0" w:top="1720" w:bottom="280" w:left="1700" w:right="1680"/>
        </w:sectPr>
      </w:pPr>
    </w:p>
    <w:p>
      <w:pPr>
        <w:pStyle w:val="BodyText"/>
        <w:spacing w:before="157"/>
        <w:ind w:left="100"/>
      </w:pPr>
      <w:r>
        <w:rPr>
          <w:w w:val="115"/>
        </w:rPr>
        <w:t>denote it as </w:t>
      </w:r>
      <w:r>
        <w:rPr>
          <w:rFonts w:ascii="Bookman Old Style" w:hAnsi="Bookman Old Style"/>
          <w:b w:val="0"/>
          <w:i/>
          <w:w w:val="115"/>
        </w:rPr>
        <w:t>λ</w:t>
      </w:r>
      <w:r>
        <w:rPr>
          <w:w w:val="115"/>
        </w:rPr>
        <w:t>, where for this case,</w:t>
      </w:r>
    </w:p>
    <w:p>
      <w:pPr>
        <w:pStyle w:val="BodyText"/>
        <w:spacing w:before="9"/>
        <w:rPr>
          <w:sz w:val="52"/>
        </w:rPr>
      </w:pPr>
      <w:r>
        <w:rPr/>
        <w:br w:type="column"/>
      </w:r>
      <w:r>
        <w:rPr>
          <w:sz w:val="52"/>
        </w:rPr>
      </w:r>
    </w:p>
    <w:p>
      <w:pPr>
        <w:spacing w:line="410" w:lineRule="exact" w:before="0"/>
        <w:ind w:left="517" w:right="0" w:firstLine="0"/>
        <w:jc w:val="left"/>
        <w:rPr>
          <w:rFonts w:ascii="Verdana" w:hAnsi="Verdana"/>
          <w:i/>
          <w:sz w:val="16"/>
        </w:rPr>
      </w:pPr>
      <w:r>
        <w:rPr/>
        <w:pict>
          <v:line style="position:absolute;mso-position-horizontal-relative:page;mso-position-vertical-relative:paragraph;z-index:-19624" from="291.449005pt,11.608459pt" to="297.101005pt,11.608459pt" stroked="true" strokeweight=".436pt" strokecolor="#000000">
            <v:stroke dashstyle="solid"/>
            <w10:wrap type="none"/>
          </v:line>
        </w:pict>
      </w:r>
      <w:r>
        <w:rPr/>
        <w:pict>
          <v:line style="position:absolute;mso-position-horizontal-relative:page;mso-position-vertical-relative:paragraph;z-index:1240" from="333.360992pt,18.456459pt" to="339.012992pt,18.456459pt" stroked="true" strokeweight=".436pt" strokecolor="#000000">
            <v:stroke dashstyle="solid"/>
            <w10:wrap type="none"/>
          </v:line>
        </w:pict>
      </w:r>
      <w:r>
        <w:rPr/>
        <w:pict>
          <v:shape style="position:absolute;margin-left:324.269989pt;margin-top:10.219907pt;width:9.1pt;height:18.95pt;mso-position-horizontal-relative:page;mso-position-vertical-relative:paragraph;z-index:-19576" type="#_x0000_t202" filled="false" stroked="false">
            <v:textbox inset="0,0,0,0">
              <w:txbxContent>
                <w:p>
                  <w:pPr>
                    <w:pStyle w:val="BodyText"/>
                    <w:spacing w:line="266" w:lineRule="exact"/>
                    <w:rPr>
                      <w:rFonts w:ascii="Lucida Sans Unicode" w:hAnsi="Lucida Sans Unicode"/>
                    </w:rPr>
                  </w:pPr>
                  <w:r>
                    <w:rPr>
                      <w:rFonts w:ascii="Lucida Sans Unicode" w:hAnsi="Lucida Sans Unicode"/>
                      <w:w w:val="102"/>
                    </w:rPr>
                    <w:t>√</w:t>
                  </w:r>
                </w:p>
              </w:txbxContent>
            </v:textbox>
            <w10:wrap type="none"/>
          </v:shape>
        </w:pict>
      </w:r>
      <w:r>
        <w:rPr>
          <w:rFonts w:ascii="Lucida Sans Unicode" w:hAnsi="Lucida Sans Unicode"/>
          <w:w w:val="105"/>
          <w:position w:val="18"/>
          <w:sz w:val="21"/>
        </w:rPr>
        <w:t>√</w:t>
      </w:r>
      <w:r>
        <w:rPr>
          <w:rFonts w:ascii="Bookman Old Style" w:hAnsi="Bookman Old Style"/>
          <w:b w:val="0"/>
          <w:i/>
          <w:w w:val="105"/>
          <w:sz w:val="21"/>
        </w:rPr>
        <w:t>Iµ</w:t>
      </w:r>
      <w:r>
        <w:rPr>
          <w:rFonts w:ascii="Verdana" w:hAnsi="Verdana"/>
          <w:i/>
          <w:w w:val="105"/>
          <w:position w:val="-3"/>
          <w:sz w:val="16"/>
        </w:rPr>
        <w:t>d</w:t>
      </w:r>
    </w:p>
    <w:p>
      <w:pPr>
        <w:tabs>
          <w:tab w:pos="1125" w:val="left" w:leader="none"/>
          <w:tab w:pos="1537" w:val="left" w:leader="none"/>
        </w:tabs>
        <w:spacing w:line="75" w:lineRule="exact" w:before="0"/>
        <w:ind w:left="75" w:right="0" w:firstLine="0"/>
        <w:jc w:val="left"/>
        <w:rPr>
          <w:rFonts w:ascii="Bookman Old Style" w:hAnsi="Bookman Old Style"/>
          <w:b w:val="0"/>
          <w:i/>
          <w:sz w:val="21"/>
        </w:rPr>
      </w:pPr>
      <w:r>
        <w:rPr>
          <w:rFonts w:ascii="Bookman Old Style" w:hAnsi="Bookman Old Style"/>
          <w:b w:val="0"/>
          <w:i/>
          <w:w w:val="115"/>
          <w:sz w:val="21"/>
        </w:rPr>
        <w:t>λ</w:t>
      </w:r>
      <w:r>
        <w:rPr>
          <w:rFonts w:ascii="Bookman Old Style" w:hAnsi="Bookman Old Style"/>
          <w:b w:val="0"/>
          <w:i/>
          <w:spacing w:val="-8"/>
          <w:w w:val="115"/>
          <w:sz w:val="21"/>
        </w:rPr>
        <w:t> </w:t>
      </w:r>
      <w:r>
        <w:rPr>
          <w:w w:val="125"/>
          <w:sz w:val="21"/>
        </w:rPr>
        <w:t>=</w:t>
        <w:tab/>
        <w:t>=</w:t>
        <w:tab/>
      </w:r>
      <w:r>
        <w:rPr>
          <w:rFonts w:ascii="Bookman Old Style" w:hAnsi="Bookman Old Style"/>
          <w:b w:val="0"/>
          <w:i/>
          <w:spacing w:val="8"/>
          <w:w w:val="115"/>
          <w:sz w:val="21"/>
        </w:rPr>
        <w:t>Iδ</w:t>
      </w:r>
      <w:r>
        <w:rPr>
          <w:rFonts w:ascii="Bookman Old Style" w:hAnsi="Bookman Old Style"/>
          <w:b w:val="0"/>
          <w:i/>
          <w:spacing w:val="-18"/>
          <w:w w:val="115"/>
          <w:sz w:val="21"/>
        </w:rPr>
        <w:t> </w:t>
      </w:r>
      <w:r>
        <w:rPr>
          <w:rFonts w:ascii="Bookman Old Style" w:hAnsi="Bookman Old Style"/>
          <w:b w:val="0"/>
          <w:i/>
          <w:w w:val="115"/>
          <w:sz w:val="21"/>
        </w:rPr>
        <w:t>,</w:t>
      </w:r>
    </w:p>
    <w:p>
      <w:pPr>
        <w:pStyle w:val="BodyText"/>
        <w:spacing w:before="2"/>
        <w:rPr>
          <w:rFonts w:ascii="Bookman Old Style"/>
          <w:b w:val="0"/>
          <w:i/>
          <w:sz w:val="2"/>
        </w:rPr>
      </w:pPr>
    </w:p>
    <w:p>
      <w:pPr>
        <w:pStyle w:val="BodyText"/>
        <w:spacing w:line="20" w:lineRule="exact"/>
        <w:ind w:left="513"/>
        <w:rPr>
          <w:rFonts w:ascii="Bookman Old Style"/>
          <w:sz w:val="2"/>
        </w:rPr>
      </w:pPr>
      <w:r>
        <w:rPr>
          <w:rFonts w:ascii="Bookman Old Style"/>
          <w:sz w:val="2"/>
        </w:rPr>
        <w:pict>
          <v:group style="width:26.65pt;height:.45pt;mso-position-horizontal-relative:char;mso-position-vertical-relative:line" coordorigin="0,0" coordsize="533,9">
            <v:line style="position:absolute" from="4,4" to="528,4" stroked="true" strokeweight=".436pt" strokecolor="#000000">
              <v:stroke dashstyle="solid"/>
            </v:line>
          </v:group>
        </w:pict>
      </w:r>
      <w:r>
        <w:rPr>
          <w:rFonts w:ascii="Bookman Old Style"/>
          <w:sz w:val="2"/>
        </w:rPr>
      </w:r>
    </w:p>
    <w:p>
      <w:pPr>
        <w:spacing w:after="0" w:line="20" w:lineRule="exact"/>
        <w:rPr>
          <w:rFonts w:ascii="Bookman Old Style"/>
          <w:sz w:val="2"/>
        </w:rPr>
        <w:sectPr>
          <w:type w:val="continuous"/>
          <w:pgSz w:w="12240" w:h="15840"/>
          <w:pgMar w:top="1720" w:bottom="280" w:left="1700" w:right="1680"/>
          <w:cols w:num="2" w:equalWidth="0">
            <w:col w:w="3390" w:space="40"/>
            <w:col w:w="5430"/>
          </w:cols>
        </w:sectPr>
      </w:pPr>
    </w:p>
    <w:p>
      <w:pPr>
        <w:tabs>
          <w:tab w:pos="1581" w:val="left" w:leader="none"/>
        </w:tabs>
        <w:spacing w:line="304" w:lineRule="exact" w:before="0"/>
        <w:ind w:left="502" w:right="0" w:firstLine="0"/>
        <w:jc w:val="center"/>
        <w:rPr>
          <w:rFonts w:ascii="Verdana" w:hAnsi="Verdana"/>
          <w:i/>
          <w:sz w:val="16"/>
        </w:rPr>
      </w:pPr>
      <w:r>
        <w:rPr>
          <w:rFonts w:ascii="Bookman Old Style" w:hAnsi="Bookman Old Style"/>
          <w:b w:val="0"/>
          <w:i/>
          <w:position w:val="-10"/>
          <w:sz w:val="21"/>
        </w:rPr>
        <w:t>σ</w:t>
      </w:r>
      <w:r>
        <w:rPr>
          <w:rFonts w:ascii="Verdana" w:hAnsi="Verdana"/>
          <w:i/>
          <w:position w:val="-14"/>
          <w:sz w:val="16"/>
        </w:rPr>
        <w:t>d</w:t>
        <w:tab/>
      </w:r>
      <w:r>
        <w:rPr>
          <w:rFonts w:ascii="Verdana" w:hAnsi="Verdana"/>
          <w:i/>
          <w:sz w:val="16"/>
        </w:rPr>
        <w:t>d</w:t>
      </w:r>
    </w:p>
    <w:p>
      <w:pPr>
        <w:pStyle w:val="BodyText"/>
        <w:rPr>
          <w:rFonts w:ascii="Verdana"/>
          <w:i/>
          <w:sz w:val="20"/>
        </w:rPr>
      </w:pPr>
    </w:p>
    <w:p>
      <w:pPr>
        <w:pStyle w:val="BodyText"/>
        <w:spacing w:line="367" w:lineRule="auto" w:before="151"/>
        <w:ind w:left="100" w:right="513"/>
      </w:pPr>
      <w:r>
        <w:rPr>
          <w:w w:val="105"/>
        </w:rPr>
        <w:t>where  </w:t>
      </w:r>
      <w:r>
        <w:rPr>
          <w:rFonts w:ascii="Bookman Old Style" w:hAnsi="Bookman Old Style"/>
          <w:b w:val="0"/>
          <w:i/>
          <w:w w:val="105"/>
        </w:rPr>
        <w:t>δ</w:t>
      </w:r>
      <w:r>
        <w:rPr>
          <w:rFonts w:ascii="Verdana" w:hAnsi="Verdana"/>
          <w:i/>
          <w:w w:val="105"/>
          <w:position w:val="-3"/>
          <w:sz w:val="16"/>
        </w:rPr>
        <w:t>d  </w:t>
      </w:r>
      <w:r>
        <w:rPr>
          <w:w w:val="115"/>
        </w:rPr>
        <w:t>=  </w:t>
      </w:r>
      <w:r>
        <w:rPr>
          <w:rFonts w:ascii="Bookman Old Style" w:hAnsi="Bookman Old Style"/>
          <w:b w:val="0"/>
          <w:i/>
          <w:w w:val="105"/>
        </w:rPr>
        <w:t>µ</w:t>
      </w:r>
      <w:r>
        <w:rPr>
          <w:rFonts w:ascii="Verdana" w:hAnsi="Verdana"/>
          <w:i/>
          <w:w w:val="105"/>
          <w:position w:val="-3"/>
          <w:sz w:val="16"/>
        </w:rPr>
        <w:t>d</w:t>
      </w:r>
      <w:r>
        <w:rPr>
          <w:rFonts w:ascii="Bookman Old Style" w:hAnsi="Bookman Old Style"/>
          <w:b w:val="0"/>
          <w:i/>
          <w:w w:val="105"/>
        </w:rPr>
        <w:t>/σ</w:t>
      </w:r>
      <w:r>
        <w:rPr>
          <w:rFonts w:ascii="Verdana" w:hAnsi="Verdana"/>
          <w:i/>
          <w:w w:val="105"/>
          <w:position w:val="-3"/>
          <w:sz w:val="16"/>
        </w:rPr>
        <w:t>d  </w:t>
      </w:r>
      <w:r>
        <w:rPr>
          <w:w w:val="105"/>
        </w:rPr>
        <w:t>is  the  standardized  true  effect  size.   The  noncentrality  parameter provides  insight  into  the  power  of  the  test.   The  larger  the  </w:t>
      </w:r>
      <w:r>
        <w:rPr>
          <w:spacing w:val="-3"/>
          <w:w w:val="105"/>
        </w:rPr>
        <w:t>noncentrality,  </w:t>
      </w:r>
      <w:r>
        <w:rPr>
          <w:w w:val="105"/>
        </w:rPr>
        <w:t>the  more    powerful the test.</w:t>
      </w:r>
      <w:r>
        <w:rPr>
          <w:w w:val="105"/>
          <w:position w:val="8"/>
          <w:sz w:val="20"/>
        </w:rPr>
        <w:t>1 </w:t>
      </w:r>
      <w:r>
        <w:rPr>
          <w:w w:val="105"/>
        </w:rPr>
        <w:t>Figure 1 shows the relationship  between  power  and  </w:t>
      </w:r>
      <w:r>
        <w:rPr>
          <w:rFonts w:ascii="Bookman Old Style" w:hAnsi="Bookman Old Style"/>
          <w:b w:val="0"/>
          <w:i/>
          <w:spacing w:val="8"/>
          <w:w w:val="105"/>
        </w:rPr>
        <w:t>I</w:t>
      </w:r>
      <w:r>
        <w:rPr>
          <w:spacing w:val="8"/>
          <w:w w:val="105"/>
        </w:rPr>
        <w:t>,  </w:t>
      </w:r>
      <w:r>
        <w:rPr>
          <w:w w:val="105"/>
        </w:rPr>
        <w:t>the  number  of participants</w:t>
      </w:r>
      <w:r>
        <w:rPr>
          <w:spacing w:val="35"/>
          <w:w w:val="105"/>
        </w:rPr>
        <w:t> </w:t>
      </w:r>
      <w:r>
        <w:rPr>
          <w:w w:val="105"/>
        </w:rPr>
        <w:t>for</w:t>
      </w:r>
      <w:r>
        <w:rPr>
          <w:spacing w:val="35"/>
          <w:w w:val="105"/>
        </w:rPr>
        <w:t> </w:t>
      </w:r>
      <w:r>
        <w:rPr>
          <w:w w:val="105"/>
        </w:rPr>
        <w:t>a</w:t>
      </w:r>
      <w:r>
        <w:rPr>
          <w:spacing w:val="35"/>
          <w:w w:val="105"/>
        </w:rPr>
        <w:t> </w:t>
      </w:r>
      <w:r>
        <w:rPr>
          <w:w w:val="105"/>
        </w:rPr>
        <w:t>few</w:t>
      </w:r>
      <w:r>
        <w:rPr>
          <w:spacing w:val="35"/>
          <w:w w:val="105"/>
        </w:rPr>
        <w:t> </w:t>
      </w:r>
      <w:r>
        <w:rPr>
          <w:w w:val="105"/>
        </w:rPr>
        <w:t>values</w:t>
      </w:r>
      <w:r>
        <w:rPr>
          <w:spacing w:val="35"/>
          <w:w w:val="105"/>
        </w:rPr>
        <w:t> </w:t>
      </w:r>
      <w:r>
        <w:rPr>
          <w:w w:val="105"/>
        </w:rPr>
        <w:t>of</w:t>
      </w:r>
      <w:r>
        <w:rPr>
          <w:spacing w:val="35"/>
          <w:w w:val="105"/>
        </w:rPr>
        <w:t> </w:t>
      </w:r>
      <w:r>
        <w:rPr>
          <w:w w:val="105"/>
        </w:rPr>
        <w:t>the</w:t>
      </w:r>
      <w:r>
        <w:rPr>
          <w:spacing w:val="35"/>
          <w:w w:val="105"/>
        </w:rPr>
        <w:t> </w:t>
      </w:r>
      <w:r>
        <w:rPr>
          <w:w w:val="105"/>
        </w:rPr>
        <w:t>true</w:t>
      </w:r>
      <w:r>
        <w:rPr>
          <w:spacing w:val="35"/>
          <w:w w:val="105"/>
        </w:rPr>
        <w:t> </w:t>
      </w:r>
      <w:r>
        <w:rPr>
          <w:w w:val="105"/>
        </w:rPr>
        <w:t>effect</w:t>
      </w:r>
      <w:r>
        <w:rPr>
          <w:spacing w:val="35"/>
          <w:w w:val="105"/>
        </w:rPr>
        <w:t> </w:t>
      </w:r>
      <w:r>
        <w:rPr>
          <w:w w:val="105"/>
        </w:rPr>
        <w:t>size,</w:t>
      </w:r>
      <w:r>
        <w:rPr>
          <w:spacing w:val="35"/>
          <w:w w:val="105"/>
        </w:rPr>
        <w:t> </w:t>
      </w:r>
      <w:r>
        <w:rPr>
          <w:rFonts w:ascii="Bookman Old Style" w:hAnsi="Bookman Old Style"/>
          <w:b w:val="0"/>
          <w:i/>
          <w:spacing w:val="3"/>
          <w:w w:val="105"/>
        </w:rPr>
        <w:t>δ</w:t>
      </w:r>
      <w:r>
        <w:rPr>
          <w:rFonts w:ascii="Verdana" w:hAnsi="Verdana"/>
          <w:i/>
          <w:spacing w:val="3"/>
          <w:w w:val="105"/>
          <w:position w:val="-3"/>
          <w:sz w:val="16"/>
        </w:rPr>
        <w:t>d</w:t>
      </w:r>
      <w:r>
        <w:rPr>
          <w:spacing w:val="3"/>
          <w:w w:val="105"/>
        </w:rPr>
        <w:t>.</w:t>
      </w:r>
    </w:p>
    <w:p>
      <w:pPr>
        <w:pStyle w:val="BodyText"/>
        <w:spacing w:line="391" w:lineRule="auto" w:before="15"/>
        <w:ind w:left="100" w:right="513" w:firstLine="576"/>
        <w:rPr>
          <w:rFonts w:ascii="Verdana"/>
          <w:i/>
          <w:sz w:val="16"/>
        </w:rPr>
      </w:pPr>
      <w:r>
        <w:rPr>
          <w:w w:val="115"/>
        </w:rPr>
        <w:t>Unfortunately, from this development it is not obvious how power depends on the number of replicates </w:t>
      </w:r>
      <w:r>
        <w:rPr>
          <w:rFonts w:ascii="Bookman Old Style"/>
          <w:b w:val="0"/>
          <w:i/>
          <w:spacing w:val="7"/>
          <w:w w:val="115"/>
        </w:rPr>
        <w:t>K</w:t>
      </w:r>
      <w:r>
        <w:rPr>
          <w:spacing w:val="7"/>
          <w:w w:val="115"/>
        </w:rPr>
        <w:t>. </w:t>
      </w:r>
      <w:r>
        <w:rPr>
          <w:spacing w:val="-10"/>
          <w:w w:val="115"/>
        </w:rPr>
        <w:t>To </w:t>
      </w:r>
      <w:r>
        <w:rPr>
          <w:w w:val="115"/>
        </w:rPr>
        <w:t>understand the role of replicates, it is helpful to consider a   model on the observations themselves rather than the observed difference: </w:t>
      </w:r>
      <w:r>
        <w:rPr>
          <w:spacing w:val="-9"/>
          <w:w w:val="115"/>
        </w:rPr>
        <w:t>We </w:t>
      </w:r>
      <w:r>
        <w:rPr>
          <w:w w:val="115"/>
        </w:rPr>
        <w:t>model</w:t>
      </w:r>
      <w:r>
        <w:rPr>
          <w:spacing w:val="-30"/>
          <w:w w:val="115"/>
        </w:rPr>
        <w:t> </w:t>
      </w:r>
      <w:r>
        <w:rPr>
          <w:rFonts w:ascii="Bookman Old Style"/>
          <w:b w:val="0"/>
          <w:i/>
          <w:spacing w:val="2"/>
          <w:w w:val="115"/>
        </w:rPr>
        <w:t>Y</w:t>
      </w:r>
      <w:r>
        <w:rPr>
          <w:rFonts w:ascii="Verdana"/>
          <w:i/>
          <w:spacing w:val="2"/>
          <w:w w:val="115"/>
          <w:position w:val="-3"/>
          <w:sz w:val="16"/>
        </w:rPr>
        <w:t>ijk</w:t>
      </w:r>
    </w:p>
    <w:p>
      <w:pPr>
        <w:pStyle w:val="BodyText"/>
        <w:spacing w:line="277" w:lineRule="exact"/>
        <w:ind w:left="100"/>
      </w:pPr>
      <w:r>
        <w:rPr>
          <w:w w:val="115"/>
        </w:rPr>
        <w:t>as</w:t>
      </w:r>
    </w:p>
    <w:p>
      <w:pPr>
        <w:tabs>
          <w:tab w:pos="8461" w:val="left" w:leader="none"/>
        </w:tabs>
        <w:spacing w:before="186"/>
        <w:ind w:left="3333" w:right="0" w:firstLine="0"/>
        <w:jc w:val="left"/>
        <w:rPr>
          <w:sz w:val="21"/>
        </w:rPr>
      </w:pPr>
      <w:r>
        <w:rPr/>
        <w:pict>
          <v:shape style="position:absolute;margin-left:348.308014pt;margin-top:11.020555pt;width:4.25pt;height:8pt;mso-position-horizontal-relative:page;mso-position-vertical-relative:paragraph;z-index:-19552" type="#_x0000_t202" filled="false" stroked="false">
            <v:textbox inset="0,0,0,0">
              <w:txbxContent>
                <w:p>
                  <w:pPr>
                    <w:spacing w:line="155" w:lineRule="exact" w:before="0"/>
                    <w:ind w:left="0" w:right="0" w:firstLine="0"/>
                    <w:jc w:val="left"/>
                    <w:rPr>
                      <w:rFonts w:ascii="Trebuchet MS"/>
                      <w:sz w:val="16"/>
                    </w:rPr>
                  </w:pPr>
                  <w:r>
                    <w:rPr>
                      <w:rFonts w:ascii="Trebuchet MS"/>
                      <w:w w:val="100"/>
                      <w:sz w:val="16"/>
                    </w:rPr>
                    <w:t>2</w:t>
                  </w:r>
                </w:p>
              </w:txbxContent>
            </v:textbox>
            <w10:wrap type="none"/>
          </v:shape>
        </w:pict>
      </w:r>
      <w:r>
        <w:rPr>
          <w:rFonts w:ascii="Bookman Old Style" w:hAnsi="Bookman Old Style"/>
          <w:b w:val="0"/>
          <w:i/>
          <w:spacing w:val="2"/>
          <w:w w:val="105"/>
          <w:sz w:val="21"/>
        </w:rPr>
        <w:t>Y</w:t>
      </w:r>
      <w:r>
        <w:rPr>
          <w:rFonts w:ascii="Verdana" w:hAnsi="Verdana"/>
          <w:i/>
          <w:spacing w:val="2"/>
          <w:w w:val="105"/>
          <w:position w:val="-3"/>
          <w:sz w:val="16"/>
        </w:rPr>
        <w:t>ijk</w:t>
      </w:r>
      <w:r>
        <w:rPr>
          <w:rFonts w:ascii="Verdana" w:hAnsi="Verdana"/>
          <w:i/>
          <w:spacing w:val="20"/>
          <w:w w:val="105"/>
          <w:position w:val="-3"/>
          <w:sz w:val="16"/>
        </w:rPr>
        <w:t> </w:t>
      </w:r>
      <w:r>
        <w:rPr>
          <w:rFonts w:ascii="Lucida Sans Unicode" w:hAnsi="Lucida Sans Unicode"/>
          <w:w w:val="105"/>
          <w:sz w:val="21"/>
        </w:rPr>
        <w:t>∼</w:t>
      </w:r>
      <w:r>
        <w:rPr>
          <w:rFonts w:ascii="Lucida Sans Unicode" w:hAnsi="Lucida Sans Unicode"/>
          <w:spacing w:val="-6"/>
          <w:w w:val="105"/>
          <w:sz w:val="21"/>
        </w:rPr>
        <w:t> </w:t>
      </w:r>
      <w:r>
        <w:rPr>
          <w:w w:val="105"/>
          <w:sz w:val="21"/>
        </w:rPr>
        <w:t>Normal(</w:t>
      </w:r>
      <w:r>
        <w:rPr>
          <w:rFonts w:ascii="Bookman Old Style" w:hAnsi="Bookman Old Style"/>
          <w:b w:val="0"/>
          <w:i/>
          <w:w w:val="105"/>
          <w:sz w:val="21"/>
        </w:rPr>
        <w:t>ν</w:t>
      </w:r>
      <w:r>
        <w:rPr>
          <w:rFonts w:ascii="Verdana" w:hAnsi="Verdana"/>
          <w:i/>
          <w:w w:val="105"/>
          <w:position w:val="-2"/>
          <w:sz w:val="16"/>
        </w:rPr>
        <w:t>ij</w:t>
      </w:r>
      <w:r>
        <w:rPr>
          <w:rFonts w:ascii="Verdana" w:hAnsi="Verdana"/>
          <w:i/>
          <w:spacing w:val="-39"/>
          <w:w w:val="105"/>
          <w:position w:val="-2"/>
          <w:sz w:val="16"/>
        </w:rPr>
        <w:t> </w:t>
      </w:r>
      <w:r>
        <w:rPr>
          <w:rFonts w:ascii="Bookman Old Style" w:hAnsi="Bookman Old Style"/>
          <w:b w:val="0"/>
          <w:i/>
          <w:w w:val="105"/>
          <w:sz w:val="21"/>
        </w:rPr>
        <w:t>,</w:t>
      </w:r>
      <w:r>
        <w:rPr>
          <w:rFonts w:ascii="Bookman Old Style" w:hAnsi="Bookman Old Style"/>
          <w:b w:val="0"/>
          <w:i/>
          <w:spacing w:val="-28"/>
          <w:w w:val="105"/>
          <w:sz w:val="21"/>
        </w:rPr>
        <w:t> </w:t>
      </w:r>
      <w:r>
        <w:rPr>
          <w:rFonts w:ascii="Bookman Old Style" w:hAnsi="Bookman Old Style"/>
          <w:b w:val="0"/>
          <w:i/>
          <w:w w:val="105"/>
          <w:sz w:val="21"/>
        </w:rPr>
        <w:t>σ</w:t>
      </w:r>
      <w:r>
        <w:rPr>
          <w:rFonts w:ascii="Bookman Old Style" w:hAnsi="Bookman Old Style"/>
          <w:b w:val="0"/>
          <w:i/>
          <w:spacing w:val="42"/>
          <w:w w:val="105"/>
          <w:sz w:val="21"/>
        </w:rPr>
        <w:t> </w:t>
      </w:r>
      <w:r>
        <w:rPr>
          <w:w w:val="105"/>
          <w:sz w:val="21"/>
        </w:rPr>
        <w:t>)</w:t>
      </w:r>
      <w:r>
        <w:rPr>
          <w:rFonts w:ascii="Bookman Old Style" w:hAnsi="Bookman Old Style"/>
          <w:b w:val="0"/>
          <w:i/>
          <w:w w:val="105"/>
          <w:sz w:val="21"/>
        </w:rPr>
        <w:t>.</w:t>
        <w:tab/>
      </w:r>
      <w:r>
        <w:rPr>
          <w:w w:val="105"/>
          <w:sz w:val="21"/>
        </w:rPr>
        <w:t>(2)</w:t>
      </w:r>
    </w:p>
    <w:p>
      <w:pPr>
        <w:pStyle w:val="BodyText"/>
        <w:spacing w:before="4"/>
        <w:rPr>
          <w:sz w:val="23"/>
        </w:rPr>
      </w:pPr>
    </w:p>
    <w:p>
      <w:pPr>
        <w:pStyle w:val="BodyText"/>
        <w:spacing w:line="386" w:lineRule="auto" w:before="54"/>
        <w:ind w:left="100"/>
      </w:pPr>
      <w:r>
        <w:rPr>
          <w:w w:val="115"/>
        </w:rPr>
        <w:t>We refer to </w:t>
      </w:r>
      <w:r>
        <w:rPr>
          <w:rFonts w:ascii="Bookman Old Style" w:hAnsi="Bookman Old Style"/>
          <w:b w:val="0"/>
          <w:i/>
          <w:w w:val="115"/>
        </w:rPr>
        <w:t>σ</w:t>
      </w:r>
      <w:r>
        <w:rPr>
          <w:rFonts w:ascii="Trebuchet MS" w:hAnsi="Trebuchet MS"/>
          <w:w w:val="115"/>
          <w:position w:val="8"/>
          <w:sz w:val="16"/>
        </w:rPr>
        <w:t>2 </w:t>
      </w:r>
      <w:r>
        <w:rPr>
          <w:w w:val="115"/>
        </w:rPr>
        <w:t>as </w:t>
      </w:r>
      <w:r>
        <w:rPr>
          <w:rFonts w:ascii="Arial" w:hAnsi="Arial"/>
          <w:i/>
          <w:w w:val="115"/>
        </w:rPr>
        <w:t>trial noise</w:t>
      </w:r>
      <w:r>
        <w:rPr>
          <w:w w:val="115"/>
        </w:rPr>
        <w:t>—it is the variability across replicate trials from the same condition for the same participant.</w:t>
      </w:r>
    </w:p>
    <w:p>
      <w:pPr>
        <w:pStyle w:val="BodyText"/>
        <w:spacing w:before="51"/>
        <w:ind w:left="676"/>
      </w:pPr>
      <w:r>
        <w:rPr>
          <w:w w:val="110"/>
        </w:rPr>
        <w:t>The true cell means </w:t>
      </w:r>
      <w:r>
        <w:rPr>
          <w:rFonts w:ascii="Bookman Old Style" w:hAnsi="Bookman Old Style"/>
          <w:b w:val="0"/>
          <w:i/>
          <w:w w:val="110"/>
        </w:rPr>
        <w:t>ν</w:t>
      </w:r>
      <w:r>
        <w:rPr>
          <w:rFonts w:ascii="Verdana" w:hAnsi="Verdana"/>
          <w:i/>
          <w:w w:val="110"/>
          <w:position w:val="-2"/>
          <w:sz w:val="16"/>
        </w:rPr>
        <w:t>ij  </w:t>
      </w:r>
      <w:r>
        <w:rPr>
          <w:w w:val="110"/>
        </w:rPr>
        <w:t>can be expressed   as:</w:t>
      </w:r>
    </w:p>
    <w:p>
      <w:pPr>
        <w:pStyle w:val="BodyText"/>
        <w:rPr>
          <w:sz w:val="24"/>
        </w:rPr>
      </w:pPr>
    </w:p>
    <w:p>
      <w:pPr>
        <w:pStyle w:val="BodyText"/>
        <w:rPr>
          <w:sz w:val="18"/>
        </w:rPr>
      </w:pPr>
    </w:p>
    <w:p>
      <w:pPr>
        <w:tabs>
          <w:tab w:pos="3975" w:val="left" w:leader="none"/>
        </w:tabs>
        <w:spacing w:line="376" w:lineRule="auto" w:before="0"/>
        <w:ind w:left="3515" w:right="3570" w:firstLine="0"/>
        <w:jc w:val="center"/>
        <w:rPr>
          <w:rFonts w:ascii="Bookman Old Style" w:hAnsi="Bookman Old Style"/>
          <w:b w:val="0"/>
          <w:i/>
          <w:sz w:val="21"/>
        </w:rPr>
      </w:pPr>
      <w:r>
        <w:rPr>
          <w:rFonts w:ascii="Bookman Old Style" w:hAnsi="Bookman Old Style"/>
          <w:b w:val="0"/>
          <w:i/>
          <w:w w:val="115"/>
          <w:sz w:val="21"/>
        </w:rPr>
        <w:t>ν</w:t>
      </w:r>
      <w:r>
        <w:rPr>
          <w:rFonts w:ascii="Verdana" w:hAnsi="Verdana"/>
          <w:i/>
          <w:w w:val="115"/>
          <w:position w:val="-2"/>
          <w:sz w:val="16"/>
        </w:rPr>
        <w:t>i</w:t>
      </w:r>
      <w:r>
        <w:rPr>
          <w:rFonts w:ascii="Trebuchet MS" w:hAnsi="Trebuchet MS"/>
          <w:w w:val="115"/>
          <w:position w:val="-2"/>
          <w:sz w:val="16"/>
        </w:rPr>
        <w:t>1</w:t>
        <w:tab/>
      </w:r>
      <w:r>
        <w:rPr>
          <w:w w:val="115"/>
          <w:sz w:val="21"/>
        </w:rPr>
        <w:t>=  </w:t>
      </w:r>
      <w:r>
        <w:rPr>
          <w:rFonts w:ascii="Bookman Old Style" w:hAnsi="Bookman Old Style"/>
          <w:b w:val="0"/>
          <w:i/>
          <w:w w:val="115"/>
          <w:sz w:val="21"/>
        </w:rPr>
        <w:t>α</w:t>
      </w:r>
      <w:r>
        <w:rPr>
          <w:rFonts w:ascii="Verdana" w:hAnsi="Verdana"/>
          <w:i/>
          <w:w w:val="115"/>
          <w:position w:val="-2"/>
          <w:sz w:val="16"/>
        </w:rPr>
        <w:t>i</w:t>
      </w:r>
      <w:r>
        <w:rPr>
          <w:rFonts w:ascii="Verdana" w:hAnsi="Verdana"/>
          <w:i/>
          <w:spacing w:val="-7"/>
          <w:w w:val="115"/>
          <w:position w:val="-2"/>
          <w:sz w:val="16"/>
        </w:rPr>
        <w:t> </w:t>
      </w:r>
      <w:r>
        <w:rPr>
          <w:rFonts w:ascii="Lucida Sans Unicode" w:hAnsi="Lucida Sans Unicode"/>
          <w:w w:val="115"/>
          <w:sz w:val="21"/>
        </w:rPr>
        <w:t>−</w:t>
      </w:r>
      <w:r>
        <w:rPr>
          <w:rFonts w:ascii="Lucida Sans Unicode" w:hAnsi="Lucida Sans Unicode"/>
          <w:spacing w:val="-42"/>
          <w:w w:val="115"/>
          <w:sz w:val="21"/>
        </w:rPr>
        <w:t> </w:t>
      </w:r>
      <w:r>
        <w:rPr>
          <w:rFonts w:ascii="Bookman Old Style" w:hAnsi="Bookman Old Style"/>
          <w:b w:val="0"/>
          <w:i/>
          <w:w w:val="115"/>
          <w:sz w:val="21"/>
        </w:rPr>
        <w:t>β</w:t>
      </w:r>
      <w:r>
        <w:rPr>
          <w:rFonts w:ascii="Verdana" w:hAnsi="Verdana"/>
          <w:i/>
          <w:w w:val="115"/>
          <w:position w:val="-2"/>
          <w:sz w:val="16"/>
        </w:rPr>
        <w:t>i</w:t>
      </w:r>
      <w:r>
        <w:rPr>
          <w:rFonts w:ascii="Bookman Old Style" w:hAnsi="Bookman Old Style"/>
          <w:b w:val="0"/>
          <w:i/>
          <w:w w:val="115"/>
          <w:sz w:val="21"/>
        </w:rPr>
        <w:t>/</w:t>
      </w:r>
      <w:r>
        <w:rPr>
          <w:w w:val="115"/>
          <w:sz w:val="21"/>
        </w:rPr>
        <w:t>2</w:t>
      </w:r>
      <w:r>
        <w:rPr>
          <w:rFonts w:ascii="Bookman Old Style" w:hAnsi="Bookman Old Style"/>
          <w:b w:val="0"/>
          <w:i/>
          <w:w w:val="115"/>
          <w:sz w:val="21"/>
        </w:rPr>
        <w:t>,</w:t>
      </w:r>
      <w:r>
        <w:rPr>
          <w:rFonts w:ascii="Bookman Old Style" w:hAnsi="Bookman Old Style"/>
          <w:b w:val="0"/>
          <w:i/>
          <w:w w:val="91"/>
          <w:sz w:val="21"/>
        </w:rPr>
        <w:t> </w:t>
      </w:r>
      <w:r>
        <w:rPr>
          <w:rFonts w:ascii="Bookman Old Style" w:hAnsi="Bookman Old Style"/>
          <w:b w:val="0"/>
          <w:i/>
          <w:w w:val="115"/>
          <w:sz w:val="21"/>
        </w:rPr>
        <w:t>ν</w:t>
      </w:r>
      <w:r>
        <w:rPr>
          <w:rFonts w:ascii="Verdana" w:hAnsi="Verdana"/>
          <w:i/>
          <w:w w:val="115"/>
          <w:position w:val="-2"/>
          <w:sz w:val="16"/>
        </w:rPr>
        <w:t>i</w:t>
      </w:r>
      <w:r>
        <w:rPr>
          <w:rFonts w:ascii="Trebuchet MS" w:hAnsi="Trebuchet MS"/>
          <w:w w:val="115"/>
          <w:position w:val="-2"/>
          <w:sz w:val="16"/>
        </w:rPr>
        <w:t>2</w:t>
        <w:tab/>
      </w:r>
      <w:r>
        <w:rPr>
          <w:w w:val="115"/>
          <w:sz w:val="21"/>
        </w:rPr>
        <w:t>=   </w:t>
      </w:r>
      <w:r>
        <w:rPr>
          <w:rFonts w:ascii="Bookman Old Style" w:hAnsi="Bookman Old Style"/>
          <w:b w:val="0"/>
          <w:i/>
          <w:w w:val="115"/>
          <w:sz w:val="21"/>
        </w:rPr>
        <w:t>α</w:t>
      </w:r>
      <w:r>
        <w:rPr>
          <w:rFonts w:ascii="Verdana" w:hAnsi="Verdana"/>
          <w:i/>
          <w:w w:val="115"/>
          <w:position w:val="-2"/>
          <w:sz w:val="16"/>
        </w:rPr>
        <w:t>i </w:t>
      </w:r>
      <w:r>
        <w:rPr>
          <w:w w:val="115"/>
          <w:sz w:val="21"/>
        </w:rPr>
        <w:t>+</w:t>
      </w:r>
      <w:r>
        <w:rPr>
          <w:spacing w:val="-34"/>
          <w:w w:val="115"/>
          <w:sz w:val="21"/>
        </w:rPr>
        <w:t> </w:t>
      </w:r>
      <w:r>
        <w:rPr>
          <w:rFonts w:ascii="Bookman Old Style" w:hAnsi="Bookman Old Style"/>
          <w:b w:val="0"/>
          <w:i/>
          <w:w w:val="115"/>
          <w:sz w:val="21"/>
        </w:rPr>
        <w:t>β</w:t>
      </w:r>
      <w:r>
        <w:rPr>
          <w:rFonts w:ascii="Verdana" w:hAnsi="Verdana"/>
          <w:i/>
          <w:w w:val="115"/>
          <w:position w:val="-2"/>
          <w:sz w:val="16"/>
        </w:rPr>
        <w:t>i</w:t>
      </w:r>
      <w:r>
        <w:rPr>
          <w:rFonts w:ascii="Bookman Old Style" w:hAnsi="Bookman Old Style"/>
          <w:b w:val="0"/>
          <w:i/>
          <w:w w:val="115"/>
          <w:sz w:val="21"/>
        </w:rPr>
        <w:t>/</w:t>
      </w:r>
      <w:r>
        <w:rPr>
          <w:w w:val="115"/>
          <w:sz w:val="21"/>
        </w:rPr>
        <w:t>2</w:t>
      </w:r>
      <w:r>
        <w:rPr>
          <w:rFonts w:ascii="Bookman Old Style" w:hAnsi="Bookman Old Style"/>
          <w:b w:val="0"/>
          <w:i/>
          <w:w w:val="115"/>
          <w:sz w:val="21"/>
        </w:rPr>
        <w:t>.</w:t>
      </w:r>
    </w:p>
    <w:p>
      <w:pPr>
        <w:pStyle w:val="BodyText"/>
        <w:rPr>
          <w:rFonts w:ascii="Bookman Old Style"/>
          <w:b w:val="0"/>
          <w:i/>
          <w:sz w:val="24"/>
        </w:rPr>
      </w:pPr>
    </w:p>
    <w:p>
      <w:pPr>
        <w:pStyle w:val="BodyText"/>
        <w:rPr>
          <w:rFonts w:ascii="Bookman Old Style"/>
          <w:b w:val="0"/>
          <w:i/>
          <w:sz w:val="24"/>
        </w:rPr>
      </w:pPr>
    </w:p>
    <w:p>
      <w:pPr>
        <w:pStyle w:val="BodyText"/>
        <w:spacing w:before="7"/>
        <w:rPr>
          <w:rFonts w:ascii="Bookman Old Style"/>
          <w:b w:val="0"/>
          <w:i/>
          <w:sz w:val="31"/>
        </w:rPr>
      </w:pPr>
    </w:p>
    <w:p>
      <w:pPr>
        <w:pStyle w:val="BodyText"/>
        <w:spacing w:line="374" w:lineRule="auto"/>
        <w:ind w:left="100"/>
      </w:pPr>
      <w:r>
        <w:rPr>
          <w:w w:val="115"/>
        </w:rPr>
        <w:t>Here, </w:t>
      </w:r>
      <w:r>
        <w:rPr>
          <w:rFonts w:ascii="Bookman Old Style" w:hAnsi="Bookman Old Style"/>
          <w:b w:val="0"/>
          <w:i/>
          <w:w w:val="115"/>
        </w:rPr>
        <w:t>α</w:t>
      </w:r>
      <w:r>
        <w:rPr>
          <w:rFonts w:ascii="Verdana" w:hAnsi="Verdana"/>
          <w:i/>
          <w:w w:val="115"/>
          <w:position w:val="-2"/>
          <w:sz w:val="16"/>
        </w:rPr>
        <w:t>i </w:t>
      </w:r>
      <w:r>
        <w:rPr>
          <w:w w:val="115"/>
        </w:rPr>
        <w:t>is the true participant-specific overall mean across both conditions; </w:t>
      </w:r>
      <w:r>
        <w:rPr>
          <w:rFonts w:ascii="Bookman Old Style" w:hAnsi="Bookman Old Style"/>
          <w:b w:val="0"/>
          <w:i/>
          <w:w w:val="115"/>
        </w:rPr>
        <w:t>β</w:t>
      </w:r>
      <w:r>
        <w:rPr>
          <w:rFonts w:ascii="Verdana" w:hAnsi="Verdana"/>
          <w:i/>
          <w:w w:val="115"/>
          <w:position w:val="-2"/>
          <w:sz w:val="16"/>
        </w:rPr>
        <w:t>i </w:t>
      </w:r>
      <w:r>
        <w:rPr>
          <w:w w:val="115"/>
        </w:rPr>
        <w:t>is the true participant specific effect, which is the main target of interest. </w:t>
      </w:r>
      <w:r>
        <w:rPr>
          <w:spacing w:val="-10"/>
          <w:w w:val="115"/>
        </w:rPr>
        <w:t>We </w:t>
      </w:r>
      <w:r>
        <w:rPr>
          <w:w w:val="115"/>
        </w:rPr>
        <w:t>treat </w:t>
      </w:r>
      <w:r>
        <w:rPr>
          <w:rFonts w:ascii="Bookman Old Style" w:hAnsi="Bookman Old Style"/>
          <w:b w:val="0"/>
          <w:i/>
          <w:w w:val="115"/>
        </w:rPr>
        <w:t>α</w:t>
      </w:r>
      <w:r>
        <w:rPr>
          <w:rFonts w:ascii="Verdana" w:hAnsi="Verdana"/>
          <w:i/>
          <w:w w:val="115"/>
          <w:position w:val="-2"/>
          <w:sz w:val="16"/>
        </w:rPr>
        <w:t>i </w:t>
      </w:r>
      <w:r>
        <w:rPr>
          <w:w w:val="115"/>
        </w:rPr>
        <w:t>and </w:t>
      </w:r>
      <w:r>
        <w:rPr>
          <w:rFonts w:ascii="Bookman Old Style" w:hAnsi="Bookman Old Style"/>
          <w:b w:val="0"/>
          <w:i/>
          <w:w w:val="115"/>
        </w:rPr>
        <w:t>β</w:t>
      </w:r>
      <w:r>
        <w:rPr>
          <w:rFonts w:ascii="Verdana" w:hAnsi="Verdana"/>
          <w:i/>
          <w:w w:val="115"/>
          <w:position w:val="-2"/>
          <w:sz w:val="16"/>
        </w:rPr>
        <w:t>i </w:t>
      </w:r>
      <w:r>
        <w:rPr>
          <w:rFonts w:ascii="Verdana" w:hAnsi="Verdana"/>
          <w:i/>
          <w:spacing w:val="54"/>
          <w:w w:val="115"/>
          <w:position w:val="-2"/>
          <w:sz w:val="16"/>
        </w:rPr>
        <w:t> </w:t>
      </w:r>
      <w:r>
        <w:rPr>
          <w:w w:val="115"/>
        </w:rPr>
        <w:t>as</w:t>
      </w:r>
    </w:p>
    <w:p>
      <w:pPr>
        <w:spacing w:after="0" w:line="374" w:lineRule="auto"/>
        <w:sectPr>
          <w:type w:val="continuous"/>
          <w:pgSz w:w="12240" w:h="15840"/>
          <w:pgMar w:top="1720" w:bottom="280" w:left="1700" w:right="1680"/>
        </w:sectPr>
      </w:pPr>
    </w:p>
    <w:p>
      <w:pPr>
        <w:pStyle w:val="BodyText"/>
        <w:rPr>
          <w:sz w:val="20"/>
        </w:rPr>
      </w:pPr>
    </w:p>
    <w:p>
      <w:pPr>
        <w:pStyle w:val="BodyText"/>
        <w:spacing w:before="157"/>
        <w:ind w:left="100"/>
      </w:pPr>
      <w:r>
        <w:rPr>
          <w:w w:val="120"/>
        </w:rPr>
        <w:t>latent data that are normally distributed:</w:t>
      </w:r>
    </w:p>
    <w:p>
      <w:pPr>
        <w:pStyle w:val="BodyText"/>
        <w:rPr>
          <w:sz w:val="22"/>
        </w:rPr>
      </w:pPr>
    </w:p>
    <w:p>
      <w:pPr>
        <w:pStyle w:val="BodyText"/>
        <w:spacing w:before="7"/>
      </w:pPr>
    </w:p>
    <w:p>
      <w:pPr>
        <w:tabs>
          <w:tab w:pos="3639" w:val="left" w:leader="none"/>
        </w:tabs>
        <w:spacing w:line="376" w:lineRule="auto" w:before="0"/>
        <w:ind w:left="3248" w:right="3303" w:firstLine="0"/>
        <w:jc w:val="center"/>
        <w:rPr>
          <w:rFonts w:ascii="Bookman Old Style" w:hAnsi="Bookman Old Style"/>
          <w:b w:val="0"/>
          <w:i/>
          <w:sz w:val="21"/>
        </w:rPr>
      </w:pPr>
      <w:r>
        <w:rPr/>
        <w:pict>
          <v:shape style="position:absolute;margin-left:349.921997pt;margin-top:1.721528pt;width:4.25pt;height:8pt;mso-position-horizontal-relative:page;mso-position-vertical-relative:paragraph;z-index:-19408" type="#_x0000_t202" filled="false" stroked="false">
            <v:textbox inset="0,0,0,0">
              <w:txbxContent>
                <w:p>
                  <w:pPr>
                    <w:spacing w:line="155" w:lineRule="exact" w:before="0"/>
                    <w:ind w:left="0" w:right="0" w:firstLine="0"/>
                    <w:jc w:val="left"/>
                    <w:rPr>
                      <w:rFonts w:ascii="Trebuchet MS"/>
                      <w:sz w:val="16"/>
                    </w:rPr>
                  </w:pPr>
                  <w:r>
                    <w:rPr>
                      <w:rFonts w:ascii="Trebuchet MS"/>
                      <w:w w:val="100"/>
                      <w:sz w:val="16"/>
                    </w:rPr>
                    <w:t>2</w:t>
                  </w:r>
                </w:p>
              </w:txbxContent>
            </v:textbox>
            <w10:wrap type="none"/>
          </v:shape>
        </w:pict>
      </w:r>
      <w:r>
        <w:rPr/>
        <w:pict>
          <v:shape style="position:absolute;margin-left:349.644989pt;margin-top:28.421528pt;width:4.25pt;height:8pt;mso-position-horizontal-relative:page;mso-position-vertical-relative:paragraph;z-index:-19384" type="#_x0000_t202" filled="false" stroked="false">
            <v:textbox inset="0,0,0,0">
              <w:txbxContent>
                <w:p>
                  <w:pPr>
                    <w:spacing w:line="155" w:lineRule="exact" w:before="0"/>
                    <w:ind w:left="0" w:right="0" w:firstLine="0"/>
                    <w:jc w:val="left"/>
                    <w:rPr>
                      <w:rFonts w:ascii="Trebuchet MS"/>
                      <w:sz w:val="16"/>
                    </w:rPr>
                  </w:pPr>
                  <w:r>
                    <w:rPr>
                      <w:rFonts w:ascii="Trebuchet MS"/>
                      <w:w w:val="100"/>
                      <w:sz w:val="16"/>
                    </w:rPr>
                    <w:t>2</w:t>
                  </w:r>
                </w:p>
              </w:txbxContent>
            </v:textbox>
            <w10:wrap type="none"/>
          </v:shape>
        </w:pict>
      </w:r>
      <w:r>
        <w:rPr>
          <w:rFonts w:ascii="Bookman Old Style" w:hAnsi="Bookman Old Style"/>
          <w:b w:val="0"/>
          <w:i/>
          <w:w w:val="105"/>
          <w:sz w:val="21"/>
        </w:rPr>
        <w:t>α</w:t>
      </w:r>
      <w:r>
        <w:rPr>
          <w:rFonts w:ascii="Verdana" w:hAnsi="Verdana"/>
          <w:i/>
          <w:w w:val="105"/>
          <w:position w:val="-2"/>
          <w:sz w:val="16"/>
        </w:rPr>
        <w:t>i</w:t>
        <w:tab/>
      </w:r>
      <w:r>
        <w:rPr>
          <w:rFonts w:ascii="Lucida Sans Unicode" w:hAnsi="Lucida Sans Unicode"/>
          <w:w w:val="105"/>
          <w:sz w:val="21"/>
        </w:rPr>
        <w:t>∼  </w:t>
      </w:r>
      <w:r>
        <w:rPr>
          <w:rFonts w:ascii="Lucida Sans Unicode" w:hAnsi="Lucida Sans Unicode"/>
          <w:spacing w:val="37"/>
          <w:w w:val="105"/>
          <w:sz w:val="21"/>
        </w:rPr>
        <w:t> </w:t>
      </w:r>
      <w:r>
        <w:rPr>
          <w:w w:val="105"/>
          <w:sz w:val="21"/>
        </w:rPr>
        <w:t>Normal(</w:t>
      </w:r>
      <w:r>
        <w:rPr>
          <w:rFonts w:ascii="Bookman Old Style" w:hAnsi="Bookman Old Style"/>
          <w:b w:val="0"/>
          <w:i/>
          <w:w w:val="105"/>
          <w:sz w:val="21"/>
        </w:rPr>
        <w:t>µ</w:t>
      </w:r>
      <w:r>
        <w:rPr>
          <w:rFonts w:ascii="Verdana" w:hAnsi="Verdana"/>
          <w:i/>
          <w:w w:val="105"/>
          <w:position w:val="-2"/>
          <w:sz w:val="16"/>
        </w:rPr>
        <w:t>α</w:t>
      </w:r>
      <w:r>
        <w:rPr>
          <w:rFonts w:ascii="Bookman Old Style" w:hAnsi="Bookman Old Style"/>
          <w:b w:val="0"/>
          <w:i/>
          <w:w w:val="105"/>
          <w:sz w:val="21"/>
        </w:rPr>
        <w:t>,</w:t>
      </w:r>
      <w:r>
        <w:rPr>
          <w:rFonts w:ascii="Bookman Old Style" w:hAnsi="Bookman Old Style"/>
          <w:b w:val="0"/>
          <w:i/>
          <w:spacing w:val="-22"/>
          <w:w w:val="105"/>
          <w:sz w:val="21"/>
        </w:rPr>
        <w:t> </w:t>
      </w:r>
      <w:r>
        <w:rPr>
          <w:rFonts w:ascii="Bookman Old Style" w:hAnsi="Bookman Old Style"/>
          <w:b w:val="0"/>
          <w:i/>
          <w:spacing w:val="2"/>
          <w:w w:val="105"/>
          <w:sz w:val="21"/>
        </w:rPr>
        <w:t>σ</w:t>
      </w:r>
      <w:r>
        <w:rPr>
          <w:rFonts w:ascii="Verdana" w:hAnsi="Verdana"/>
          <w:i/>
          <w:spacing w:val="2"/>
          <w:w w:val="105"/>
          <w:position w:val="-4"/>
          <w:sz w:val="16"/>
        </w:rPr>
        <w:t>α</w:t>
      </w:r>
      <w:r>
        <w:rPr>
          <w:spacing w:val="2"/>
          <w:w w:val="105"/>
          <w:sz w:val="21"/>
        </w:rPr>
        <w:t>)</w:t>
      </w:r>
      <w:r>
        <w:rPr>
          <w:rFonts w:ascii="Bookman Old Style" w:hAnsi="Bookman Old Style"/>
          <w:b w:val="0"/>
          <w:i/>
          <w:spacing w:val="2"/>
          <w:w w:val="105"/>
          <w:sz w:val="21"/>
        </w:rPr>
        <w:t>,</w:t>
      </w:r>
      <w:r>
        <w:rPr>
          <w:rFonts w:ascii="Bookman Old Style" w:hAnsi="Bookman Old Style"/>
          <w:b w:val="0"/>
          <w:i/>
          <w:w w:val="91"/>
          <w:sz w:val="21"/>
        </w:rPr>
        <w:t> </w:t>
      </w:r>
      <w:r>
        <w:rPr>
          <w:rFonts w:ascii="Bookman Old Style" w:hAnsi="Bookman Old Style"/>
          <w:b w:val="0"/>
          <w:i/>
          <w:w w:val="105"/>
          <w:sz w:val="21"/>
        </w:rPr>
        <w:t>β</w:t>
      </w:r>
      <w:r>
        <w:rPr>
          <w:rFonts w:ascii="Verdana" w:hAnsi="Verdana"/>
          <w:i/>
          <w:w w:val="105"/>
          <w:position w:val="-2"/>
          <w:sz w:val="16"/>
        </w:rPr>
        <w:t>i</w:t>
        <w:tab/>
      </w:r>
      <w:r>
        <w:rPr>
          <w:rFonts w:ascii="Lucida Sans Unicode" w:hAnsi="Lucida Sans Unicode"/>
          <w:w w:val="105"/>
          <w:sz w:val="21"/>
        </w:rPr>
        <w:t>∼</w:t>
      </w:r>
      <w:r>
        <w:rPr>
          <w:rFonts w:ascii="Lucida Sans Unicode" w:hAnsi="Lucida Sans Unicode"/>
          <w:spacing w:val="32"/>
          <w:w w:val="105"/>
          <w:sz w:val="21"/>
        </w:rPr>
        <w:t> </w:t>
      </w:r>
      <w:r>
        <w:rPr>
          <w:w w:val="105"/>
          <w:sz w:val="21"/>
        </w:rPr>
        <w:t>Normal(</w:t>
      </w:r>
      <w:r>
        <w:rPr>
          <w:rFonts w:ascii="Bookman Old Style" w:hAnsi="Bookman Old Style"/>
          <w:b w:val="0"/>
          <w:i/>
          <w:w w:val="105"/>
          <w:sz w:val="21"/>
        </w:rPr>
        <w:t>µ</w:t>
      </w:r>
      <w:r>
        <w:rPr>
          <w:rFonts w:ascii="Verdana" w:hAnsi="Verdana"/>
          <w:i/>
          <w:w w:val="105"/>
          <w:position w:val="-3"/>
          <w:sz w:val="16"/>
        </w:rPr>
        <w:t>β </w:t>
      </w:r>
      <w:r>
        <w:rPr>
          <w:rFonts w:ascii="Bookman Old Style" w:hAnsi="Bookman Old Style"/>
          <w:b w:val="0"/>
          <w:i/>
          <w:w w:val="105"/>
          <w:sz w:val="21"/>
        </w:rPr>
        <w:t>, σ</w:t>
      </w:r>
      <w:r>
        <w:rPr>
          <w:rFonts w:ascii="Verdana" w:hAnsi="Verdana"/>
          <w:i/>
          <w:w w:val="105"/>
          <w:position w:val="-5"/>
          <w:sz w:val="16"/>
        </w:rPr>
        <w:t>β </w:t>
      </w:r>
      <w:r>
        <w:rPr>
          <w:w w:val="105"/>
          <w:sz w:val="21"/>
        </w:rPr>
        <w:t>)</w:t>
      </w:r>
      <w:r>
        <w:rPr>
          <w:rFonts w:ascii="Bookman Old Style" w:hAnsi="Bookman Old Style"/>
          <w:b w:val="0"/>
          <w:i/>
          <w:w w:val="105"/>
          <w:sz w:val="21"/>
        </w:rPr>
        <w:t>.</w:t>
      </w:r>
    </w:p>
    <w:p>
      <w:pPr>
        <w:spacing w:before="324"/>
        <w:ind w:left="0" w:right="164" w:firstLine="0"/>
        <w:jc w:val="center"/>
        <w:rPr>
          <w:sz w:val="21"/>
        </w:rPr>
      </w:pPr>
      <w:r>
        <w:rPr/>
        <w:pict>
          <v:shape style="position:absolute;margin-left:144.748993pt;margin-top:25.746538pt;width:4.75pt;height:8pt;mso-position-horizontal-relative:page;mso-position-vertical-relative:paragraph;z-index:-19360" type="#_x0000_t202" filled="false" stroked="false">
            <v:textbox inset="0,0,0,0">
              <w:txbxContent>
                <w:p>
                  <w:pPr>
                    <w:spacing w:line="153" w:lineRule="exact" w:before="0"/>
                    <w:ind w:left="0" w:right="0" w:firstLine="0"/>
                    <w:jc w:val="left"/>
                    <w:rPr>
                      <w:rFonts w:ascii="Verdana" w:hAnsi="Verdana"/>
                      <w:i/>
                      <w:sz w:val="16"/>
                    </w:rPr>
                  </w:pPr>
                  <w:r>
                    <w:rPr>
                      <w:rFonts w:ascii="Verdana" w:hAnsi="Verdana"/>
                      <w:i/>
                      <w:w w:val="95"/>
                      <w:sz w:val="16"/>
                    </w:rPr>
                    <w:t>β</w:t>
                  </w:r>
                </w:p>
              </w:txbxContent>
            </v:textbox>
            <w10:wrap type="none"/>
          </v:shape>
        </w:pict>
      </w:r>
      <w:r>
        <w:rPr>
          <w:w w:val="110"/>
          <w:sz w:val="21"/>
        </w:rPr>
        <w:t>The term </w:t>
      </w:r>
      <w:r>
        <w:rPr>
          <w:rFonts w:ascii="Bookman Old Style" w:hAnsi="Bookman Old Style"/>
          <w:b w:val="0"/>
          <w:i/>
          <w:w w:val="110"/>
          <w:sz w:val="21"/>
        </w:rPr>
        <w:t>σ</w:t>
      </w:r>
      <w:r>
        <w:rPr>
          <w:rFonts w:ascii="Trebuchet MS" w:hAnsi="Trebuchet MS"/>
          <w:w w:val="110"/>
          <w:position w:val="8"/>
          <w:sz w:val="16"/>
        </w:rPr>
        <w:t>2  </w:t>
      </w:r>
      <w:r>
        <w:rPr>
          <w:w w:val="110"/>
          <w:sz w:val="21"/>
        </w:rPr>
        <w:t>is called the </w:t>
      </w:r>
      <w:r>
        <w:rPr>
          <w:rFonts w:ascii="Arial" w:hAnsi="Arial"/>
          <w:i/>
          <w:w w:val="110"/>
          <w:sz w:val="21"/>
        </w:rPr>
        <w:t>population noise</w:t>
      </w:r>
      <w:r>
        <w:rPr>
          <w:w w:val="110"/>
          <w:sz w:val="21"/>
        </w:rPr>
        <w:t>—it is the variablility of true effects across  the</w:t>
      </w:r>
    </w:p>
    <w:p>
      <w:pPr>
        <w:pStyle w:val="BodyText"/>
        <w:spacing w:before="2"/>
        <w:rPr>
          <w:sz w:val="12"/>
        </w:rPr>
      </w:pPr>
    </w:p>
    <w:p>
      <w:pPr>
        <w:pStyle w:val="BodyText"/>
        <w:spacing w:before="20"/>
        <w:ind w:left="100"/>
      </w:pPr>
      <w:r>
        <w:rPr>
          <w:w w:val="115"/>
        </w:rPr>
        <w:t>population.</w:t>
      </w:r>
    </w:p>
    <w:p>
      <w:pPr>
        <w:pStyle w:val="BodyText"/>
        <w:spacing w:line="396" w:lineRule="auto" w:before="186"/>
        <w:ind w:left="100" w:right="175" w:firstLine="576"/>
      </w:pPr>
      <w:r>
        <w:rPr>
          <w:w w:val="110"/>
        </w:rPr>
        <w:t>With  these  specifications,  conditional  sampling  distributions  on  sample  means  may be derived:</w:t>
      </w:r>
    </w:p>
    <w:p>
      <w:pPr>
        <w:pStyle w:val="BodyText"/>
        <w:spacing w:before="11"/>
        <w:rPr>
          <w:sz w:val="26"/>
        </w:rPr>
      </w:pPr>
    </w:p>
    <w:p>
      <w:pPr>
        <w:tabs>
          <w:tab w:pos="3505" w:val="left" w:leader="none"/>
        </w:tabs>
        <w:spacing w:line="333" w:lineRule="auto" w:before="15"/>
        <w:ind w:left="2471" w:right="2526" w:firstLine="0"/>
        <w:jc w:val="left"/>
        <w:rPr>
          <w:rFonts w:ascii="Bookman Old Style" w:hAnsi="Bookman Old Style"/>
          <w:b w:val="0"/>
          <w:i/>
          <w:sz w:val="21"/>
        </w:rPr>
      </w:pPr>
      <w:r>
        <w:rPr>
          <w:rFonts w:ascii="Bookman Old Style" w:hAnsi="Bookman Old Style"/>
          <w:b w:val="0"/>
          <w:i/>
          <w:spacing w:val="-94"/>
          <w:w w:val="87"/>
          <w:sz w:val="21"/>
        </w:rPr>
        <w:t>Y</w:t>
      </w:r>
      <w:r>
        <w:rPr>
          <w:spacing w:val="-16"/>
          <w:w w:val="169"/>
          <w:position w:val="6"/>
          <w:sz w:val="21"/>
        </w:rPr>
        <w:t>¯</w:t>
      </w:r>
      <w:r>
        <w:rPr>
          <w:rFonts w:ascii="Verdana" w:hAnsi="Verdana"/>
          <w:i/>
          <w:w w:val="131"/>
          <w:position w:val="-2"/>
          <w:sz w:val="16"/>
        </w:rPr>
        <w:t>i</w:t>
      </w:r>
      <w:r>
        <w:rPr>
          <w:rFonts w:ascii="Trebuchet MS" w:hAnsi="Trebuchet MS"/>
          <w:spacing w:val="10"/>
          <w:w w:val="100"/>
          <w:position w:val="-2"/>
          <w:sz w:val="16"/>
        </w:rPr>
        <w:t>1</w:t>
      </w:r>
      <w:r>
        <w:rPr>
          <w:rFonts w:ascii="Lucida Sans Unicode" w:hAnsi="Lucida Sans Unicode"/>
          <w:w w:val="73"/>
          <w:sz w:val="21"/>
        </w:rPr>
        <w:t>|</w:t>
      </w:r>
      <w:r>
        <w:rPr>
          <w:rFonts w:ascii="Bookman Old Style" w:hAnsi="Bookman Old Style"/>
          <w:b w:val="0"/>
          <w:i/>
          <w:w w:val="98"/>
          <w:sz w:val="21"/>
        </w:rPr>
        <w:t>α</w:t>
      </w:r>
      <w:r>
        <w:rPr>
          <w:rFonts w:ascii="Verdana" w:hAnsi="Verdana"/>
          <w:i/>
          <w:spacing w:val="10"/>
          <w:w w:val="131"/>
          <w:position w:val="-2"/>
          <w:sz w:val="16"/>
        </w:rPr>
        <w:t>i</w:t>
      </w:r>
      <w:r>
        <w:rPr>
          <w:rFonts w:ascii="Bookman Old Style" w:hAnsi="Bookman Old Style"/>
          <w:b w:val="0"/>
          <w:i/>
          <w:w w:val="91"/>
          <w:sz w:val="21"/>
        </w:rPr>
        <w:t>,</w:t>
      </w:r>
      <w:r>
        <w:rPr>
          <w:rFonts w:ascii="Bookman Old Style" w:hAnsi="Bookman Old Style"/>
          <w:b w:val="0"/>
          <w:i/>
          <w:spacing w:val="-27"/>
          <w:sz w:val="21"/>
        </w:rPr>
        <w:t> </w:t>
      </w:r>
      <w:r>
        <w:rPr>
          <w:rFonts w:ascii="Bookman Old Style" w:hAnsi="Bookman Old Style"/>
          <w:b w:val="0"/>
          <w:i/>
          <w:w w:val="92"/>
          <w:sz w:val="21"/>
        </w:rPr>
        <w:t>β</w:t>
      </w:r>
      <w:r>
        <w:rPr>
          <w:rFonts w:ascii="Verdana" w:hAnsi="Verdana"/>
          <w:i/>
          <w:w w:val="131"/>
          <w:position w:val="-2"/>
          <w:sz w:val="16"/>
        </w:rPr>
        <w:t>i</w:t>
      </w:r>
      <w:r>
        <w:rPr>
          <w:rFonts w:ascii="Verdana" w:hAnsi="Verdana"/>
          <w:i/>
          <w:position w:val="-2"/>
          <w:sz w:val="16"/>
        </w:rPr>
        <w:tab/>
      </w:r>
      <w:r>
        <w:rPr>
          <w:rFonts w:ascii="Lucida Sans Unicode" w:hAnsi="Lucida Sans Unicode"/>
          <w:w w:val="96"/>
          <w:sz w:val="21"/>
        </w:rPr>
        <w:t>∼</w:t>
      </w:r>
      <w:r>
        <w:rPr>
          <w:rFonts w:ascii="Lucida Sans Unicode" w:hAnsi="Lucida Sans Unicode"/>
          <w:sz w:val="21"/>
        </w:rPr>
        <w:t>   </w:t>
      </w:r>
      <w:r>
        <w:rPr>
          <w:w w:val="113"/>
          <w:sz w:val="21"/>
        </w:rPr>
        <w:t>Normal(</w:t>
      </w:r>
      <w:r>
        <w:rPr>
          <w:rFonts w:ascii="Bookman Old Style" w:hAnsi="Bookman Old Style"/>
          <w:b w:val="0"/>
          <w:i/>
          <w:w w:val="98"/>
          <w:sz w:val="21"/>
        </w:rPr>
        <w:t>α</w:t>
      </w:r>
      <w:r>
        <w:rPr>
          <w:rFonts w:ascii="Verdana" w:hAnsi="Verdana"/>
          <w:i/>
          <w:w w:val="131"/>
          <w:position w:val="-2"/>
          <w:sz w:val="16"/>
        </w:rPr>
        <w:t>i</w:t>
      </w:r>
      <w:r>
        <w:rPr>
          <w:rFonts w:ascii="Verdana" w:hAnsi="Verdana"/>
          <w:i/>
          <w:spacing w:val="2"/>
          <w:position w:val="-2"/>
          <w:sz w:val="16"/>
        </w:rPr>
        <w:t> </w:t>
      </w:r>
      <w:r>
        <w:rPr>
          <w:rFonts w:ascii="Lucida Sans Unicode" w:hAnsi="Lucida Sans Unicode"/>
          <w:w w:val="96"/>
          <w:sz w:val="21"/>
        </w:rPr>
        <w:t>−</w:t>
      </w:r>
      <w:r>
        <w:rPr>
          <w:rFonts w:ascii="Lucida Sans Unicode" w:hAnsi="Lucida Sans Unicode"/>
          <w:spacing w:val="-18"/>
          <w:sz w:val="21"/>
        </w:rPr>
        <w:t> </w:t>
      </w:r>
      <w:r>
        <w:rPr>
          <w:rFonts w:ascii="Bookman Old Style" w:hAnsi="Bookman Old Style"/>
          <w:b w:val="0"/>
          <w:i/>
          <w:w w:val="92"/>
          <w:sz w:val="21"/>
        </w:rPr>
        <w:t>β</w:t>
      </w:r>
      <w:r>
        <w:rPr>
          <w:rFonts w:ascii="Verdana" w:hAnsi="Verdana"/>
          <w:i/>
          <w:spacing w:val="10"/>
          <w:w w:val="131"/>
          <w:position w:val="-2"/>
          <w:sz w:val="16"/>
        </w:rPr>
        <w:t>i</w:t>
      </w:r>
      <w:r>
        <w:rPr>
          <w:rFonts w:ascii="Bookman Old Style" w:hAnsi="Bookman Old Style"/>
          <w:b w:val="0"/>
          <w:i/>
          <w:w w:val="82"/>
          <w:sz w:val="21"/>
        </w:rPr>
        <w:t>/</w:t>
      </w:r>
      <w:r>
        <w:rPr>
          <w:w w:val="105"/>
          <w:sz w:val="21"/>
        </w:rPr>
        <w:t>2</w:t>
      </w:r>
      <w:r>
        <w:rPr>
          <w:rFonts w:ascii="Bookman Old Style" w:hAnsi="Bookman Old Style"/>
          <w:b w:val="0"/>
          <w:i/>
          <w:w w:val="91"/>
          <w:sz w:val="21"/>
        </w:rPr>
        <w:t>,</w:t>
      </w:r>
      <w:r>
        <w:rPr>
          <w:rFonts w:ascii="Bookman Old Style" w:hAnsi="Bookman Old Style"/>
          <w:b w:val="0"/>
          <w:i/>
          <w:spacing w:val="-27"/>
          <w:sz w:val="21"/>
        </w:rPr>
        <w:t> </w:t>
      </w:r>
      <w:r>
        <w:rPr>
          <w:rFonts w:ascii="Bookman Old Style" w:hAnsi="Bookman Old Style"/>
          <w:b w:val="0"/>
          <w:i/>
          <w:spacing w:val="7"/>
          <w:w w:val="104"/>
          <w:sz w:val="21"/>
        </w:rPr>
        <w:t>σ</w:t>
      </w:r>
      <w:r>
        <w:rPr>
          <w:rFonts w:ascii="Trebuchet MS" w:hAnsi="Trebuchet MS"/>
          <w:spacing w:val="10"/>
          <w:w w:val="100"/>
          <w:position w:val="9"/>
          <w:sz w:val="16"/>
        </w:rPr>
        <w:t>2</w:t>
      </w:r>
      <w:r>
        <w:rPr>
          <w:rFonts w:ascii="Bookman Old Style" w:hAnsi="Bookman Old Style"/>
          <w:b w:val="0"/>
          <w:i/>
          <w:w w:val="101"/>
          <w:sz w:val="21"/>
        </w:rPr>
        <w:t>/</w:t>
      </w:r>
      <w:r>
        <w:rPr>
          <w:rFonts w:ascii="Bookman Old Style" w:hAnsi="Bookman Old Style"/>
          <w:b w:val="0"/>
          <w:i/>
          <w:spacing w:val="15"/>
          <w:w w:val="101"/>
          <w:sz w:val="21"/>
        </w:rPr>
        <w:t>K</w:t>
      </w:r>
      <w:r>
        <w:rPr>
          <w:w w:val="122"/>
          <w:sz w:val="21"/>
        </w:rPr>
        <w:t>)</w:t>
      </w:r>
      <w:r>
        <w:rPr>
          <w:rFonts w:ascii="Bookman Old Style" w:hAnsi="Bookman Old Style"/>
          <w:b w:val="0"/>
          <w:i/>
          <w:w w:val="91"/>
          <w:sz w:val="21"/>
        </w:rPr>
        <w:t>,</w:t>
      </w:r>
      <w:r>
        <w:rPr>
          <w:rFonts w:ascii="Bookman Old Style" w:hAnsi="Bookman Old Style"/>
          <w:b w:val="0"/>
          <w:i/>
          <w:w w:val="91"/>
          <w:sz w:val="21"/>
        </w:rPr>
        <w:t> </w:t>
      </w:r>
      <w:r>
        <w:rPr>
          <w:rFonts w:ascii="Bookman Old Style" w:hAnsi="Bookman Old Style"/>
          <w:b w:val="0"/>
          <w:i/>
          <w:spacing w:val="-94"/>
          <w:w w:val="87"/>
          <w:sz w:val="21"/>
        </w:rPr>
        <w:t>Y</w:t>
      </w:r>
      <w:r>
        <w:rPr>
          <w:spacing w:val="-16"/>
          <w:w w:val="169"/>
          <w:position w:val="6"/>
          <w:sz w:val="21"/>
        </w:rPr>
        <w:t>¯</w:t>
      </w:r>
      <w:r>
        <w:rPr>
          <w:rFonts w:ascii="Verdana" w:hAnsi="Verdana"/>
          <w:i/>
          <w:w w:val="131"/>
          <w:position w:val="-2"/>
          <w:sz w:val="16"/>
        </w:rPr>
        <w:t>i</w:t>
      </w:r>
      <w:r>
        <w:rPr>
          <w:rFonts w:ascii="Trebuchet MS" w:hAnsi="Trebuchet MS"/>
          <w:spacing w:val="10"/>
          <w:w w:val="100"/>
          <w:position w:val="-2"/>
          <w:sz w:val="16"/>
        </w:rPr>
        <w:t>2</w:t>
      </w:r>
      <w:r>
        <w:rPr>
          <w:rFonts w:ascii="Lucida Sans Unicode" w:hAnsi="Lucida Sans Unicode"/>
          <w:w w:val="73"/>
          <w:sz w:val="21"/>
        </w:rPr>
        <w:t>|</w:t>
      </w:r>
      <w:r>
        <w:rPr>
          <w:rFonts w:ascii="Bookman Old Style" w:hAnsi="Bookman Old Style"/>
          <w:b w:val="0"/>
          <w:i/>
          <w:w w:val="98"/>
          <w:sz w:val="21"/>
        </w:rPr>
        <w:t>α</w:t>
      </w:r>
      <w:r>
        <w:rPr>
          <w:rFonts w:ascii="Verdana" w:hAnsi="Verdana"/>
          <w:i/>
          <w:spacing w:val="10"/>
          <w:w w:val="131"/>
          <w:position w:val="-2"/>
          <w:sz w:val="16"/>
        </w:rPr>
        <w:t>i</w:t>
      </w:r>
      <w:r>
        <w:rPr>
          <w:rFonts w:ascii="Bookman Old Style" w:hAnsi="Bookman Old Style"/>
          <w:b w:val="0"/>
          <w:i/>
          <w:w w:val="91"/>
          <w:sz w:val="21"/>
        </w:rPr>
        <w:t>,</w:t>
      </w:r>
      <w:r>
        <w:rPr>
          <w:rFonts w:ascii="Bookman Old Style" w:hAnsi="Bookman Old Style"/>
          <w:b w:val="0"/>
          <w:i/>
          <w:spacing w:val="-27"/>
          <w:sz w:val="21"/>
        </w:rPr>
        <w:t> </w:t>
      </w:r>
      <w:r>
        <w:rPr>
          <w:rFonts w:ascii="Bookman Old Style" w:hAnsi="Bookman Old Style"/>
          <w:b w:val="0"/>
          <w:i/>
          <w:w w:val="92"/>
          <w:sz w:val="21"/>
        </w:rPr>
        <w:t>β</w:t>
      </w:r>
      <w:r>
        <w:rPr>
          <w:rFonts w:ascii="Verdana" w:hAnsi="Verdana"/>
          <w:i/>
          <w:w w:val="131"/>
          <w:position w:val="-2"/>
          <w:sz w:val="16"/>
        </w:rPr>
        <w:t>i</w:t>
      </w:r>
      <w:r>
        <w:rPr>
          <w:rFonts w:ascii="Verdana" w:hAnsi="Verdana"/>
          <w:i/>
          <w:position w:val="-2"/>
          <w:sz w:val="16"/>
        </w:rPr>
        <w:tab/>
      </w:r>
      <w:r>
        <w:rPr>
          <w:rFonts w:ascii="Lucida Sans Unicode" w:hAnsi="Lucida Sans Unicode"/>
          <w:w w:val="96"/>
          <w:sz w:val="21"/>
        </w:rPr>
        <w:t>∼</w:t>
      </w:r>
      <w:r>
        <w:rPr>
          <w:rFonts w:ascii="Lucida Sans Unicode" w:hAnsi="Lucida Sans Unicode"/>
          <w:sz w:val="21"/>
        </w:rPr>
        <w:t>   </w:t>
      </w:r>
      <w:r>
        <w:rPr>
          <w:w w:val="113"/>
          <w:sz w:val="21"/>
        </w:rPr>
        <w:t>Normal(</w:t>
      </w:r>
      <w:r>
        <w:rPr>
          <w:rFonts w:ascii="Bookman Old Style" w:hAnsi="Bookman Old Style"/>
          <w:b w:val="0"/>
          <w:i/>
          <w:w w:val="98"/>
          <w:sz w:val="21"/>
        </w:rPr>
        <w:t>α</w:t>
      </w:r>
      <w:r>
        <w:rPr>
          <w:rFonts w:ascii="Verdana" w:hAnsi="Verdana"/>
          <w:i/>
          <w:w w:val="131"/>
          <w:position w:val="-2"/>
          <w:sz w:val="16"/>
        </w:rPr>
        <w:t>i</w:t>
      </w:r>
      <w:r>
        <w:rPr>
          <w:rFonts w:ascii="Verdana" w:hAnsi="Verdana"/>
          <w:i/>
          <w:spacing w:val="2"/>
          <w:position w:val="-2"/>
          <w:sz w:val="16"/>
        </w:rPr>
        <w:t> </w:t>
      </w:r>
      <w:r>
        <w:rPr>
          <w:w w:val="145"/>
          <w:sz w:val="21"/>
        </w:rPr>
        <w:t>+</w:t>
      </w:r>
      <w:r>
        <w:rPr>
          <w:spacing w:val="-6"/>
          <w:sz w:val="21"/>
        </w:rPr>
        <w:t> </w:t>
      </w:r>
      <w:r>
        <w:rPr>
          <w:rFonts w:ascii="Bookman Old Style" w:hAnsi="Bookman Old Style"/>
          <w:b w:val="0"/>
          <w:i/>
          <w:w w:val="92"/>
          <w:sz w:val="21"/>
        </w:rPr>
        <w:t>β</w:t>
      </w:r>
      <w:r>
        <w:rPr>
          <w:rFonts w:ascii="Verdana" w:hAnsi="Verdana"/>
          <w:i/>
          <w:spacing w:val="10"/>
          <w:w w:val="131"/>
          <w:position w:val="-2"/>
          <w:sz w:val="16"/>
        </w:rPr>
        <w:t>i</w:t>
      </w:r>
      <w:r>
        <w:rPr>
          <w:rFonts w:ascii="Bookman Old Style" w:hAnsi="Bookman Old Style"/>
          <w:b w:val="0"/>
          <w:i/>
          <w:w w:val="82"/>
          <w:sz w:val="21"/>
        </w:rPr>
        <w:t>/</w:t>
      </w:r>
      <w:r>
        <w:rPr>
          <w:w w:val="105"/>
          <w:sz w:val="21"/>
        </w:rPr>
        <w:t>2</w:t>
      </w:r>
      <w:r>
        <w:rPr>
          <w:rFonts w:ascii="Bookman Old Style" w:hAnsi="Bookman Old Style"/>
          <w:b w:val="0"/>
          <w:i/>
          <w:w w:val="91"/>
          <w:sz w:val="21"/>
        </w:rPr>
        <w:t>,</w:t>
      </w:r>
      <w:r>
        <w:rPr>
          <w:rFonts w:ascii="Bookman Old Style" w:hAnsi="Bookman Old Style"/>
          <w:b w:val="0"/>
          <w:i/>
          <w:spacing w:val="-27"/>
          <w:sz w:val="21"/>
        </w:rPr>
        <w:t> </w:t>
      </w:r>
      <w:r>
        <w:rPr>
          <w:rFonts w:ascii="Bookman Old Style" w:hAnsi="Bookman Old Style"/>
          <w:b w:val="0"/>
          <w:i/>
          <w:spacing w:val="7"/>
          <w:w w:val="104"/>
          <w:sz w:val="21"/>
        </w:rPr>
        <w:t>σ</w:t>
      </w:r>
      <w:r>
        <w:rPr>
          <w:rFonts w:ascii="Trebuchet MS" w:hAnsi="Trebuchet MS"/>
          <w:spacing w:val="10"/>
          <w:w w:val="100"/>
          <w:position w:val="9"/>
          <w:sz w:val="16"/>
        </w:rPr>
        <w:t>2</w:t>
      </w:r>
      <w:r>
        <w:rPr>
          <w:rFonts w:ascii="Bookman Old Style" w:hAnsi="Bookman Old Style"/>
          <w:b w:val="0"/>
          <w:i/>
          <w:w w:val="101"/>
          <w:sz w:val="21"/>
        </w:rPr>
        <w:t>/</w:t>
      </w:r>
      <w:r>
        <w:rPr>
          <w:rFonts w:ascii="Bookman Old Style" w:hAnsi="Bookman Old Style"/>
          <w:b w:val="0"/>
          <w:i/>
          <w:spacing w:val="15"/>
          <w:w w:val="101"/>
          <w:sz w:val="21"/>
        </w:rPr>
        <w:t>K</w:t>
      </w:r>
      <w:r>
        <w:rPr>
          <w:w w:val="122"/>
          <w:sz w:val="21"/>
        </w:rPr>
        <w:t>)</w:t>
      </w:r>
      <w:r>
        <w:rPr>
          <w:rFonts w:ascii="Bookman Old Style" w:hAnsi="Bookman Old Style"/>
          <w:b w:val="0"/>
          <w:i/>
          <w:w w:val="91"/>
          <w:sz w:val="21"/>
        </w:rPr>
        <w:t>.</w:t>
      </w:r>
    </w:p>
    <w:p>
      <w:pPr>
        <w:spacing w:line="333" w:lineRule="auto" w:before="324"/>
        <w:ind w:left="100" w:right="513" w:firstLine="0"/>
        <w:jc w:val="left"/>
        <w:rPr>
          <w:sz w:val="21"/>
        </w:rPr>
      </w:pPr>
      <w:r>
        <w:rPr>
          <w:w w:val="116"/>
          <w:sz w:val="21"/>
        </w:rPr>
        <w:t>The</w:t>
      </w:r>
      <w:r>
        <w:rPr>
          <w:spacing w:val="18"/>
          <w:sz w:val="21"/>
        </w:rPr>
        <w:t> </w:t>
      </w:r>
      <w:r>
        <w:rPr>
          <w:w w:val="108"/>
          <w:sz w:val="21"/>
        </w:rPr>
        <w:t>difference,</w:t>
      </w:r>
      <w:r>
        <w:rPr>
          <w:spacing w:val="18"/>
          <w:sz w:val="21"/>
        </w:rPr>
        <w:t> </w:t>
      </w:r>
      <w:r>
        <w:rPr>
          <w:rFonts w:ascii="Bookman Old Style" w:hAnsi="Bookman Old Style"/>
          <w:b w:val="0"/>
          <w:i/>
          <w:w w:val="80"/>
          <w:sz w:val="21"/>
        </w:rPr>
        <w:t>d</w:t>
      </w:r>
      <w:r>
        <w:rPr>
          <w:rFonts w:ascii="Verdana" w:hAnsi="Verdana"/>
          <w:i/>
          <w:w w:val="131"/>
          <w:position w:val="-2"/>
          <w:sz w:val="16"/>
        </w:rPr>
        <w:t>i</w:t>
      </w:r>
      <w:r>
        <w:rPr>
          <w:rFonts w:ascii="Verdana" w:hAnsi="Verdana"/>
          <w:i/>
          <w:spacing w:val="14"/>
          <w:position w:val="-2"/>
          <w:sz w:val="16"/>
        </w:rPr>
        <w:t> </w:t>
      </w:r>
      <w:r>
        <w:rPr>
          <w:w w:val="145"/>
          <w:sz w:val="21"/>
        </w:rPr>
        <w:t>=</w:t>
      </w:r>
      <w:r>
        <w:rPr>
          <w:spacing w:val="6"/>
          <w:sz w:val="21"/>
        </w:rPr>
        <w:t> </w:t>
      </w:r>
      <w:r>
        <w:rPr>
          <w:rFonts w:ascii="Bookman Old Style" w:hAnsi="Bookman Old Style"/>
          <w:b w:val="0"/>
          <w:i/>
          <w:spacing w:val="-94"/>
          <w:w w:val="87"/>
          <w:sz w:val="21"/>
        </w:rPr>
        <w:t>Y</w:t>
      </w:r>
      <w:r>
        <w:rPr>
          <w:spacing w:val="-16"/>
          <w:w w:val="169"/>
          <w:position w:val="6"/>
          <w:sz w:val="21"/>
        </w:rPr>
        <w:t>¯</w:t>
      </w:r>
      <w:r>
        <w:rPr>
          <w:rFonts w:ascii="Verdana" w:hAnsi="Verdana"/>
          <w:i/>
          <w:w w:val="131"/>
          <w:position w:val="-2"/>
          <w:sz w:val="16"/>
        </w:rPr>
        <w:t>i</w:t>
      </w:r>
      <w:r>
        <w:rPr>
          <w:rFonts w:ascii="Trebuchet MS" w:hAnsi="Trebuchet MS"/>
          <w:w w:val="100"/>
          <w:position w:val="-2"/>
          <w:sz w:val="16"/>
        </w:rPr>
        <w:t>2</w:t>
      </w:r>
      <w:r>
        <w:rPr>
          <w:rFonts w:ascii="Trebuchet MS" w:hAnsi="Trebuchet MS"/>
          <w:spacing w:val="10"/>
          <w:position w:val="-2"/>
          <w:sz w:val="16"/>
        </w:rPr>
        <w:t> </w:t>
      </w:r>
      <w:r>
        <w:rPr>
          <w:rFonts w:ascii="Lucida Sans Unicode" w:hAnsi="Lucida Sans Unicode"/>
          <w:w w:val="96"/>
          <w:sz w:val="21"/>
        </w:rPr>
        <w:t>−</w:t>
      </w:r>
      <w:r>
        <w:rPr>
          <w:rFonts w:ascii="Lucida Sans Unicode" w:hAnsi="Lucida Sans Unicode"/>
          <w:spacing w:val="-18"/>
          <w:sz w:val="21"/>
        </w:rPr>
        <w:t> </w:t>
      </w:r>
      <w:r>
        <w:rPr>
          <w:rFonts w:ascii="Bookman Old Style" w:hAnsi="Bookman Old Style"/>
          <w:b w:val="0"/>
          <w:i/>
          <w:spacing w:val="-94"/>
          <w:w w:val="87"/>
          <w:sz w:val="21"/>
        </w:rPr>
        <w:t>Y</w:t>
      </w:r>
      <w:r>
        <w:rPr>
          <w:spacing w:val="-16"/>
          <w:w w:val="169"/>
          <w:position w:val="6"/>
          <w:sz w:val="21"/>
        </w:rPr>
        <w:t>¯</w:t>
      </w:r>
      <w:r>
        <w:rPr>
          <w:rFonts w:ascii="Verdana" w:hAnsi="Verdana"/>
          <w:i/>
          <w:w w:val="131"/>
          <w:position w:val="-2"/>
          <w:sz w:val="16"/>
        </w:rPr>
        <w:t>i</w:t>
      </w:r>
      <w:r>
        <w:rPr>
          <w:rFonts w:ascii="Trebuchet MS" w:hAnsi="Trebuchet MS"/>
          <w:w w:val="100"/>
          <w:position w:val="-2"/>
          <w:sz w:val="16"/>
        </w:rPr>
        <w:t>1</w:t>
      </w:r>
      <w:r>
        <w:rPr>
          <w:rFonts w:ascii="Trebuchet MS" w:hAnsi="Trebuchet MS"/>
          <w:position w:val="-2"/>
          <w:sz w:val="16"/>
        </w:rPr>
        <w:t> </w:t>
      </w:r>
      <w:r>
        <w:rPr>
          <w:rFonts w:ascii="Trebuchet MS" w:hAnsi="Trebuchet MS"/>
          <w:spacing w:val="-14"/>
          <w:position w:val="-2"/>
          <w:sz w:val="16"/>
        </w:rPr>
        <w:t> </w:t>
      </w:r>
      <w:r>
        <w:rPr>
          <w:w w:val="106"/>
          <w:sz w:val="21"/>
        </w:rPr>
        <w:t>is</w:t>
      </w:r>
      <w:r>
        <w:rPr>
          <w:spacing w:val="18"/>
          <w:sz w:val="21"/>
        </w:rPr>
        <w:t> </w:t>
      </w:r>
      <w:r>
        <w:rPr>
          <w:w w:val="117"/>
          <w:sz w:val="21"/>
        </w:rPr>
        <w:t>distributed</w:t>
      </w:r>
      <w:r>
        <w:rPr>
          <w:spacing w:val="18"/>
          <w:sz w:val="21"/>
        </w:rPr>
        <w:t> </w:t>
      </w:r>
      <w:r>
        <w:rPr>
          <w:w w:val="113"/>
          <w:sz w:val="21"/>
        </w:rPr>
        <w:t>as</w:t>
      </w:r>
      <w:r>
        <w:rPr>
          <w:spacing w:val="18"/>
          <w:sz w:val="21"/>
        </w:rPr>
        <w:t> </w:t>
      </w:r>
      <w:r>
        <w:rPr>
          <w:rFonts w:ascii="Bookman Old Style" w:hAnsi="Bookman Old Style"/>
          <w:b w:val="0"/>
          <w:i/>
          <w:w w:val="80"/>
          <w:sz w:val="21"/>
        </w:rPr>
        <w:t>d</w:t>
      </w:r>
      <w:r>
        <w:rPr>
          <w:rFonts w:ascii="Verdana" w:hAnsi="Verdana"/>
          <w:i/>
          <w:spacing w:val="10"/>
          <w:w w:val="131"/>
          <w:position w:val="-2"/>
          <w:sz w:val="16"/>
        </w:rPr>
        <w:t>i</w:t>
      </w:r>
      <w:r>
        <w:rPr>
          <w:rFonts w:ascii="Lucida Sans Unicode" w:hAnsi="Lucida Sans Unicode"/>
          <w:w w:val="73"/>
          <w:sz w:val="21"/>
        </w:rPr>
        <w:t>|</w:t>
      </w:r>
      <w:r>
        <w:rPr>
          <w:rFonts w:ascii="Bookman Old Style" w:hAnsi="Bookman Old Style"/>
          <w:b w:val="0"/>
          <w:i/>
          <w:w w:val="92"/>
          <w:sz w:val="21"/>
        </w:rPr>
        <w:t>β</w:t>
      </w:r>
      <w:r>
        <w:rPr>
          <w:rFonts w:ascii="Verdana" w:hAnsi="Verdana"/>
          <w:i/>
          <w:w w:val="131"/>
          <w:position w:val="-2"/>
          <w:sz w:val="16"/>
        </w:rPr>
        <w:t>i</w:t>
      </w:r>
      <w:r>
        <w:rPr>
          <w:rFonts w:ascii="Verdana" w:hAnsi="Verdana"/>
          <w:i/>
          <w:spacing w:val="14"/>
          <w:position w:val="-2"/>
          <w:sz w:val="16"/>
        </w:rPr>
        <w:t> </w:t>
      </w:r>
      <w:r>
        <w:rPr>
          <w:rFonts w:ascii="Lucida Sans Unicode" w:hAnsi="Lucida Sans Unicode"/>
          <w:w w:val="96"/>
          <w:sz w:val="21"/>
        </w:rPr>
        <w:t>∼</w:t>
      </w:r>
      <w:r>
        <w:rPr>
          <w:rFonts w:ascii="Lucida Sans Unicode" w:hAnsi="Lucida Sans Unicode"/>
          <w:spacing w:val="-6"/>
          <w:sz w:val="21"/>
        </w:rPr>
        <w:t> </w:t>
      </w:r>
      <w:r>
        <w:rPr>
          <w:w w:val="113"/>
          <w:sz w:val="21"/>
        </w:rPr>
        <w:t>Normal(</w:t>
      </w:r>
      <w:r>
        <w:rPr>
          <w:rFonts w:ascii="Bookman Old Style" w:hAnsi="Bookman Old Style"/>
          <w:b w:val="0"/>
          <w:i/>
          <w:w w:val="92"/>
          <w:sz w:val="21"/>
        </w:rPr>
        <w:t>β</w:t>
      </w:r>
      <w:r>
        <w:rPr>
          <w:rFonts w:ascii="Verdana" w:hAnsi="Verdana"/>
          <w:i/>
          <w:spacing w:val="10"/>
          <w:w w:val="131"/>
          <w:position w:val="-2"/>
          <w:sz w:val="16"/>
        </w:rPr>
        <w:t>i</w:t>
      </w:r>
      <w:r>
        <w:rPr>
          <w:rFonts w:ascii="Bookman Old Style" w:hAnsi="Bookman Old Style"/>
          <w:b w:val="0"/>
          <w:i/>
          <w:w w:val="91"/>
          <w:sz w:val="21"/>
        </w:rPr>
        <w:t>,</w:t>
      </w:r>
      <w:r>
        <w:rPr>
          <w:rFonts w:ascii="Bookman Old Style" w:hAnsi="Bookman Old Style"/>
          <w:b w:val="0"/>
          <w:i/>
          <w:spacing w:val="-27"/>
          <w:sz w:val="21"/>
        </w:rPr>
        <w:t> </w:t>
      </w:r>
      <w:r>
        <w:rPr>
          <w:w w:val="105"/>
          <w:sz w:val="21"/>
        </w:rPr>
        <w:t>2</w:t>
      </w:r>
      <w:r>
        <w:rPr>
          <w:rFonts w:ascii="Bookman Old Style" w:hAnsi="Bookman Old Style"/>
          <w:b w:val="0"/>
          <w:i/>
          <w:spacing w:val="7"/>
          <w:w w:val="104"/>
          <w:sz w:val="21"/>
        </w:rPr>
        <w:t>σ</w:t>
      </w:r>
      <w:r>
        <w:rPr>
          <w:rFonts w:ascii="Trebuchet MS" w:hAnsi="Trebuchet MS"/>
          <w:spacing w:val="10"/>
          <w:w w:val="100"/>
          <w:position w:val="8"/>
          <w:sz w:val="16"/>
        </w:rPr>
        <w:t>2</w:t>
      </w:r>
      <w:r>
        <w:rPr>
          <w:rFonts w:ascii="Bookman Old Style" w:hAnsi="Bookman Old Style"/>
          <w:b w:val="0"/>
          <w:i/>
          <w:w w:val="101"/>
          <w:sz w:val="21"/>
        </w:rPr>
        <w:t>/</w:t>
      </w:r>
      <w:r>
        <w:rPr>
          <w:rFonts w:ascii="Bookman Old Style" w:hAnsi="Bookman Old Style"/>
          <w:b w:val="0"/>
          <w:i/>
          <w:spacing w:val="15"/>
          <w:w w:val="101"/>
          <w:sz w:val="21"/>
        </w:rPr>
        <w:t>K</w:t>
      </w:r>
      <w:r>
        <w:rPr>
          <w:w w:val="120"/>
          <w:sz w:val="21"/>
        </w:rPr>
        <w:t>).</w:t>
      </w:r>
      <w:r>
        <w:rPr>
          <w:sz w:val="21"/>
        </w:rPr>
        <w:t> </w:t>
      </w:r>
      <w:r>
        <w:rPr>
          <w:spacing w:val="-13"/>
          <w:sz w:val="21"/>
        </w:rPr>
        <w:t> </w:t>
      </w:r>
      <w:r>
        <w:rPr>
          <w:w w:val="111"/>
          <w:sz w:val="21"/>
        </w:rPr>
        <w:t>Marginalizing </w:t>
      </w:r>
      <w:r>
        <w:rPr>
          <w:w w:val="115"/>
          <w:sz w:val="21"/>
        </w:rPr>
        <w:t>this random variable across </w:t>
      </w:r>
      <w:r>
        <w:rPr>
          <w:rFonts w:ascii="Bookman Old Style" w:hAnsi="Bookman Old Style"/>
          <w:b w:val="0"/>
          <w:i/>
          <w:w w:val="115"/>
          <w:sz w:val="21"/>
        </w:rPr>
        <w:t>β</w:t>
      </w:r>
      <w:r>
        <w:rPr>
          <w:rFonts w:ascii="Verdana" w:hAnsi="Verdana"/>
          <w:i/>
          <w:w w:val="115"/>
          <w:position w:val="-2"/>
          <w:sz w:val="16"/>
        </w:rPr>
        <w:t>i</w:t>
      </w:r>
      <w:r>
        <w:rPr>
          <w:rFonts w:ascii="Verdana" w:hAnsi="Verdana"/>
          <w:i/>
          <w:spacing w:val="-24"/>
          <w:w w:val="115"/>
          <w:position w:val="-2"/>
          <w:sz w:val="16"/>
        </w:rPr>
        <w:t> </w:t>
      </w:r>
      <w:r>
        <w:rPr>
          <w:w w:val="115"/>
          <w:sz w:val="21"/>
        </w:rPr>
        <w:t>yields</w:t>
      </w:r>
    </w:p>
    <w:p>
      <w:pPr>
        <w:pStyle w:val="BodyText"/>
        <w:spacing w:before="12"/>
        <w:rPr>
          <w:sz w:val="8"/>
        </w:rPr>
      </w:pPr>
    </w:p>
    <w:p>
      <w:pPr>
        <w:spacing w:after="0"/>
        <w:rPr>
          <w:sz w:val="8"/>
        </w:rPr>
        <w:sectPr>
          <w:pgSz w:w="12240" w:h="15840"/>
          <w:pgMar w:header="1515" w:footer="0" w:top="1720" w:bottom="280" w:left="1700" w:right="1680"/>
        </w:sectPr>
      </w:pPr>
    </w:p>
    <w:p>
      <w:pPr>
        <w:spacing w:before="333"/>
        <w:ind w:left="0" w:right="0" w:firstLine="0"/>
        <w:jc w:val="right"/>
        <w:rPr>
          <w:sz w:val="21"/>
        </w:rPr>
      </w:pPr>
      <w:r>
        <w:rPr>
          <w:rFonts w:ascii="Bookman Old Style" w:hAnsi="Bookman Old Style"/>
          <w:b w:val="0"/>
          <w:i/>
          <w:w w:val="110"/>
          <w:sz w:val="21"/>
        </w:rPr>
        <w:t>d</w:t>
      </w:r>
      <w:r>
        <w:rPr>
          <w:rFonts w:ascii="Verdana" w:hAnsi="Verdana"/>
          <w:i/>
          <w:w w:val="110"/>
          <w:position w:val="-2"/>
          <w:sz w:val="16"/>
        </w:rPr>
        <w:t>i </w:t>
      </w:r>
      <w:r>
        <w:rPr>
          <w:rFonts w:ascii="Lucida Sans Unicode" w:hAnsi="Lucida Sans Unicode"/>
          <w:w w:val="110"/>
          <w:sz w:val="21"/>
        </w:rPr>
        <w:t>∼ </w:t>
      </w:r>
      <w:r>
        <w:rPr>
          <w:w w:val="110"/>
          <w:sz w:val="21"/>
        </w:rPr>
        <w:t>Normal</w:t>
      </w:r>
    </w:p>
    <w:p>
      <w:pPr>
        <w:spacing w:before="60"/>
        <w:ind w:left="-4" w:right="0" w:firstLine="0"/>
        <w:jc w:val="left"/>
        <w:rPr>
          <w:sz w:val="21"/>
        </w:rPr>
      </w:pPr>
      <w:r>
        <w:rPr/>
        <w:br w:type="column"/>
      </w:r>
      <w:r>
        <w:rPr>
          <w:rFonts w:ascii="Arial" w:hAnsi="Arial"/>
          <w:w w:val="219"/>
          <w:position w:val="31"/>
          <w:sz w:val="21"/>
        </w:rPr>
        <w:t>(</w:t>
      </w:r>
      <w:r>
        <w:rPr>
          <w:rFonts w:ascii="Bookman Old Style" w:hAnsi="Bookman Old Style"/>
          <w:b w:val="0"/>
          <w:i/>
          <w:w w:val="103"/>
          <w:sz w:val="21"/>
        </w:rPr>
        <w:t>µ</w:t>
      </w:r>
      <w:r>
        <w:rPr>
          <w:rFonts w:ascii="Verdana" w:hAnsi="Verdana"/>
          <w:i/>
          <w:w w:val="95"/>
          <w:position w:val="-3"/>
          <w:sz w:val="16"/>
        </w:rPr>
        <w:t>β</w:t>
      </w:r>
      <w:r>
        <w:rPr>
          <w:rFonts w:ascii="Verdana" w:hAnsi="Verdana"/>
          <w:i/>
          <w:spacing w:val="-39"/>
          <w:position w:val="-3"/>
          <w:sz w:val="16"/>
        </w:rPr>
        <w:t> </w:t>
      </w:r>
      <w:r>
        <w:rPr>
          <w:rFonts w:ascii="Bookman Old Style" w:hAnsi="Bookman Old Style"/>
          <w:b w:val="0"/>
          <w:i/>
          <w:w w:val="91"/>
          <w:sz w:val="21"/>
        </w:rPr>
        <w:t>,</w:t>
      </w:r>
      <w:r>
        <w:rPr>
          <w:rFonts w:ascii="Bookman Old Style" w:hAnsi="Bookman Old Style"/>
          <w:b w:val="0"/>
          <w:i/>
          <w:spacing w:val="-27"/>
          <w:sz w:val="21"/>
        </w:rPr>
        <w:t> </w:t>
      </w:r>
      <w:r>
        <w:rPr>
          <w:rFonts w:ascii="Bookman Old Style" w:hAnsi="Bookman Old Style"/>
          <w:b w:val="0"/>
          <w:i/>
          <w:spacing w:val="7"/>
          <w:w w:val="104"/>
          <w:sz w:val="21"/>
        </w:rPr>
        <w:t>σ</w:t>
      </w:r>
      <w:r>
        <w:rPr>
          <w:rFonts w:ascii="Trebuchet MS" w:hAnsi="Trebuchet MS"/>
          <w:w w:val="100"/>
          <w:position w:val="9"/>
          <w:sz w:val="16"/>
        </w:rPr>
        <w:t>2</w:t>
      </w:r>
      <w:r>
        <w:rPr>
          <w:rFonts w:ascii="Trebuchet MS" w:hAnsi="Trebuchet MS"/>
          <w:spacing w:val="21"/>
          <w:position w:val="9"/>
          <w:sz w:val="16"/>
        </w:rPr>
        <w:t> </w:t>
      </w:r>
      <w:r>
        <w:rPr>
          <w:w w:val="145"/>
          <w:sz w:val="21"/>
        </w:rPr>
        <w:t>+</w:t>
      </w:r>
    </w:p>
    <w:p>
      <w:pPr>
        <w:spacing w:line="240" w:lineRule="exact" w:before="185"/>
        <w:ind w:left="32" w:right="0" w:firstLine="0"/>
        <w:jc w:val="left"/>
        <w:rPr>
          <w:rFonts w:ascii="Trebuchet MS" w:hAnsi="Trebuchet MS"/>
          <w:sz w:val="16"/>
        </w:rPr>
      </w:pPr>
      <w:r>
        <w:rPr/>
        <w:br w:type="column"/>
      </w:r>
      <w:r>
        <w:rPr>
          <w:w w:val="105"/>
          <w:sz w:val="21"/>
        </w:rPr>
        <w:t>2</w:t>
      </w:r>
      <w:r>
        <w:rPr>
          <w:rFonts w:ascii="Bookman Old Style" w:hAnsi="Bookman Old Style"/>
          <w:b w:val="0"/>
          <w:i/>
          <w:w w:val="105"/>
          <w:sz w:val="21"/>
        </w:rPr>
        <w:t>σ</w:t>
      </w:r>
      <w:r>
        <w:rPr>
          <w:rFonts w:ascii="Trebuchet MS" w:hAnsi="Trebuchet MS"/>
          <w:w w:val="105"/>
          <w:position w:val="8"/>
          <w:sz w:val="16"/>
        </w:rPr>
        <w:t>2</w:t>
      </w:r>
    </w:p>
    <w:p>
      <w:pPr>
        <w:spacing w:line="149" w:lineRule="exact" w:before="0"/>
        <w:ind w:left="589" w:right="0" w:firstLine="0"/>
        <w:jc w:val="left"/>
        <w:rPr>
          <w:rFonts w:ascii="Bookman Old Style"/>
          <w:b w:val="0"/>
          <w:i/>
          <w:sz w:val="21"/>
        </w:rPr>
      </w:pPr>
      <w:r>
        <w:rPr/>
        <w:pict>
          <v:line style="position:absolute;mso-position-horizontal-relative:page;mso-position-vertical-relative:paragraph;z-index:1312" from="346.777008pt,4.866786pt" to="363.589008pt,4.866786pt" stroked="true" strokeweight=".436pt" strokecolor="#000000">
            <v:stroke dashstyle="solid"/>
            <w10:wrap type="none"/>
          </v:line>
        </w:pict>
      </w:r>
      <w:r>
        <w:rPr/>
        <w:pict>
          <v:shape style="position:absolute;margin-left:364.785004pt;margin-top:-16.209040pt;width:8.0500pt;height:40.75pt;mso-position-horizontal-relative:page;mso-position-vertical-relative:paragraph;z-index:1528" type="#_x0000_t202" filled="false" stroked="false">
            <v:textbox inset="0,0,0,0">
              <w:txbxContent>
                <w:p>
                  <w:pPr>
                    <w:pStyle w:val="BodyText"/>
                    <w:spacing w:line="215" w:lineRule="exact"/>
                    <w:rPr>
                      <w:rFonts w:ascii="Arial"/>
                    </w:rPr>
                  </w:pPr>
                  <w:r>
                    <w:rPr>
                      <w:rFonts w:ascii="Arial"/>
                      <w:w w:val="262"/>
                    </w:rPr>
                    <w:t>\</w:t>
                  </w:r>
                </w:p>
              </w:txbxContent>
            </v:textbox>
            <w10:wrap type="none"/>
          </v:shape>
        </w:pict>
      </w:r>
      <w:r>
        <w:rPr>
          <w:rFonts w:ascii="Bookman Old Style"/>
          <w:b w:val="0"/>
          <w:i/>
          <w:w w:val="91"/>
          <w:sz w:val="21"/>
        </w:rPr>
        <w:t>.</w:t>
      </w:r>
    </w:p>
    <w:p>
      <w:pPr>
        <w:spacing w:line="204" w:lineRule="exact" w:before="0"/>
        <w:ind w:left="100" w:right="0" w:firstLine="0"/>
        <w:jc w:val="left"/>
        <w:rPr>
          <w:rFonts w:ascii="Bookman Old Style"/>
          <w:b w:val="0"/>
          <w:i/>
          <w:sz w:val="21"/>
        </w:rPr>
      </w:pPr>
      <w:r>
        <w:rPr>
          <w:rFonts w:ascii="Bookman Old Style"/>
          <w:b w:val="0"/>
          <w:i/>
          <w:w w:val="116"/>
          <w:sz w:val="21"/>
        </w:rPr>
        <w:t>K</w:t>
      </w:r>
    </w:p>
    <w:p>
      <w:pPr>
        <w:spacing w:after="0" w:line="204" w:lineRule="exact"/>
        <w:jc w:val="left"/>
        <w:rPr>
          <w:rFonts w:ascii="Bookman Old Style"/>
          <w:sz w:val="21"/>
        </w:rPr>
        <w:sectPr>
          <w:type w:val="continuous"/>
          <w:pgSz w:w="12240" w:h="15840"/>
          <w:pgMar w:top="1720" w:bottom="280" w:left="1700" w:right="1680"/>
          <w:cols w:num="3" w:equalWidth="0">
            <w:col w:w="4169" w:space="40"/>
            <w:col w:w="955" w:space="40"/>
            <w:col w:w="3656"/>
          </w:cols>
        </w:sectPr>
      </w:pPr>
    </w:p>
    <w:p>
      <w:pPr>
        <w:pStyle w:val="BodyText"/>
        <w:rPr>
          <w:rFonts w:ascii="Bookman Old Style"/>
          <w:b w:val="0"/>
          <w:i/>
          <w:sz w:val="20"/>
        </w:rPr>
      </w:pPr>
    </w:p>
    <w:p>
      <w:pPr>
        <w:spacing w:after="0"/>
        <w:rPr>
          <w:rFonts w:ascii="Bookman Old Style"/>
          <w:sz w:val="20"/>
        </w:rPr>
        <w:sectPr>
          <w:type w:val="continuous"/>
          <w:pgSz w:w="12240" w:h="15840"/>
          <w:pgMar w:top="1720" w:bottom="280" w:left="1700" w:right="1680"/>
        </w:sectPr>
      </w:pPr>
    </w:p>
    <w:p>
      <w:pPr>
        <w:pStyle w:val="BodyText"/>
        <w:spacing w:before="178"/>
        <w:ind w:left="676"/>
      </w:pPr>
      <w:r>
        <w:rPr/>
        <w:pict>
          <v:shape style="position:absolute;margin-left:326.588989pt;margin-top:-24.987444pt;width:4.75pt;height:8pt;mso-position-horizontal-relative:page;mso-position-vertical-relative:paragraph;z-index:-19336" type="#_x0000_t202" filled="false" stroked="false">
            <v:textbox inset="0,0,0,0">
              <w:txbxContent>
                <w:p>
                  <w:pPr>
                    <w:spacing w:line="153" w:lineRule="exact" w:before="0"/>
                    <w:ind w:left="0" w:right="0" w:firstLine="0"/>
                    <w:jc w:val="left"/>
                    <w:rPr>
                      <w:rFonts w:ascii="Verdana" w:hAnsi="Verdana"/>
                      <w:i/>
                      <w:sz w:val="16"/>
                    </w:rPr>
                  </w:pPr>
                  <w:r>
                    <w:rPr>
                      <w:rFonts w:ascii="Verdana" w:hAnsi="Verdana"/>
                      <w:i/>
                      <w:w w:val="95"/>
                      <w:sz w:val="16"/>
                    </w:rPr>
                    <w:t>β</w:t>
                  </w:r>
                </w:p>
              </w:txbxContent>
            </v:textbox>
            <w10:wrap type="none"/>
          </v:shape>
        </w:pict>
      </w:r>
      <w:r>
        <w:rPr>
          <w:w w:val="115"/>
        </w:rPr>
        <w:t>The resulting </w:t>
      </w:r>
      <w:r>
        <w:rPr>
          <w:rFonts w:ascii="Bookman Old Style"/>
          <w:b w:val="0"/>
          <w:i/>
          <w:w w:val="115"/>
        </w:rPr>
        <w:t>t </w:t>
      </w:r>
      <w:r>
        <w:rPr>
          <w:w w:val="115"/>
        </w:rPr>
        <w:t>value is distributed as</w:t>
      </w:r>
    </w:p>
    <w:p>
      <w:pPr>
        <w:spacing w:before="196"/>
        <w:ind w:left="2897" w:right="0" w:firstLine="0"/>
        <w:jc w:val="left"/>
        <w:rPr>
          <w:rFonts w:ascii="Arial" w:hAnsi="Arial"/>
          <w:sz w:val="21"/>
        </w:rPr>
      </w:pPr>
      <w:r>
        <w:rPr/>
        <w:pict>
          <v:group style="position:absolute;margin-left:297.862pt;margin-top:39.165867pt;width:68.9pt;height:2.65pt;mso-position-horizontal-relative:page;mso-position-vertical-relative:paragraph;z-index:-19480" coordorigin="5957,783" coordsize="1378,53">
            <v:line style="position:absolute" from="5962,788" to="7331,788" stroked="true" strokeweight=".436pt" strokecolor="#000000">
              <v:stroke dashstyle="solid"/>
            </v:line>
            <v:line style="position:absolute" from="6180,831" to="7331,831" stroked="true" strokeweight=".436pt" strokecolor="#000000">
              <v:stroke dashstyle="solid"/>
            </v:line>
            <w10:wrap type="none"/>
          </v:group>
        </w:pict>
      </w:r>
      <w:r>
        <w:rPr/>
        <w:pict>
          <v:shape style="position:absolute;margin-left:308.996002pt;margin-top:43.839291pt;width:56.8pt;height:15.25pt;mso-position-horizontal-relative:page;mso-position-vertical-relative:paragraph;z-index:-19288" type="#_x0000_t202" filled="false" stroked="false">
            <v:textbox inset="0,0,0,0">
              <w:txbxContent>
                <w:p>
                  <w:pPr>
                    <w:spacing w:line="175" w:lineRule="exact" w:before="0"/>
                    <w:ind w:left="0" w:right="0" w:firstLine="0"/>
                    <w:jc w:val="left"/>
                    <w:rPr>
                      <w:rFonts w:ascii="Bookman Old Style" w:hAnsi="Bookman Old Style"/>
                      <w:b w:val="0"/>
                      <w:i/>
                      <w:sz w:val="21"/>
                    </w:rPr>
                  </w:pPr>
                  <w:r>
                    <w:rPr>
                      <w:rFonts w:ascii="Bookman Old Style" w:hAnsi="Bookman Old Style"/>
                      <w:b w:val="0"/>
                      <w:i/>
                      <w:w w:val="115"/>
                      <w:sz w:val="21"/>
                    </w:rPr>
                    <w:t>σ</w:t>
                  </w:r>
                  <w:r>
                    <w:rPr>
                      <w:rFonts w:ascii="Trebuchet MS" w:hAnsi="Trebuchet MS"/>
                      <w:w w:val="115"/>
                      <w:position w:val="8"/>
                      <w:sz w:val="16"/>
                    </w:rPr>
                    <w:t>2 </w:t>
                  </w:r>
                  <w:r>
                    <w:rPr>
                      <w:w w:val="115"/>
                      <w:sz w:val="21"/>
                    </w:rPr>
                    <w:t>+ 2</w:t>
                  </w:r>
                  <w:r>
                    <w:rPr>
                      <w:rFonts w:ascii="Bookman Old Style" w:hAnsi="Bookman Old Style"/>
                      <w:b w:val="0"/>
                      <w:i/>
                      <w:w w:val="115"/>
                      <w:sz w:val="21"/>
                    </w:rPr>
                    <w:t>σ</w:t>
                  </w:r>
                  <w:r>
                    <w:rPr>
                      <w:rFonts w:ascii="Trebuchet MS" w:hAnsi="Trebuchet MS"/>
                      <w:w w:val="115"/>
                      <w:position w:val="6"/>
                      <w:sz w:val="16"/>
                    </w:rPr>
                    <w:t>2</w:t>
                  </w:r>
                  <w:r>
                    <w:rPr>
                      <w:rFonts w:ascii="Bookman Old Style" w:hAnsi="Bookman Old Style"/>
                      <w:b w:val="0"/>
                      <w:i/>
                      <w:w w:val="115"/>
                      <w:sz w:val="21"/>
                    </w:rPr>
                    <w:t>/K</w:t>
                  </w:r>
                </w:p>
                <w:p>
                  <w:pPr>
                    <w:spacing w:line="124" w:lineRule="exact" w:before="0"/>
                    <w:ind w:left="124" w:right="0" w:firstLine="0"/>
                    <w:jc w:val="left"/>
                    <w:rPr>
                      <w:rFonts w:ascii="Verdana" w:hAnsi="Verdana"/>
                      <w:i/>
                      <w:sz w:val="16"/>
                    </w:rPr>
                  </w:pPr>
                  <w:r>
                    <w:rPr>
                      <w:rFonts w:ascii="Verdana" w:hAnsi="Verdana"/>
                      <w:i/>
                      <w:w w:val="95"/>
                      <w:sz w:val="16"/>
                    </w:rPr>
                    <w:t>β</w:t>
                  </w:r>
                </w:p>
              </w:txbxContent>
            </v:textbox>
            <w10:wrap type="none"/>
          </v:shape>
        </w:pict>
      </w:r>
      <w:r>
        <w:rPr>
          <w:rFonts w:ascii="Bookman Old Style" w:hAnsi="Bookman Old Style"/>
          <w:b w:val="0"/>
          <w:i/>
          <w:w w:val="105"/>
          <w:sz w:val="21"/>
        </w:rPr>
        <w:t>t</w:t>
      </w:r>
      <w:r>
        <w:rPr>
          <w:rFonts w:ascii="Bookman Old Style" w:hAnsi="Bookman Old Style"/>
          <w:b w:val="0"/>
          <w:i/>
          <w:spacing w:val="-3"/>
          <w:sz w:val="21"/>
        </w:rPr>
        <w:t> </w:t>
      </w:r>
      <w:r>
        <w:rPr>
          <w:rFonts w:ascii="Lucida Sans Unicode" w:hAnsi="Lucida Sans Unicode"/>
          <w:w w:val="96"/>
          <w:sz w:val="21"/>
        </w:rPr>
        <w:t>∼</w:t>
      </w:r>
      <w:r>
        <w:rPr>
          <w:rFonts w:ascii="Lucida Sans Unicode" w:hAnsi="Lucida Sans Unicode"/>
          <w:spacing w:val="-6"/>
          <w:sz w:val="21"/>
        </w:rPr>
        <w:t> </w:t>
      </w:r>
      <w:r>
        <w:rPr>
          <w:w w:val="124"/>
          <w:sz w:val="21"/>
        </w:rPr>
        <w:t>T</w:t>
      </w:r>
      <w:r>
        <w:rPr>
          <w:spacing w:val="-19"/>
          <w:sz w:val="21"/>
        </w:rPr>
        <w:t> </w:t>
      </w:r>
      <w:r>
        <w:rPr>
          <w:rFonts w:ascii="Arial" w:hAnsi="Arial"/>
          <w:spacing w:val="-191"/>
          <w:w w:val="115"/>
          <w:position w:val="44"/>
          <w:sz w:val="21"/>
        </w:rPr>
        <w:t></w:t>
      </w:r>
      <w:r>
        <w:rPr>
          <w:rFonts w:ascii="Arial" w:hAnsi="Arial"/>
          <w:w w:val="115"/>
          <w:position w:val="5"/>
          <w:sz w:val="21"/>
        </w:rPr>
        <w:t></w:t>
      </w:r>
      <w:r>
        <w:rPr>
          <w:rFonts w:ascii="Bookman Old Style" w:hAnsi="Bookman Old Style"/>
          <w:b w:val="0"/>
          <w:i/>
          <w:w w:val="136"/>
          <w:sz w:val="21"/>
        </w:rPr>
        <w:t>I</w:t>
      </w:r>
      <w:r>
        <w:rPr>
          <w:rFonts w:ascii="Bookman Old Style" w:hAnsi="Bookman Old Style"/>
          <w:b w:val="0"/>
          <w:i/>
          <w:spacing w:val="2"/>
          <w:sz w:val="21"/>
        </w:rPr>
        <w:t> </w:t>
      </w:r>
      <w:r>
        <w:rPr>
          <w:rFonts w:ascii="Lucida Sans Unicode" w:hAnsi="Lucida Sans Unicode"/>
          <w:w w:val="96"/>
          <w:sz w:val="21"/>
        </w:rPr>
        <w:t>−</w:t>
      </w:r>
      <w:r>
        <w:rPr>
          <w:rFonts w:ascii="Lucida Sans Unicode" w:hAnsi="Lucida Sans Unicode"/>
          <w:spacing w:val="-18"/>
          <w:sz w:val="21"/>
        </w:rPr>
        <w:t> </w:t>
      </w:r>
      <w:r>
        <w:rPr>
          <w:w w:val="105"/>
          <w:sz w:val="21"/>
        </w:rPr>
        <w:t>1</w:t>
      </w:r>
      <w:r>
        <w:rPr>
          <w:rFonts w:ascii="Bookman Old Style" w:hAnsi="Bookman Old Style"/>
          <w:b w:val="0"/>
          <w:i/>
          <w:w w:val="91"/>
          <w:sz w:val="21"/>
        </w:rPr>
        <w:t>,</w:t>
      </w:r>
      <w:r>
        <w:rPr>
          <w:rFonts w:ascii="Bookman Old Style" w:hAnsi="Bookman Old Style"/>
          <w:b w:val="0"/>
          <w:i/>
          <w:spacing w:val="-3"/>
          <w:sz w:val="21"/>
        </w:rPr>
        <w:t> </w:t>
      </w:r>
      <w:r>
        <w:rPr>
          <w:rFonts w:ascii="Arial" w:hAnsi="Arial"/>
          <w:spacing w:val="-63"/>
          <w:w w:val="356"/>
          <w:position w:val="1"/>
          <w:sz w:val="21"/>
        </w:rPr>
        <w:t>I</w:t>
      </w:r>
    </w:p>
    <w:p>
      <w:pPr>
        <w:pStyle w:val="BodyText"/>
        <w:rPr>
          <w:rFonts w:ascii="Arial"/>
          <w:sz w:val="42"/>
        </w:rPr>
      </w:pPr>
      <w:r>
        <w:rPr/>
        <w:br w:type="column"/>
      </w:r>
      <w:r>
        <w:rPr>
          <w:rFonts w:ascii="Arial"/>
          <w:sz w:val="42"/>
        </w:rPr>
      </w:r>
    </w:p>
    <w:p>
      <w:pPr>
        <w:spacing w:before="259"/>
        <w:ind w:left="156" w:right="0" w:firstLine="0"/>
        <w:jc w:val="left"/>
        <w:rPr>
          <w:rFonts w:ascii="Verdana" w:hAnsi="Verdana"/>
          <w:i/>
          <w:sz w:val="16"/>
        </w:rPr>
      </w:pPr>
      <w:r>
        <w:rPr/>
        <w:pict>
          <v:line style="position:absolute;mso-position-horizontal-relative:page;mso-position-vertical-relative:paragraph;z-index:-19504" from="327.914001pt,24.558479pt" to="333.566001pt,24.558479pt" stroked="true" strokeweight=".436pt" strokecolor="#000000">
            <v:stroke dashstyle="solid"/>
            <w10:wrap type="none"/>
          </v:line>
        </w:pict>
      </w:r>
      <w:r>
        <w:rPr>
          <w:rFonts w:ascii="Lucida Sans Unicode" w:hAnsi="Lucida Sans Unicode"/>
          <w:w w:val="110"/>
          <w:position w:val="18"/>
          <w:sz w:val="21"/>
        </w:rPr>
        <w:t>√</w:t>
      </w:r>
      <w:r>
        <w:rPr>
          <w:rFonts w:ascii="Bookman Old Style" w:hAnsi="Bookman Old Style"/>
          <w:b w:val="0"/>
          <w:i/>
          <w:w w:val="110"/>
          <w:sz w:val="21"/>
        </w:rPr>
        <w:t>Iµ</w:t>
      </w:r>
      <w:r>
        <w:rPr>
          <w:rFonts w:ascii="Verdana" w:hAnsi="Verdana"/>
          <w:i/>
          <w:w w:val="110"/>
          <w:position w:val="-3"/>
          <w:sz w:val="16"/>
        </w:rPr>
        <w:t>β</w:t>
      </w:r>
    </w:p>
    <w:p>
      <w:pPr>
        <w:spacing w:before="670"/>
        <w:ind w:left="416" w:right="0" w:firstLine="0"/>
        <w:jc w:val="left"/>
        <w:rPr>
          <w:rFonts w:ascii="Bookman Old Style" w:hAnsi="Bookman Old Style"/>
          <w:b w:val="0"/>
          <w:i/>
          <w:sz w:val="21"/>
        </w:rPr>
      </w:pPr>
      <w:r>
        <w:rPr/>
        <w:br w:type="column"/>
      </w:r>
      <w:r>
        <w:rPr>
          <w:rFonts w:ascii="Arial" w:hAnsi="Arial"/>
          <w:spacing w:val="-191"/>
          <w:w w:val="115"/>
          <w:sz w:val="21"/>
        </w:rPr>
        <w:t></w:t>
      </w:r>
      <w:r>
        <w:rPr>
          <w:rFonts w:ascii="Arial" w:hAnsi="Arial"/>
          <w:w w:val="115"/>
          <w:position w:val="-38"/>
          <w:sz w:val="21"/>
        </w:rPr>
        <w:t></w:t>
      </w:r>
      <w:r>
        <w:rPr>
          <w:rFonts w:ascii="Arial" w:hAnsi="Arial"/>
          <w:spacing w:val="-22"/>
          <w:position w:val="-38"/>
          <w:sz w:val="21"/>
        </w:rPr>
        <w:t> </w:t>
      </w:r>
      <w:r>
        <w:rPr>
          <w:rFonts w:ascii="Bookman Old Style" w:hAnsi="Bookman Old Style"/>
          <w:b w:val="0"/>
          <w:i/>
          <w:w w:val="91"/>
          <w:position w:val="-43"/>
          <w:sz w:val="21"/>
        </w:rPr>
        <w:t>.</w:t>
      </w:r>
    </w:p>
    <w:p>
      <w:pPr>
        <w:spacing w:after="0"/>
        <w:jc w:val="left"/>
        <w:rPr>
          <w:rFonts w:ascii="Bookman Old Style" w:hAnsi="Bookman Old Style"/>
          <w:sz w:val="21"/>
        </w:rPr>
        <w:sectPr>
          <w:type w:val="continuous"/>
          <w:pgSz w:w="12240" w:h="15840"/>
          <w:pgMar w:top="1720" w:bottom="280" w:left="1700" w:right="1680"/>
          <w:cols w:num="3" w:equalWidth="0">
            <w:col w:w="4480" w:space="40"/>
            <w:col w:w="678" w:space="40"/>
            <w:col w:w="3622"/>
          </w:cols>
        </w:sectPr>
      </w:pPr>
    </w:p>
    <w:p>
      <w:pPr>
        <w:pStyle w:val="BodyText"/>
        <w:rPr>
          <w:rFonts w:ascii="Bookman Old Style"/>
          <w:b w:val="0"/>
          <w:i/>
          <w:sz w:val="20"/>
        </w:rPr>
      </w:pPr>
    </w:p>
    <w:p>
      <w:pPr>
        <w:pStyle w:val="BodyText"/>
        <w:spacing w:before="8"/>
        <w:rPr>
          <w:rFonts w:ascii="Bookman Old Style"/>
          <w:b w:val="0"/>
          <w:i/>
          <w:sz w:val="28"/>
        </w:rPr>
      </w:pPr>
    </w:p>
    <w:p>
      <w:pPr>
        <w:pStyle w:val="BodyText"/>
        <w:spacing w:before="20"/>
        <w:ind w:left="100"/>
      </w:pPr>
      <w:r>
        <w:rPr>
          <w:w w:val="115"/>
        </w:rPr>
        <w:t>The critical </w:t>
      </w:r>
      <w:r>
        <w:rPr>
          <w:spacing w:val="-4"/>
          <w:w w:val="115"/>
        </w:rPr>
        <w:t>quantity, </w:t>
      </w:r>
      <w:r>
        <w:rPr>
          <w:w w:val="115"/>
        </w:rPr>
        <w:t>the noncentrality parameter, </w:t>
      </w:r>
      <w:r>
        <w:rPr>
          <w:spacing w:val="54"/>
          <w:w w:val="115"/>
        </w:rPr>
        <w:t> </w:t>
      </w:r>
      <w:r>
        <w:rPr>
          <w:w w:val="115"/>
        </w:rPr>
        <w:t>is</w:t>
      </w:r>
    </w:p>
    <w:p>
      <w:pPr>
        <w:pStyle w:val="BodyText"/>
        <w:spacing w:before="5"/>
        <w:rPr>
          <w:sz w:val="18"/>
        </w:rPr>
      </w:pPr>
    </w:p>
    <w:p>
      <w:pPr>
        <w:spacing w:line="398" w:lineRule="exact" w:before="0"/>
        <w:ind w:left="2801" w:right="2482" w:firstLine="0"/>
        <w:jc w:val="center"/>
        <w:rPr>
          <w:rFonts w:ascii="Verdana" w:hAnsi="Verdana"/>
          <w:i/>
          <w:sz w:val="16"/>
        </w:rPr>
      </w:pPr>
      <w:r>
        <w:rPr/>
        <w:pict>
          <v:line style="position:absolute;mso-position-horizontal-relative:page;mso-position-vertical-relative:paragraph;z-index:-19456" from="310.542999pt,11.608471pt" to="316.194999pt,11.608471pt" stroked="true" strokeweight=".436pt" strokecolor="#000000">
            <v:stroke dashstyle="solid"/>
            <w10:wrap type="none"/>
          </v:line>
        </w:pict>
      </w:r>
      <w:r>
        <w:rPr>
          <w:rFonts w:ascii="Lucida Sans Unicode" w:hAnsi="Lucida Sans Unicode"/>
          <w:w w:val="110"/>
          <w:position w:val="18"/>
          <w:sz w:val="21"/>
        </w:rPr>
        <w:t>√</w:t>
      </w:r>
      <w:r>
        <w:rPr>
          <w:rFonts w:ascii="Bookman Old Style" w:hAnsi="Bookman Old Style"/>
          <w:b w:val="0"/>
          <w:i/>
          <w:w w:val="110"/>
          <w:sz w:val="21"/>
        </w:rPr>
        <w:t>Iµ</w:t>
      </w:r>
      <w:r>
        <w:rPr>
          <w:rFonts w:ascii="Verdana" w:hAnsi="Verdana"/>
          <w:i/>
          <w:w w:val="110"/>
          <w:position w:val="-3"/>
          <w:sz w:val="16"/>
        </w:rPr>
        <w:t>β</w:t>
      </w:r>
    </w:p>
    <w:p>
      <w:pPr>
        <w:tabs>
          <w:tab w:pos="1406" w:val="left" w:leader="none"/>
          <w:tab w:pos="1834" w:val="left" w:leader="none"/>
        </w:tabs>
        <w:spacing w:line="380" w:lineRule="exact" w:before="0"/>
        <w:ind w:left="0" w:right="18" w:firstLine="0"/>
        <w:jc w:val="center"/>
        <w:rPr>
          <w:rFonts w:ascii="Bookman Old Style" w:hAnsi="Bookman Old Style"/>
          <w:b w:val="0"/>
          <w:i/>
          <w:sz w:val="21"/>
        </w:rPr>
      </w:pPr>
      <w:r>
        <w:rPr/>
        <w:pict>
          <v:group style="position:absolute;margin-left:280.490997pt;margin-top:5.787008pt;width:68.9pt;height:2.65pt;mso-position-horizontal-relative:page;mso-position-vertical-relative:paragraph;z-index:-19432" coordorigin="5610,116" coordsize="1378,53">
            <v:line style="position:absolute" from="5614,120" to="6983,120" stroked="true" strokeweight=".436pt" strokecolor="#000000">
              <v:stroke dashstyle="solid"/>
            </v:line>
            <v:line style="position:absolute" from="5832,164" to="6983,164" stroked="true" strokeweight=".436pt" strokecolor="#000000">
              <v:stroke dashstyle="solid"/>
            </v:line>
            <w10:wrap type="none"/>
          </v:group>
        </w:pict>
      </w:r>
      <w:r>
        <w:rPr/>
        <w:pict>
          <v:shape style="position:absolute;margin-left:291.625pt;margin-top:12.014183pt;width:36.950pt;height:13.7pt;mso-position-horizontal-relative:page;mso-position-vertical-relative:paragraph;z-index:-19264" type="#_x0000_t202" filled="false" stroked="false">
            <v:textbox inset="0,0,0,0">
              <w:txbxContent>
                <w:p>
                  <w:pPr>
                    <w:spacing w:line="267" w:lineRule="exact" w:before="0"/>
                    <w:ind w:left="0" w:right="0" w:firstLine="0"/>
                    <w:jc w:val="left"/>
                    <w:rPr>
                      <w:rFonts w:ascii="Bookman Old Style" w:hAnsi="Bookman Old Style"/>
                      <w:b w:val="0"/>
                      <w:i/>
                      <w:sz w:val="21"/>
                    </w:rPr>
                  </w:pPr>
                  <w:r>
                    <w:rPr>
                      <w:rFonts w:ascii="Bookman Old Style" w:hAnsi="Bookman Old Style"/>
                      <w:b w:val="0"/>
                      <w:i/>
                      <w:w w:val="110"/>
                      <w:sz w:val="21"/>
                    </w:rPr>
                    <w:t>σ</w:t>
                  </w:r>
                  <w:r>
                    <w:rPr>
                      <w:rFonts w:ascii="Verdana" w:hAnsi="Verdana"/>
                      <w:i/>
                      <w:w w:val="110"/>
                      <w:position w:val="-6"/>
                      <w:sz w:val="16"/>
                    </w:rPr>
                    <w:t>β </w:t>
                  </w:r>
                  <w:r>
                    <w:rPr>
                      <w:w w:val="125"/>
                      <w:sz w:val="21"/>
                    </w:rPr>
                    <w:t>+ </w:t>
                  </w:r>
                  <w:r>
                    <w:rPr>
                      <w:w w:val="110"/>
                      <w:sz w:val="21"/>
                    </w:rPr>
                    <w:t>2</w:t>
                  </w:r>
                  <w:r>
                    <w:rPr>
                      <w:rFonts w:ascii="Bookman Old Style" w:hAnsi="Bookman Old Style"/>
                      <w:b w:val="0"/>
                      <w:i/>
                      <w:w w:val="110"/>
                      <w:sz w:val="21"/>
                    </w:rPr>
                    <w:t>σ</w:t>
                  </w:r>
                </w:p>
              </w:txbxContent>
            </v:textbox>
            <w10:wrap type="none"/>
          </v:shape>
        </w:pict>
      </w:r>
      <w:r>
        <w:rPr/>
        <w:pict>
          <v:shape style="position:absolute;margin-left:333.662994pt;margin-top:12.014183pt;width:14.75pt;height:10.95pt;mso-position-horizontal-relative:page;mso-position-vertical-relative:paragraph;z-index:-19240" type="#_x0000_t202" filled="false" stroked="false">
            <v:textbox inset="0,0,0,0">
              <w:txbxContent>
                <w:p>
                  <w:pPr>
                    <w:spacing w:line="215" w:lineRule="exact" w:before="0"/>
                    <w:ind w:left="0" w:right="0" w:firstLine="0"/>
                    <w:jc w:val="left"/>
                    <w:rPr>
                      <w:rFonts w:ascii="Bookman Old Style"/>
                      <w:b w:val="0"/>
                      <w:i/>
                      <w:sz w:val="21"/>
                    </w:rPr>
                  </w:pPr>
                  <w:r>
                    <w:rPr>
                      <w:rFonts w:ascii="Bookman Old Style"/>
                      <w:b w:val="0"/>
                      <w:i/>
                      <w:sz w:val="21"/>
                    </w:rPr>
                    <w:t>/K</w:t>
                  </w:r>
                </w:p>
              </w:txbxContent>
            </v:textbox>
            <w10:wrap type="none"/>
          </v:shape>
        </w:pict>
      </w:r>
      <w:r>
        <w:rPr>
          <w:rFonts w:ascii="Bookman Old Style" w:hAnsi="Bookman Old Style"/>
          <w:b w:val="0"/>
          <w:i/>
          <w:w w:val="110"/>
          <w:sz w:val="21"/>
        </w:rPr>
        <w:t>λ </w:t>
      </w:r>
      <w:r>
        <w:rPr>
          <w:w w:val="155"/>
          <w:sz w:val="21"/>
        </w:rPr>
        <w:t>=</w:t>
      </w:r>
      <w:r>
        <w:rPr>
          <w:spacing w:val="-13"/>
          <w:w w:val="155"/>
          <w:sz w:val="21"/>
        </w:rPr>
        <w:t> </w:t>
      </w:r>
      <w:r>
        <w:rPr>
          <w:rFonts w:ascii="Arial" w:hAnsi="Arial"/>
          <w:w w:val="340"/>
          <w:position w:val="1"/>
          <w:sz w:val="21"/>
        </w:rPr>
        <w:t>I</w:t>
      </w:r>
      <w:r>
        <w:rPr>
          <w:rFonts w:ascii="Arial" w:hAnsi="Arial"/>
          <w:spacing w:val="-69"/>
          <w:w w:val="340"/>
          <w:position w:val="1"/>
          <w:sz w:val="21"/>
        </w:rPr>
        <w:t> </w:t>
      </w:r>
      <w:r>
        <w:rPr>
          <w:rFonts w:ascii="Trebuchet MS" w:hAnsi="Trebuchet MS"/>
          <w:w w:val="110"/>
          <w:position w:val="-14"/>
          <w:sz w:val="16"/>
        </w:rPr>
        <w:t>2</w:t>
        <w:tab/>
      </w:r>
      <w:r>
        <w:rPr>
          <w:rFonts w:ascii="Trebuchet MS" w:hAnsi="Trebuchet MS"/>
          <w:w w:val="110"/>
          <w:position w:val="-16"/>
          <w:sz w:val="16"/>
        </w:rPr>
        <w:t>2</w:t>
        <w:tab/>
      </w:r>
      <w:r>
        <w:rPr>
          <w:rFonts w:ascii="Bookman Old Style" w:hAnsi="Bookman Old Style"/>
          <w:b w:val="0"/>
          <w:i/>
          <w:w w:val="110"/>
          <w:sz w:val="21"/>
        </w:rPr>
        <w:t>.</w:t>
      </w:r>
    </w:p>
    <w:p>
      <w:pPr>
        <w:spacing w:after="0" w:line="380" w:lineRule="exact"/>
        <w:jc w:val="center"/>
        <w:rPr>
          <w:rFonts w:ascii="Bookman Old Style" w:hAnsi="Bookman Old Style"/>
          <w:sz w:val="21"/>
        </w:rPr>
        <w:sectPr>
          <w:type w:val="continuous"/>
          <w:pgSz w:w="12240" w:h="15840"/>
          <w:pgMar w:top="1720" w:bottom="280" w:left="1700" w:right="1680"/>
        </w:sectPr>
      </w:pPr>
    </w:p>
    <w:p>
      <w:pPr>
        <w:pStyle w:val="BodyText"/>
        <w:rPr>
          <w:rFonts w:ascii="Bookman Old Style"/>
          <w:b w:val="0"/>
          <w:i/>
          <w:sz w:val="20"/>
        </w:rPr>
      </w:pPr>
    </w:p>
    <w:p>
      <w:pPr>
        <w:pStyle w:val="BodyText"/>
        <w:spacing w:before="184"/>
        <w:ind w:left="120"/>
      </w:pPr>
      <w:r>
        <w:rPr>
          <w:w w:val="115"/>
        </w:rPr>
        <w:t>After algebraic rearrangement, the noncentrality can be expressed as</w:t>
      </w:r>
    </w:p>
    <w:p>
      <w:pPr>
        <w:pStyle w:val="BodyText"/>
        <w:rPr>
          <w:sz w:val="20"/>
        </w:rPr>
      </w:pPr>
    </w:p>
    <w:p>
      <w:pPr>
        <w:pStyle w:val="BodyText"/>
        <w:rPr>
          <w:sz w:val="11"/>
        </w:rPr>
      </w:pPr>
      <w:r>
        <w:rPr/>
        <w:pict>
          <v:line style="position:absolute;mso-position-horizontal-relative:page;mso-position-vertical-relative:paragraph;z-index:1624;mso-wrap-distance-left:0;mso-wrap-distance-right:0" from="280.373993pt,9.411369pt" to="360.414993pt,9.411369pt" stroked="true" strokeweight=".436pt" strokecolor="#000000">
            <v:stroke dashstyle="solid"/>
            <w10:wrap type="topAndBottom"/>
          </v:line>
        </w:pict>
      </w:r>
    </w:p>
    <w:p>
      <w:pPr>
        <w:tabs>
          <w:tab w:pos="4826" w:val="left" w:leader="none"/>
          <w:tab w:pos="5504" w:val="left" w:leader="none"/>
          <w:tab w:pos="8481" w:val="left" w:leader="none"/>
        </w:tabs>
        <w:spacing w:before="0"/>
        <w:ind w:left="3291" w:right="0" w:firstLine="0"/>
        <w:jc w:val="left"/>
        <w:rPr>
          <w:sz w:val="21"/>
        </w:rPr>
      </w:pPr>
      <w:r>
        <w:rPr>
          <w:rFonts w:ascii="Bookman Old Style" w:hAnsi="Bookman Old Style"/>
          <w:b w:val="0"/>
          <w:i/>
          <w:w w:val="115"/>
          <w:sz w:val="21"/>
        </w:rPr>
        <w:t>λ </w:t>
      </w:r>
      <w:r>
        <w:rPr>
          <w:w w:val="125"/>
          <w:sz w:val="21"/>
        </w:rPr>
        <w:t>=  </w:t>
      </w:r>
      <w:r>
        <w:rPr>
          <w:spacing w:val="34"/>
          <w:w w:val="125"/>
          <w:sz w:val="21"/>
        </w:rPr>
        <w:t> </w:t>
      </w:r>
      <w:r>
        <w:rPr>
          <w:rFonts w:ascii="Bookman Old Style" w:hAnsi="Bookman Old Style"/>
          <w:b w:val="0"/>
          <w:i/>
          <w:w w:val="115"/>
          <w:sz w:val="21"/>
        </w:rPr>
        <w:t>µ</w:t>
      </w:r>
      <w:r>
        <w:rPr>
          <w:rFonts w:ascii="Trebuchet MS" w:hAnsi="Trebuchet MS"/>
          <w:w w:val="115"/>
          <w:position w:val="8"/>
          <w:sz w:val="16"/>
        </w:rPr>
        <w:t>2</w:t>
      </w:r>
      <w:r>
        <w:rPr>
          <w:rFonts w:ascii="Trebuchet MS" w:hAnsi="Trebuchet MS"/>
          <w:spacing w:val="16"/>
          <w:w w:val="115"/>
          <w:position w:val="8"/>
          <w:sz w:val="16"/>
        </w:rPr>
        <w:t> </w:t>
      </w:r>
      <w:r>
        <w:rPr>
          <w:rFonts w:ascii="Lucida Sans Unicode" w:hAnsi="Lucida Sans Unicode"/>
          <w:w w:val="115"/>
          <w:sz w:val="21"/>
        </w:rPr>
        <w:t>×</w:t>
      </w:r>
      <w:r>
        <w:rPr>
          <w:rFonts w:ascii="Times New Roman" w:hAnsi="Times New Roman"/>
          <w:w w:val="115"/>
          <w:position w:val="15"/>
          <w:sz w:val="21"/>
          <w:u w:val="single"/>
        </w:rPr>
        <w:t> </w:t>
        <w:tab/>
      </w:r>
      <w:r>
        <w:rPr>
          <w:rFonts w:ascii="Bookman Old Style" w:hAnsi="Bookman Old Style"/>
          <w:b w:val="0"/>
          <w:i/>
          <w:spacing w:val="8"/>
          <w:w w:val="115"/>
          <w:position w:val="15"/>
          <w:sz w:val="21"/>
          <w:u w:val="single"/>
        </w:rPr>
        <w:t>IK</w:t>
        <w:tab/>
      </w:r>
      <w:r>
        <w:rPr>
          <w:rFonts w:ascii="Bookman Old Style" w:hAnsi="Bookman Old Style"/>
          <w:b w:val="0"/>
          <w:i/>
          <w:w w:val="115"/>
          <w:sz w:val="21"/>
        </w:rPr>
        <w:t>.</w:t>
        <w:tab/>
      </w:r>
      <w:r>
        <w:rPr>
          <w:w w:val="115"/>
          <w:sz w:val="21"/>
        </w:rPr>
        <w:t>(3)</w:t>
      </w:r>
    </w:p>
    <w:p>
      <w:pPr>
        <w:pStyle w:val="BodyText"/>
        <w:spacing w:line="386" w:lineRule="auto" w:before="517"/>
        <w:ind w:left="119" w:right="408" w:firstLine="576"/>
      </w:pPr>
      <w:r>
        <w:rPr/>
        <w:pict>
          <v:shape style="position:absolute;margin-left:286.946991pt;margin-top:-7.291449pt;width:4.75pt;height:8pt;mso-position-horizontal-relative:page;mso-position-vertical-relative:paragraph;z-index:-19192" type="#_x0000_t202" filled="false" stroked="false">
            <v:textbox inset="0,0,0,0">
              <w:txbxContent>
                <w:p>
                  <w:pPr>
                    <w:spacing w:line="153" w:lineRule="exact" w:before="0"/>
                    <w:ind w:left="0" w:right="0" w:firstLine="0"/>
                    <w:jc w:val="left"/>
                    <w:rPr>
                      <w:rFonts w:ascii="Verdana" w:hAnsi="Verdana"/>
                      <w:i/>
                      <w:sz w:val="16"/>
                    </w:rPr>
                  </w:pPr>
                  <w:r>
                    <w:rPr>
                      <w:rFonts w:ascii="Verdana" w:hAnsi="Verdana"/>
                      <w:i/>
                      <w:w w:val="95"/>
                      <w:sz w:val="16"/>
                    </w:rPr>
                    <w:t>β</w:t>
                  </w:r>
                </w:p>
              </w:txbxContent>
            </v:textbox>
            <w10:wrap type="none"/>
          </v:shape>
        </w:pict>
      </w:r>
      <w:r>
        <w:rPr/>
        <w:pict>
          <v:shape style="position:absolute;margin-left:307.135010pt;margin-top:-6.877449pt;width:51.6pt;height:15.25pt;mso-position-horizontal-relative:page;mso-position-vertical-relative:paragraph;z-index:-19168" type="#_x0000_t202" filled="false" stroked="false">
            <v:textbox inset="0,0,0,0">
              <w:txbxContent>
                <w:p>
                  <w:pPr>
                    <w:spacing w:line="175" w:lineRule="exact" w:before="0"/>
                    <w:ind w:left="0" w:right="0" w:firstLine="0"/>
                    <w:jc w:val="left"/>
                    <w:rPr>
                      <w:rFonts w:ascii="Trebuchet MS" w:hAnsi="Trebuchet MS"/>
                      <w:sz w:val="16"/>
                    </w:rPr>
                  </w:pPr>
                  <w:r>
                    <w:rPr>
                      <w:rFonts w:ascii="Bookman Old Style" w:hAnsi="Bookman Old Style"/>
                      <w:b w:val="0"/>
                      <w:i/>
                      <w:w w:val="115"/>
                      <w:sz w:val="21"/>
                    </w:rPr>
                    <w:t>Kσ</w:t>
                  </w:r>
                  <w:r>
                    <w:rPr>
                      <w:rFonts w:ascii="Trebuchet MS" w:hAnsi="Trebuchet MS"/>
                      <w:w w:val="115"/>
                      <w:position w:val="8"/>
                      <w:sz w:val="16"/>
                    </w:rPr>
                    <w:t>2 </w:t>
                  </w:r>
                  <w:r>
                    <w:rPr>
                      <w:w w:val="120"/>
                      <w:sz w:val="21"/>
                    </w:rPr>
                    <w:t>+ </w:t>
                  </w:r>
                  <w:r>
                    <w:rPr>
                      <w:w w:val="115"/>
                      <w:sz w:val="21"/>
                    </w:rPr>
                    <w:t>2</w:t>
                  </w:r>
                  <w:r>
                    <w:rPr>
                      <w:rFonts w:ascii="Bookman Old Style" w:hAnsi="Bookman Old Style"/>
                      <w:b w:val="0"/>
                      <w:i/>
                      <w:w w:val="115"/>
                      <w:sz w:val="21"/>
                    </w:rPr>
                    <w:t>σ</w:t>
                  </w:r>
                  <w:r>
                    <w:rPr>
                      <w:rFonts w:ascii="Trebuchet MS" w:hAnsi="Trebuchet MS"/>
                      <w:w w:val="115"/>
                      <w:position w:val="6"/>
                      <w:sz w:val="16"/>
                    </w:rPr>
                    <w:t>2</w:t>
                  </w:r>
                </w:p>
                <w:p>
                  <w:pPr>
                    <w:spacing w:line="124" w:lineRule="exact" w:before="0"/>
                    <w:ind w:left="325" w:right="0" w:firstLine="0"/>
                    <w:jc w:val="left"/>
                    <w:rPr>
                      <w:rFonts w:ascii="Verdana" w:hAnsi="Verdana"/>
                      <w:i/>
                      <w:sz w:val="16"/>
                    </w:rPr>
                  </w:pPr>
                  <w:r>
                    <w:rPr>
                      <w:rFonts w:ascii="Verdana" w:hAnsi="Verdana"/>
                      <w:i/>
                      <w:w w:val="95"/>
                      <w:sz w:val="16"/>
                    </w:rPr>
                    <w:t>β</w:t>
                  </w:r>
                </w:p>
              </w:txbxContent>
            </v:textbox>
            <w10:wrap type="none"/>
          </v:shape>
        </w:pict>
      </w:r>
      <w:r>
        <w:rPr>
          <w:spacing w:val="-5"/>
          <w:w w:val="115"/>
        </w:rPr>
        <w:t>From </w:t>
      </w:r>
      <w:r>
        <w:rPr>
          <w:w w:val="115"/>
        </w:rPr>
        <w:t>Eq. (3), it is clear that increasing the number of people, </w:t>
      </w:r>
      <w:r>
        <w:rPr>
          <w:rFonts w:ascii="Bookman Old Style"/>
          <w:b w:val="0"/>
          <w:i/>
          <w:spacing w:val="8"/>
          <w:w w:val="115"/>
        </w:rPr>
        <w:t>I</w:t>
      </w:r>
      <w:r>
        <w:rPr>
          <w:spacing w:val="8"/>
          <w:w w:val="115"/>
        </w:rPr>
        <w:t>, </w:t>
      </w:r>
      <w:r>
        <w:rPr>
          <w:spacing w:val="-3"/>
          <w:w w:val="115"/>
        </w:rPr>
        <w:t>always </w:t>
      </w:r>
      <w:r>
        <w:rPr>
          <w:w w:val="115"/>
        </w:rPr>
        <w:t>results in  greater power than increasing the number of replicates, </w:t>
      </w:r>
      <w:r>
        <w:rPr>
          <w:rFonts w:ascii="Bookman Old Style"/>
          <w:b w:val="0"/>
          <w:i/>
          <w:spacing w:val="7"/>
          <w:w w:val="115"/>
        </w:rPr>
        <w:t>K</w:t>
      </w:r>
      <w:r>
        <w:rPr>
          <w:spacing w:val="7"/>
          <w:w w:val="115"/>
        </w:rPr>
        <w:t>.  </w:t>
      </w:r>
      <w:r>
        <w:rPr>
          <w:w w:val="115"/>
        </w:rPr>
        <w:t>The reason is that although </w:t>
      </w:r>
      <w:r>
        <w:rPr>
          <w:rFonts w:ascii="Bookman Old Style"/>
          <w:b w:val="0"/>
          <w:i/>
          <w:w w:val="115"/>
        </w:rPr>
        <w:t>I </w:t>
      </w:r>
      <w:r>
        <w:rPr>
          <w:rFonts w:ascii="Bookman Old Style"/>
          <w:b w:val="0"/>
          <w:i/>
          <w:spacing w:val="72"/>
          <w:w w:val="115"/>
        </w:rPr>
        <w:t> </w:t>
      </w:r>
      <w:r>
        <w:rPr>
          <w:w w:val="115"/>
        </w:rPr>
        <w:t>and </w:t>
      </w:r>
      <w:r>
        <w:rPr>
          <w:rFonts w:ascii="Bookman Old Style"/>
          <w:b w:val="0"/>
          <w:i/>
          <w:w w:val="115"/>
        </w:rPr>
        <w:t>K </w:t>
      </w:r>
      <w:r>
        <w:rPr>
          <w:w w:val="115"/>
        </w:rPr>
        <w:t>enter into the numerator, </w:t>
      </w:r>
      <w:r>
        <w:rPr>
          <w:rFonts w:ascii="Bookman Old Style"/>
          <w:b w:val="0"/>
          <w:i/>
          <w:w w:val="115"/>
        </w:rPr>
        <w:t>K </w:t>
      </w:r>
      <w:r>
        <w:rPr>
          <w:w w:val="115"/>
        </w:rPr>
        <w:t>also enters into the denominator. Hence, noncentrality must increase at a greater rate with </w:t>
      </w:r>
      <w:r>
        <w:rPr>
          <w:rFonts w:ascii="Bookman Old Style"/>
          <w:b w:val="0"/>
          <w:i/>
          <w:w w:val="115"/>
        </w:rPr>
        <w:t>I </w:t>
      </w:r>
      <w:r>
        <w:rPr>
          <w:w w:val="115"/>
        </w:rPr>
        <w:t>than  </w:t>
      </w:r>
      <w:r>
        <w:rPr>
          <w:spacing w:val="44"/>
          <w:w w:val="115"/>
        </w:rPr>
        <w:t> </w:t>
      </w:r>
      <w:r>
        <w:rPr>
          <w:rFonts w:ascii="Bookman Old Style"/>
          <w:b w:val="0"/>
          <w:i/>
          <w:spacing w:val="7"/>
          <w:w w:val="115"/>
        </w:rPr>
        <w:t>K</w:t>
      </w:r>
      <w:r>
        <w:rPr>
          <w:spacing w:val="7"/>
          <w:w w:val="115"/>
        </w:rPr>
        <w:t>.</w:t>
      </w:r>
    </w:p>
    <w:p>
      <w:pPr>
        <w:pStyle w:val="BodyText"/>
        <w:spacing w:line="379" w:lineRule="auto" w:before="30"/>
        <w:ind w:left="119" w:right="408" w:firstLine="576"/>
      </w:pPr>
      <w:r>
        <w:rPr>
          <w:w w:val="115"/>
        </w:rPr>
        <w:t>The effectiveness of increasing </w:t>
      </w:r>
      <w:r>
        <w:rPr>
          <w:rFonts w:ascii="Bookman Old Style" w:hAnsi="Bookman Old Style"/>
          <w:b w:val="0"/>
          <w:i/>
          <w:w w:val="115"/>
        </w:rPr>
        <w:t>K </w:t>
      </w:r>
      <w:r>
        <w:rPr>
          <w:w w:val="115"/>
        </w:rPr>
        <w:t>depends on the amount of trial noise </w:t>
      </w:r>
      <w:r>
        <w:rPr>
          <w:spacing w:val="2"/>
          <w:w w:val="115"/>
        </w:rPr>
        <w:t>(</w:t>
      </w:r>
      <w:r>
        <w:rPr>
          <w:rFonts w:ascii="Bookman Old Style" w:hAnsi="Bookman Old Style"/>
          <w:b w:val="0"/>
          <w:i/>
          <w:spacing w:val="2"/>
          <w:w w:val="115"/>
        </w:rPr>
        <w:t>σ</w:t>
      </w:r>
      <w:r>
        <w:rPr>
          <w:spacing w:val="2"/>
          <w:w w:val="115"/>
        </w:rPr>
        <w:t>) </w:t>
      </w:r>
      <w:r>
        <w:rPr>
          <w:w w:val="115"/>
        </w:rPr>
        <w:t>and population noise (</w:t>
      </w:r>
      <w:r>
        <w:rPr>
          <w:rFonts w:ascii="Bookman Old Style" w:hAnsi="Bookman Old Style"/>
          <w:b w:val="0"/>
          <w:i/>
          <w:w w:val="115"/>
        </w:rPr>
        <w:t>σ</w:t>
      </w:r>
      <w:r>
        <w:rPr>
          <w:rFonts w:ascii="Verdana" w:hAnsi="Verdana"/>
          <w:i/>
          <w:w w:val="115"/>
          <w:position w:val="-3"/>
          <w:sz w:val="16"/>
        </w:rPr>
        <w:t>β </w:t>
      </w:r>
      <w:r>
        <w:rPr>
          <w:w w:val="115"/>
        </w:rPr>
        <w:t>). When population noise is relatively small, that is all people </w:t>
      </w:r>
      <w:r>
        <w:rPr>
          <w:spacing w:val="-4"/>
          <w:w w:val="115"/>
        </w:rPr>
        <w:t>have </w:t>
      </w:r>
      <w:r>
        <w:rPr>
          <w:w w:val="115"/>
        </w:rPr>
        <w:t>a similarly sized effect, then increasing </w:t>
      </w:r>
      <w:r>
        <w:rPr>
          <w:rFonts w:ascii="Bookman Old Style" w:hAnsi="Bookman Old Style"/>
          <w:b w:val="0"/>
          <w:i/>
          <w:w w:val="115"/>
        </w:rPr>
        <w:t>K </w:t>
      </w:r>
      <w:r>
        <w:rPr>
          <w:w w:val="115"/>
        </w:rPr>
        <w:t>is about as effective as increasing </w:t>
      </w:r>
      <w:r>
        <w:rPr>
          <w:rFonts w:ascii="Bookman Old Style" w:hAnsi="Bookman Old Style"/>
          <w:b w:val="0"/>
          <w:i/>
          <w:spacing w:val="8"/>
          <w:w w:val="115"/>
        </w:rPr>
        <w:t>I</w:t>
      </w:r>
      <w:r>
        <w:rPr>
          <w:spacing w:val="8"/>
          <w:w w:val="115"/>
        </w:rPr>
        <w:t>. </w:t>
      </w:r>
      <w:r>
        <w:rPr>
          <w:spacing w:val="-3"/>
          <w:w w:val="115"/>
        </w:rPr>
        <w:t>However,   </w:t>
      </w:r>
      <w:r>
        <w:rPr>
          <w:w w:val="115"/>
        </w:rPr>
        <w:t>when the population noise is relatively large, increasing </w:t>
      </w:r>
      <w:r>
        <w:rPr>
          <w:rFonts w:ascii="Bookman Old Style" w:hAnsi="Bookman Old Style"/>
          <w:b w:val="0"/>
          <w:i/>
          <w:w w:val="115"/>
        </w:rPr>
        <w:t>K </w:t>
      </w:r>
      <w:r>
        <w:rPr>
          <w:spacing w:val="-3"/>
          <w:w w:val="115"/>
        </w:rPr>
        <w:t>may </w:t>
      </w:r>
      <w:r>
        <w:rPr>
          <w:spacing w:val="-4"/>
          <w:w w:val="115"/>
        </w:rPr>
        <w:t>have </w:t>
      </w:r>
      <w:r>
        <w:rPr>
          <w:w w:val="115"/>
        </w:rPr>
        <w:t>a limited</w:t>
      </w:r>
      <w:r>
        <w:rPr>
          <w:spacing w:val="-3"/>
          <w:w w:val="115"/>
        </w:rPr>
        <w:t> </w:t>
      </w:r>
      <w:r>
        <w:rPr>
          <w:w w:val="115"/>
        </w:rPr>
        <w:t>effect.</w:t>
      </w:r>
    </w:p>
    <w:p>
      <w:pPr>
        <w:pStyle w:val="BodyText"/>
        <w:spacing w:line="396" w:lineRule="auto" w:before="37"/>
        <w:ind w:left="120" w:right="560" w:firstLine="576"/>
      </w:pPr>
      <w:r>
        <w:rPr>
          <w:w w:val="110"/>
        </w:rPr>
        <w:t>This differential behavior is shown in Figure 2. </w:t>
      </w:r>
      <w:r>
        <w:rPr>
          <w:spacing w:val="-10"/>
          <w:w w:val="110"/>
        </w:rPr>
        <w:t>We  </w:t>
      </w:r>
      <w:r>
        <w:rPr>
          <w:w w:val="110"/>
        </w:rPr>
        <w:t>take a case in response time in a  simple task where there is a true 40 ms effect.  </w:t>
      </w:r>
      <w:r>
        <w:rPr>
          <w:spacing w:val="-4"/>
          <w:w w:val="110"/>
        </w:rPr>
        <w:t>Power  </w:t>
      </w:r>
      <w:r>
        <w:rPr>
          <w:w w:val="110"/>
        </w:rPr>
        <w:t>to detect this effect is plotted for a      range</w:t>
      </w:r>
      <w:r>
        <w:rPr>
          <w:spacing w:val="23"/>
          <w:w w:val="110"/>
        </w:rPr>
        <w:t> </w:t>
      </w:r>
      <w:r>
        <w:rPr>
          <w:w w:val="110"/>
        </w:rPr>
        <w:t>of</w:t>
      </w:r>
      <w:r>
        <w:rPr>
          <w:spacing w:val="24"/>
          <w:w w:val="110"/>
        </w:rPr>
        <w:t> </w:t>
      </w:r>
      <w:r>
        <w:rPr>
          <w:spacing w:val="-3"/>
          <w:w w:val="110"/>
        </w:rPr>
        <w:t>values</w:t>
      </w:r>
      <w:r>
        <w:rPr>
          <w:spacing w:val="24"/>
          <w:w w:val="110"/>
        </w:rPr>
        <w:t> </w:t>
      </w:r>
      <w:r>
        <w:rPr>
          <w:w w:val="110"/>
        </w:rPr>
        <w:t>for</w:t>
      </w:r>
      <w:r>
        <w:rPr>
          <w:spacing w:val="24"/>
          <w:w w:val="110"/>
        </w:rPr>
        <w:t> </w:t>
      </w:r>
      <w:r>
        <w:rPr>
          <w:rFonts w:ascii="Bookman Old Style"/>
          <w:b w:val="0"/>
          <w:i/>
          <w:w w:val="110"/>
        </w:rPr>
        <w:t>I</w:t>
      </w:r>
      <w:r>
        <w:rPr>
          <w:rFonts w:ascii="Bookman Old Style"/>
          <w:b w:val="0"/>
          <w:i/>
          <w:spacing w:val="35"/>
          <w:w w:val="110"/>
        </w:rPr>
        <w:t> </w:t>
      </w:r>
      <w:r>
        <w:rPr>
          <w:w w:val="110"/>
        </w:rPr>
        <w:t>and</w:t>
      </w:r>
      <w:r>
        <w:rPr>
          <w:spacing w:val="24"/>
          <w:w w:val="110"/>
        </w:rPr>
        <w:t> </w:t>
      </w:r>
      <w:r>
        <w:rPr>
          <w:rFonts w:ascii="Bookman Old Style"/>
          <w:b w:val="0"/>
          <w:i/>
          <w:spacing w:val="7"/>
          <w:w w:val="110"/>
        </w:rPr>
        <w:t>K</w:t>
      </w:r>
      <w:r>
        <w:rPr>
          <w:spacing w:val="7"/>
          <w:w w:val="110"/>
        </w:rPr>
        <w:t>.</w:t>
      </w:r>
      <w:r>
        <w:rPr>
          <w:spacing w:val="52"/>
          <w:w w:val="110"/>
        </w:rPr>
        <w:t> </w:t>
      </w:r>
      <w:r>
        <w:rPr>
          <w:w w:val="110"/>
        </w:rPr>
        <w:t>In</w:t>
      </w:r>
      <w:r>
        <w:rPr>
          <w:spacing w:val="24"/>
          <w:w w:val="110"/>
        </w:rPr>
        <w:t> </w:t>
      </w:r>
      <w:r>
        <w:rPr>
          <w:w w:val="110"/>
        </w:rPr>
        <w:t>Panel</w:t>
      </w:r>
      <w:r>
        <w:rPr>
          <w:spacing w:val="24"/>
          <w:w w:val="110"/>
        </w:rPr>
        <w:t> </w:t>
      </w:r>
      <w:r>
        <w:rPr>
          <w:w w:val="110"/>
        </w:rPr>
        <w:t>A,</w:t>
      </w:r>
      <w:r>
        <w:rPr>
          <w:spacing w:val="24"/>
          <w:w w:val="110"/>
        </w:rPr>
        <w:t> </w:t>
      </w:r>
      <w:r>
        <w:rPr>
          <w:w w:val="110"/>
        </w:rPr>
        <w:t>there</w:t>
      </w:r>
      <w:r>
        <w:rPr>
          <w:spacing w:val="24"/>
          <w:w w:val="110"/>
        </w:rPr>
        <w:t> </w:t>
      </w:r>
      <w:r>
        <w:rPr>
          <w:w w:val="110"/>
        </w:rPr>
        <w:t>is</w:t>
      </w:r>
      <w:r>
        <w:rPr>
          <w:spacing w:val="24"/>
          <w:w w:val="110"/>
        </w:rPr>
        <w:t> </w:t>
      </w:r>
      <w:r>
        <w:rPr>
          <w:w w:val="110"/>
        </w:rPr>
        <w:t>relatively</w:t>
      </w:r>
      <w:r>
        <w:rPr>
          <w:spacing w:val="24"/>
          <w:w w:val="110"/>
        </w:rPr>
        <w:t> </w:t>
      </w:r>
      <w:r>
        <w:rPr>
          <w:w w:val="110"/>
        </w:rPr>
        <w:t>small</w:t>
      </w:r>
      <w:r>
        <w:rPr>
          <w:spacing w:val="24"/>
          <w:w w:val="110"/>
        </w:rPr>
        <w:t> </w:t>
      </w:r>
      <w:r>
        <w:rPr>
          <w:w w:val="110"/>
        </w:rPr>
        <w:t>population</w:t>
      </w:r>
      <w:r>
        <w:rPr>
          <w:spacing w:val="25"/>
          <w:w w:val="110"/>
        </w:rPr>
        <w:t> </w:t>
      </w:r>
      <w:r>
        <w:rPr>
          <w:w w:val="110"/>
        </w:rPr>
        <w:t>noise</w:t>
      </w:r>
    </w:p>
    <w:p>
      <w:pPr>
        <w:pStyle w:val="BodyText"/>
        <w:spacing w:line="379" w:lineRule="auto" w:before="20"/>
        <w:ind w:left="120" w:right="408"/>
      </w:pPr>
      <w:r>
        <w:rPr>
          <w:w w:val="115"/>
        </w:rPr>
        <w:t>(</w:t>
      </w:r>
      <w:r>
        <w:rPr>
          <w:rFonts w:ascii="Bookman Old Style" w:hAnsi="Bookman Old Style"/>
          <w:b w:val="0"/>
          <w:i/>
          <w:w w:val="115"/>
        </w:rPr>
        <w:t>σ</w:t>
      </w:r>
      <w:r>
        <w:rPr>
          <w:rFonts w:ascii="Verdana" w:hAnsi="Verdana"/>
          <w:i/>
          <w:w w:val="115"/>
          <w:position w:val="-3"/>
          <w:sz w:val="16"/>
        </w:rPr>
        <w:t>β </w:t>
      </w:r>
      <w:r>
        <w:rPr>
          <w:w w:val="115"/>
        </w:rPr>
        <w:t>= 28 ms, </w:t>
      </w:r>
      <w:r>
        <w:rPr>
          <w:rFonts w:ascii="Bookman Old Style" w:hAnsi="Bookman Old Style"/>
          <w:b w:val="0"/>
          <w:i/>
          <w:w w:val="115"/>
        </w:rPr>
        <w:t>σ </w:t>
      </w:r>
      <w:r>
        <w:rPr>
          <w:w w:val="115"/>
        </w:rPr>
        <w:t>= 300 ms); in Panel B, there is relatively large population noise (</w:t>
      </w:r>
      <w:r>
        <w:rPr>
          <w:rFonts w:ascii="Bookman Old Style" w:hAnsi="Bookman Old Style"/>
          <w:b w:val="0"/>
          <w:i/>
          <w:w w:val="115"/>
        </w:rPr>
        <w:t>σ</w:t>
      </w:r>
      <w:r>
        <w:rPr>
          <w:rFonts w:ascii="Verdana" w:hAnsi="Verdana"/>
          <w:i/>
          <w:w w:val="115"/>
          <w:position w:val="-3"/>
          <w:sz w:val="16"/>
        </w:rPr>
        <w:t>β </w:t>
      </w:r>
      <w:r>
        <w:rPr>
          <w:w w:val="115"/>
        </w:rPr>
        <w:t>= 120 ms, </w:t>
      </w:r>
      <w:r>
        <w:rPr>
          <w:rFonts w:ascii="Bookman Old Style" w:hAnsi="Bookman Old Style"/>
          <w:b w:val="0"/>
          <w:i/>
          <w:w w:val="115"/>
        </w:rPr>
        <w:t>σ </w:t>
      </w:r>
      <w:r>
        <w:rPr>
          <w:w w:val="115"/>
        </w:rPr>
        <w:t>= 100 ms).  Th </w:t>
      </w:r>
      <w:r>
        <w:rPr>
          <w:rFonts w:ascii="Bookman Old Style" w:hAnsi="Bookman Old Style"/>
          <w:b w:val="0"/>
          <w:i/>
          <w:w w:val="115"/>
        </w:rPr>
        <w:t>x</w:t>
      </w:r>
      <w:r>
        <w:rPr>
          <w:w w:val="115"/>
        </w:rPr>
        <w:t>-axis is the number of trials per condition </w:t>
      </w:r>
      <w:r>
        <w:rPr>
          <w:rFonts w:ascii="Bookman Old Style" w:hAnsi="Bookman Old Style"/>
          <w:b w:val="0"/>
          <w:i/>
          <w:spacing w:val="3"/>
          <w:w w:val="115"/>
        </w:rPr>
        <w:t>k</w:t>
      </w:r>
      <w:r>
        <w:rPr>
          <w:spacing w:val="3"/>
          <w:w w:val="115"/>
        </w:rPr>
        <w:t>; </w:t>
      </w:r>
      <w:r>
        <w:rPr>
          <w:w w:val="115"/>
        </w:rPr>
        <w:t>the lines are for   different numbers of participants, </w:t>
      </w:r>
      <w:r>
        <w:rPr>
          <w:rFonts w:ascii="Bookman Old Style" w:hAnsi="Bookman Old Style"/>
          <w:b w:val="0"/>
          <w:i/>
          <w:spacing w:val="8"/>
          <w:w w:val="115"/>
        </w:rPr>
        <w:t>I</w:t>
      </w:r>
      <w:r>
        <w:rPr>
          <w:spacing w:val="8"/>
          <w:w w:val="115"/>
        </w:rPr>
        <w:t>. </w:t>
      </w:r>
      <w:r>
        <w:rPr>
          <w:w w:val="115"/>
        </w:rPr>
        <w:t>The critical question is about trading </w:t>
      </w:r>
      <w:r>
        <w:rPr>
          <w:rFonts w:ascii="Bookman Old Style" w:hAnsi="Bookman Old Style"/>
          <w:b w:val="0"/>
          <w:i/>
          <w:w w:val="115"/>
        </w:rPr>
        <w:t>I </w:t>
      </w:r>
      <w:r>
        <w:rPr>
          <w:w w:val="115"/>
        </w:rPr>
        <w:t>for </w:t>
      </w:r>
      <w:r>
        <w:rPr>
          <w:rFonts w:ascii="Bookman Old Style" w:hAnsi="Bookman Old Style"/>
          <w:b w:val="0"/>
          <w:i/>
          <w:spacing w:val="7"/>
          <w:w w:val="115"/>
        </w:rPr>
        <w:t>K</w:t>
      </w:r>
      <w:r>
        <w:rPr>
          <w:spacing w:val="7"/>
          <w:w w:val="115"/>
        </w:rPr>
        <w:t>. </w:t>
      </w:r>
      <w:r>
        <w:rPr>
          <w:w w:val="115"/>
        </w:rPr>
        <w:t>The   points</w:t>
      </w:r>
      <w:r>
        <w:rPr>
          <w:spacing w:val="-3"/>
          <w:w w:val="115"/>
        </w:rPr>
        <w:t> </w:t>
      </w:r>
      <w:r>
        <w:rPr>
          <w:w w:val="115"/>
        </w:rPr>
        <w:t>show</w:t>
      </w:r>
      <w:r>
        <w:rPr>
          <w:spacing w:val="-3"/>
          <w:w w:val="115"/>
        </w:rPr>
        <w:t> </w:t>
      </w:r>
      <w:r>
        <w:rPr>
          <w:w w:val="115"/>
        </w:rPr>
        <w:t>power</w:t>
      </w:r>
      <w:r>
        <w:rPr>
          <w:spacing w:val="-3"/>
          <w:w w:val="115"/>
        </w:rPr>
        <w:t> </w:t>
      </w:r>
      <w:r>
        <w:rPr>
          <w:w w:val="115"/>
        </w:rPr>
        <w:t>for</w:t>
      </w:r>
      <w:r>
        <w:rPr>
          <w:spacing w:val="-3"/>
          <w:w w:val="115"/>
        </w:rPr>
        <w:t> </w:t>
      </w:r>
      <w:r>
        <w:rPr>
          <w:w w:val="115"/>
        </w:rPr>
        <w:t>different</w:t>
      </w:r>
      <w:r>
        <w:rPr>
          <w:spacing w:val="-3"/>
          <w:w w:val="115"/>
        </w:rPr>
        <w:t> </w:t>
      </w:r>
      <w:r>
        <w:rPr>
          <w:w w:val="115"/>
        </w:rPr>
        <w:t>values</w:t>
      </w:r>
      <w:r>
        <w:rPr>
          <w:spacing w:val="-3"/>
          <w:w w:val="115"/>
        </w:rPr>
        <w:t> </w:t>
      </w:r>
      <w:r>
        <w:rPr>
          <w:w w:val="115"/>
        </w:rPr>
        <w:t>of</w:t>
      </w:r>
      <w:r>
        <w:rPr>
          <w:spacing w:val="-3"/>
          <w:w w:val="115"/>
        </w:rPr>
        <w:t> </w:t>
      </w:r>
      <w:r>
        <w:rPr>
          <w:rFonts w:ascii="Bookman Old Style" w:hAnsi="Bookman Old Style"/>
          <w:b w:val="0"/>
          <w:i/>
          <w:w w:val="115"/>
        </w:rPr>
        <w:t>I</w:t>
      </w:r>
      <w:r>
        <w:rPr>
          <w:rFonts w:ascii="Bookman Old Style" w:hAnsi="Bookman Old Style"/>
          <w:b w:val="0"/>
          <w:i/>
          <w:spacing w:val="1"/>
          <w:w w:val="115"/>
        </w:rPr>
        <w:t> </w:t>
      </w:r>
      <w:r>
        <w:rPr>
          <w:w w:val="115"/>
        </w:rPr>
        <w:t>and</w:t>
      </w:r>
      <w:r>
        <w:rPr>
          <w:spacing w:val="-3"/>
          <w:w w:val="115"/>
        </w:rPr>
        <w:t> </w:t>
      </w:r>
      <w:r>
        <w:rPr>
          <w:rFonts w:ascii="Bookman Old Style" w:hAnsi="Bookman Old Style"/>
          <w:b w:val="0"/>
          <w:i/>
          <w:w w:val="115"/>
        </w:rPr>
        <w:t>K </w:t>
      </w:r>
      <w:r>
        <w:rPr>
          <w:w w:val="115"/>
        </w:rPr>
        <w:t>where</w:t>
      </w:r>
      <w:r>
        <w:rPr>
          <w:spacing w:val="-3"/>
          <w:w w:val="115"/>
        </w:rPr>
        <w:t> </w:t>
      </w:r>
      <w:r>
        <w:rPr>
          <w:rFonts w:ascii="Bookman Old Style" w:hAnsi="Bookman Old Style"/>
          <w:b w:val="0"/>
          <w:i/>
          <w:w w:val="115"/>
        </w:rPr>
        <w:t>I</w:t>
      </w:r>
      <w:r>
        <w:rPr>
          <w:rFonts w:ascii="Bookman Old Style" w:hAnsi="Bookman Old Style"/>
          <w:b w:val="0"/>
          <w:i/>
          <w:spacing w:val="-19"/>
          <w:w w:val="115"/>
        </w:rPr>
        <w:t> </w:t>
      </w:r>
      <w:r>
        <w:rPr>
          <w:rFonts w:ascii="Lucida Sans Unicode" w:hAnsi="Lucida Sans Unicode"/>
          <w:w w:val="115"/>
        </w:rPr>
        <w:t>×</w:t>
      </w:r>
      <w:r>
        <w:rPr>
          <w:rFonts w:ascii="Lucida Sans Unicode" w:hAnsi="Lucida Sans Unicode"/>
          <w:spacing w:val="-37"/>
          <w:w w:val="115"/>
        </w:rPr>
        <w:t> </w:t>
      </w:r>
      <w:r>
        <w:rPr>
          <w:rFonts w:ascii="Bookman Old Style" w:hAnsi="Bookman Old Style"/>
          <w:b w:val="0"/>
          <w:i/>
          <w:w w:val="115"/>
        </w:rPr>
        <w:t>K</w:t>
      </w:r>
      <w:r>
        <w:rPr>
          <w:rFonts w:ascii="Bookman Old Style" w:hAnsi="Bookman Old Style"/>
          <w:b w:val="0"/>
          <w:i/>
          <w:spacing w:val="-10"/>
          <w:w w:val="115"/>
        </w:rPr>
        <w:t> </w:t>
      </w:r>
      <w:r>
        <w:rPr>
          <w:w w:val="115"/>
        </w:rPr>
        <w:t>=</w:t>
      </w:r>
      <w:r>
        <w:rPr>
          <w:spacing w:val="-13"/>
          <w:w w:val="115"/>
        </w:rPr>
        <w:t> </w:t>
      </w:r>
      <w:r>
        <w:rPr>
          <w:w w:val="115"/>
        </w:rPr>
        <w:t>1000</w:t>
      </w:r>
      <w:r>
        <w:rPr>
          <w:spacing w:val="-3"/>
          <w:w w:val="115"/>
        </w:rPr>
        <w:t> </w:t>
      </w:r>
      <w:r>
        <w:rPr>
          <w:w w:val="115"/>
        </w:rPr>
        <w:t>observations.</w:t>
      </w:r>
    </w:p>
    <w:p>
      <w:pPr>
        <w:pStyle w:val="BodyText"/>
        <w:spacing w:line="225" w:lineRule="exact"/>
        <w:ind w:left="120"/>
      </w:pPr>
      <w:r>
        <w:rPr>
          <w:w w:val="110"/>
        </w:rPr>
        <w:t>These points form an iso-sample-size power curve, and as can be seen, it is better to have</w:t>
      </w:r>
    </w:p>
    <w:p>
      <w:pPr>
        <w:pStyle w:val="BodyText"/>
        <w:spacing w:line="391" w:lineRule="auto" w:before="187"/>
        <w:ind w:left="120" w:right="465"/>
        <w:jc w:val="both"/>
      </w:pPr>
      <w:r>
        <w:rPr>
          <w:w w:val="115"/>
        </w:rPr>
        <w:t>large numbers of people and smaller numbers of trials per participant. The size of this effect is relatively minor in Panel A where </w:t>
      </w:r>
      <w:r>
        <w:rPr>
          <w:rFonts w:ascii="Bookman Old Style"/>
          <w:b w:val="0"/>
          <w:i/>
          <w:w w:val="115"/>
        </w:rPr>
        <w:t>I </w:t>
      </w:r>
      <w:r>
        <w:rPr>
          <w:w w:val="115"/>
        </w:rPr>
        <w:t>and </w:t>
      </w:r>
      <w:r>
        <w:rPr>
          <w:rFonts w:ascii="Bookman Old Style"/>
          <w:b w:val="0"/>
          <w:i/>
          <w:w w:val="115"/>
        </w:rPr>
        <w:t>K </w:t>
      </w:r>
      <w:r>
        <w:rPr>
          <w:w w:val="115"/>
        </w:rPr>
        <w:t>trade fairly well but is dramatic in Panel B where increases in </w:t>
      </w:r>
      <w:r>
        <w:rPr>
          <w:rFonts w:ascii="Bookman Old Style"/>
          <w:b w:val="0"/>
          <w:i/>
          <w:w w:val="115"/>
        </w:rPr>
        <w:t>K </w:t>
      </w:r>
      <w:r>
        <w:rPr>
          <w:w w:val="115"/>
        </w:rPr>
        <w:t>cannot make up for decreases in </w:t>
      </w:r>
      <w:r>
        <w:rPr>
          <w:rFonts w:ascii="Bookman Old Style"/>
          <w:b w:val="0"/>
          <w:i/>
          <w:w w:val="115"/>
        </w:rPr>
        <w:t>I</w:t>
      </w:r>
      <w:r>
        <w:rPr>
          <w:w w:val="115"/>
        </w:rPr>
        <w:t>.</w:t>
      </w:r>
    </w:p>
    <w:p>
      <w:pPr>
        <w:spacing w:after="0" w:line="391" w:lineRule="auto"/>
        <w:jc w:val="both"/>
        <w:sectPr>
          <w:pgSz w:w="12240" w:h="15840"/>
          <w:pgMar w:header="1515" w:footer="0" w:top="1720" w:bottom="280" w:left="1680" w:right="1680"/>
        </w:sectPr>
      </w:pPr>
    </w:p>
    <w:p>
      <w:pPr>
        <w:pStyle w:val="BodyText"/>
        <w:rPr>
          <w:sz w:val="20"/>
        </w:rPr>
      </w:pPr>
    </w:p>
    <w:p>
      <w:pPr>
        <w:pStyle w:val="BodyText"/>
        <w:spacing w:before="157"/>
        <w:ind w:left="2687"/>
      </w:pPr>
      <w:r>
        <w:rPr>
          <w:w w:val="115"/>
        </w:rPr>
        <w:t>Dominance and Constraint in Action</w:t>
      </w:r>
    </w:p>
    <w:p>
      <w:pPr>
        <w:pStyle w:val="BodyText"/>
        <w:rPr>
          <w:sz w:val="25"/>
        </w:rPr>
      </w:pPr>
    </w:p>
    <w:p>
      <w:pPr>
        <w:pStyle w:val="BodyText"/>
        <w:spacing w:line="396" w:lineRule="auto"/>
        <w:ind w:left="100" w:right="404" w:firstLine="576"/>
      </w:pPr>
      <w:r>
        <w:rPr>
          <w:w w:val="110"/>
        </w:rPr>
        <w:t>The  previous  development  </w:t>
      </w:r>
      <w:r>
        <w:rPr>
          <w:spacing w:val="-3"/>
          <w:w w:val="110"/>
        </w:rPr>
        <w:t>showed  </w:t>
      </w:r>
      <w:r>
        <w:rPr>
          <w:w w:val="110"/>
        </w:rPr>
        <w:t>the  appeal  of  the  social  psychological  design tradition where there are many participants per experiment.  In retrospect, the reason is      obvious.  Adding observations </w:t>
      </w:r>
      <w:r>
        <w:rPr>
          <w:spacing w:val="-3"/>
          <w:w w:val="110"/>
        </w:rPr>
        <w:t>by </w:t>
      </w:r>
      <w:r>
        <w:rPr>
          <w:w w:val="110"/>
        </w:rPr>
        <w:t>adding people results in a better accounting of variability   across  people.  Adding  observations  </w:t>
      </w:r>
      <w:r>
        <w:rPr>
          <w:spacing w:val="-3"/>
          <w:w w:val="110"/>
        </w:rPr>
        <w:t>by  </w:t>
      </w:r>
      <w:r>
        <w:rPr>
          <w:w w:val="110"/>
        </w:rPr>
        <w:t>adding  trials  does  not.  </w:t>
      </w:r>
      <w:r>
        <w:rPr>
          <w:spacing w:val="-9"/>
          <w:w w:val="110"/>
        </w:rPr>
        <w:t>We  </w:t>
      </w:r>
      <w:r>
        <w:rPr>
          <w:w w:val="110"/>
        </w:rPr>
        <w:t>suspect  this  dynamic </w:t>
      </w:r>
      <w:r>
        <w:rPr>
          <w:spacing w:val="-3"/>
          <w:w w:val="110"/>
        </w:rPr>
        <w:t>may </w:t>
      </w:r>
      <w:r>
        <w:rPr>
          <w:w w:val="110"/>
        </w:rPr>
        <w:t>not </w:t>
      </w:r>
      <w:r>
        <w:rPr>
          <w:spacing w:val="3"/>
          <w:w w:val="110"/>
        </w:rPr>
        <w:t>be </w:t>
      </w:r>
      <w:r>
        <w:rPr>
          <w:w w:val="110"/>
        </w:rPr>
        <w:t>known to most cognitive  </w:t>
      </w:r>
      <w:r>
        <w:rPr>
          <w:spacing w:val="46"/>
          <w:w w:val="110"/>
        </w:rPr>
        <w:t> </w:t>
      </w:r>
      <w:r>
        <w:rPr>
          <w:w w:val="110"/>
        </w:rPr>
        <w:t>psychologists.</w:t>
      </w:r>
    </w:p>
    <w:p>
      <w:pPr>
        <w:pStyle w:val="BodyText"/>
        <w:spacing w:line="396" w:lineRule="auto" w:before="43"/>
        <w:ind w:left="100" w:right="117" w:firstLine="576"/>
      </w:pPr>
      <w:r>
        <w:rPr>
          <w:w w:val="110"/>
        </w:rPr>
        <w:t>Unfortunately, the social-psychology design parameters are not as appealing as the cognitive-psychology  design  parameters.  The  reason  is  the  cost  of  running  the  experiments in  money  and  time.  The  marginal  cost  of  adding  more  trials—say  asking  each  participant to  run  an  additional  few  minutes—is  often  far  less  than  the  marginal  cost  of  recruiting more participants.  </w:t>
      </w:r>
      <w:r>
        <w:rPr>
          <w:spacing w:val="-3"/>
          <w:w w:val="110"/>
        </w:rPr>
        <w:t>Fortunately, </w:t>
      </w:r>
      <w:r>
        <w:rPr>
          <w:w w:val="110"/>
        </w:rPr>
        <w:t>there are conditions under which the cognitive and   psychophysical  design  traditions  remain  powerful.   This  happens  when  the  population   noise is small relative to the trial noise.  In this case, the loss of power </w:t>
      </w:r>
      <w:r>
        <w:rPr>
          <w:spacing w:val="-3"/>
          <w:w w:val="110"/>
        </w:rPr>
        <w:t>by  </w:t>
      </w:r>
      <w:r>
        <w:rPr>
          <w:w w:val="110"/>
        </w:rPr>
        <w:t>trading number          of trials for number of participants </w:t>
      </w:r>
      <w:r>
        <w:rPr>
          <w:spacing w:val="-3"/>
          <w:w w:val="110"/>
        </w:rPr>
        <w:t>may </w:t>
      </w:r>
      <w:r>
        <w:rPr>
          <w:spacing w:val="3"/>
          <w:w w:val="110"/>
        </w:rPr>
        <w:t>be </w:t>
      </w:r>
      <w:r>
        <w:rPr>
          <w:w w:val="110"/>
        </w:rPr>
        <w:t>marginal.  Given the appeal of these design     traditions  in  terms  of  cost  and  ability  to  address  higher-order  properties,  it  is  helpful  to know  whether  these  conditions  hold.  In  the  remainder,  </w:t>
      </w:r>
      <w:r>
        <w:rPr>
          <w:spacing w:val="-4"/>
          <w:w w:val="110"/>
        </w:rPr>
        <w:t>we  </w:t>
      </w:r>
      <w:r>
        <w:rPr>
          <w:w w:val="110"/>
        </w:rPr>
        <w:t>provide  a  theoretical  argument why </w:t>
      </w:r>
      <w:r>
        <w:rPr>
          <w:spacing w:val="-4"/>
          <w:w w:val="110"/>
        </w:rPr>
        <w:t>we </w:t>
      </w:r>
      <w:r>
        <w:rPr>
          <w:w w:val="110"/>
        </w:rPr>
        <w:t>think so; that is, why trial noise is the limiting factor, and consequently, why    researchers can often increase their power without hassle </w:t>
      </w:r>
      <w:r>
        <w:rPr>
          <w:spacing w:val="-3"/>
          <w:w w:val="110"/>
        </w:rPr>
        <w:t>by  </w:t>
      </w:r>
      <w:r>
        <w:rPr>
          <w:w w:val="110"/>
        </w:rPr>
        <w:t>increasing the numbers of     replicate </w:t>
      </w:r>
      <w:r>
        <w:rPr>
          <w:spacing w:val="12"/>
          <w:w w:val="110"/>
        </w:rPr>
        <w:t> </w:t>
      </w:r>
      <w:r>
        <w:rPr>
          <w:w w:val="110"/>
        </w:rPr>
        <w:t>trials.</w:t>
      </w:r>
    </w:p>
    <w:p>
      <w:pPr>
        <w:spacing w:before="43"/>
        <w:ind w:left="676" w:right="0" w:firstLine="0"/>
        <w:jc w:val="left"/>
        <w:rPr>
          <w:sz w:val="21"/>
        </w:rPr>
      </w:pPr>
      <w:r>
        <w:rPr>
          <w:w w:val="110"/>
          <w:sz w:val="21"/>
        </w:rPr>
        <w:t>We start with the concept of </w:t>
      </w:r>
      <w:r>
        <w:rPr>
          <w:rFonts w:ascii="Arial"/>
          <w:i/>
          <w:w w:val="110"/>
          <w:sz w:val="21"/>
        </w:rPr>
        <w:t>stochastic dominance</w:t>
      </w:r>
      <w:r>
        <w:rPr>
          <w:w w:val="110"/>
          <w:sz w:val="21"/>
        </w:rPr>
        <w:t>, or dominance for short.</w:t>
      </w:r>
    </w:p>
    <w:p>
      <w:pPr>
        <w:pStyle w:val="BodyText"/>
        <w:spacing w:line="396" w:lineRule="auto" w:before="183"/>
        <w:ind w:left="100" w:right="513"/>
      </w:pPr>
      <w:r>
        <w:rPr>
          <w:w w:val="115"/>
        </w:rPr>
        <w:t>Dominance implies that distributions of observations </w:t>
      </w:r>
      <w:r>
        <w:rPr>
          <w:spacing w:val="-4"/>
          <w:w w:val="115"/>
        </w:rPr>
        <w:t>have </w:t>
      </w:r>
      <w:r>
        <w:rPr>
          <w:w w:val="115"/>
        </w:rPr>
        <w:t>a set order.  </w:t>
      </w:r>
      <w:r>
        <w:rPr>
          <w:spacing w:val="-5"/>
          <w:w w:val="115"/>
        </w:rPr>
        <w:t>Take, </w:t>
      </w:r>
      <w:r>
        <w:rPr>
          <w:w w:val="115"/>
        </w:rPr>
        <w:t>for example,  the responses to bright and dim flashes of light.  Responses to bright flashes are faster     than  those  to  dim  ones.  The  appropriate  constraint  here  is  dominance.  Not  every response to the bright flash is necessarily faster than every response to the dim</w:t>
      </w:r>
      <w:r>
        <w:rPr>
          <w:spacing w:val="44"/>
          <w:w w:val="115"/>
        </w:rPr>
        <w:t> </w:t>
      </w:r>
      <w:r>
        <w:rPr>
          <w:w w:val="115"/>
        </w:rPr>
        <w:t>one.</w:t>
      </w:r>
    </w:p>
    <w:p>
      <w:pPr>
        <w:pStyle w:val="BodyText"/>
        <w:spacing w:line="396" w:lineRule="auto" w:before="43"/>
        <w:ind w:left="100" w:right="151"/>
      </w:pPr>
      <w:r>
        <w:rPr>
          <w:w w:val="115"/>
        </w:rPr>
        <w:t>Instead, we say the distribution dominates, that is, at every probability index, the corresponding quantile for the bright flash is smaller in value than that for the dim  flash.</w:t>
      </w:r>
    </w:p>
    <w:p>
      <w:pPr>
        <w:spacing w:after="0" w:line="396" w:lineRule="auto"/>
        <w:sectPr>
          <w:pgSz w:w="12240" w:h="15840"/>
          <w:pgMar w:header="1515" w:footer="0" w:top="1720" w:bottom="280" w:left="1700" w:right="1680"/>
        </w:sectPr>
      </w:pPr>
    </w:p>
    <w:p>
      <w:pPr>
        <w:pStyle w:val="BodyText"/>
        <w:rPr>
          <w:sz w:val="20"/>
        </w:rPr>
      </w:pPr>
    </w:p>
    <w:p>
      <w:pPr>
        <w:pStyle w:val="BodyText"/>
        <w:spacing w:line="391" w:lineRule="auto" w:before="157"/>
        <w:ind w:left="119" w:right="178"/>
      </w:pPr>
      <w:r>
        <w:rPr>
          <w:w w:val="115"/>
        </w:rPr>
        <w:t>We think it is plausible that this dominance holds for all people. For example, for any individual, the </w:t>
      </w:r>
      <w:r>
        <w:rPr>
          <w:rFonts w:ascii="Bookman Old Style"/>
          <w:b w:val="0"/>
          <w:i/>
          <w:w w:val="115"/>
        </w:rPr>
        <w:t>p</w:t>
      </w:r>
      <w:r>
        <w:rPr>
          <w:w w:val="115"/>
        </w:rPr>
        <w:t>th percentile of response time to the bright flash is less than the </w:t>
      </w:r>
      <w:r>
        <w:rPr>
          <w:rFonts w:ascii="Bookman Old Style"/>
          <w:b w:val="0"/>
          <w:i/>
          <w:w w:val="115"/>
        </w:rPr>
        <w:t>p</w:t>
      </w:r>
      <w:r>
        <w:rPr>
          <w:w w:val="115"/>
        </w:rPr>
        <w:t>th percentile to the dim flash.</w:t>
      </w:r>
    </w:p>
    <w:p>
      <w:pPr>
        <w:pStyle w:val="BodyText"/>
        <w:spacing w:line="396" w:lineRule="auto" w:before="47"/>
        <w:ind w:left="119" w:right="408" w:firstLine="576"/>
      </w:pPr>
      <w:r>
        <w:rPr>
          <w:w w:val="115"/>
        </w:rPr>
        <w:t>Dominance may well </w:t>
      </w:r>
      <w:r>
        <w:rPr>
          <w:spacing w:val="3"/>
          <w:w w:val="115"/>
        </w:rPr>
        <w:t>be </w:t>
      </w:r>
      <w:r>
        <w:rPr>
          <w:w w:val="115"/>
        </w:rPr>
        <w:t>a hallmark of many tasks in cognition. </w:t>
      </w:r>
      <w:r>
        <w:rPr>
          <w:spacing w:val="-6"/>
          <w:w w:val="115"/>
        </w:rPr>
        <w:t>For </w:t>
      </w:r>
      <w:r>
        <w:rPr>
          <w:w w:val="115"/>
        </w:rPr>
        <w:t>example, </w:t>
      </w:r>
      <w:r>
        <w:rPr>
          <w:spacing w:val="-4"/>
          <w:w w:val="115"/>
        </w:rPr>
        <w:t>we </w:t>
      </w:r>
      <w:r>
        <w:rPr>
          <w:w w:val="115"/>
        </w:rPr>
        <w:t>suspect dominance holds when stimuli differ in strength.  </w:t>
      </w:r>
      <w:r>
        <w:rPr>
          <w:spacing w:val="-10"/>
          <w:w w:val="115"/>
        </w:rPr>
        <w:t>We  </w:t>
      </w:r>
      <w:r>
        <w:rPr>
          <w:w w:val="115"/>
        </w:rPr>
        <w:t>also suspect it hold in    priming and context tasks. </w:t>
      </w:r>
      <w:r>
        <w:rPr>
          <w:spacing w:val="-5"/>
          <w:w w:val="115"/>
        </w:rPr>
        <w:t>Take, </w:t>
      </w:r>
      <w:r>
        <w:rPr>
          <w:w w:val="115"/>
        </w:rPr>
        <w:t>for example, the Stroop task. It is plausible that for all individuals, responses to incongruent stimuli dominate (are greater in response time) than responses to congruent</w:t>
      </w:r>
      <w:r>
        <w:rPr>
          <w:spacing w:val="-23"/>
          <w:w w:val="115"/>
        </w:rPr>
        <w:t> </w:t>
      </w:r>
      <w:r>
        <w:rPr>
          <w:w w:val="115"/>
        </w:rPr>
        <w:t>ones.</w:t>
      </w:r>
    </w:p>
    <w:p>
      <w:pPr>
        <w:pStyle w:val="BodyText"/>
        <w:spacing w:line="352" w:lineRule="auto" w:before="42"/>
        <w:ind w:left="119" w:right="178" w:firstLine="576"/>
      </w:pPr>
      <w:r>
        <w:rPr>
          <w:w w:val="110"/>
        </w:rPr>
        <w:t>In the above set up, dominance implies </w:t>
      </w:r>
      <w:r>
        <w:rPr>
          <w:rFonts w:ascii="Bookman Old Style" w:hAnsi="Bookman Old Style"/>
          <w:b w:val="0"/>
          <w:i/>
          <w:w w:val="110"/>
        </w:rPr>
        <w:t>β</w:t>
      </w:r>
      <w:r>
        <w:rPr>
          <w:rFonts w:ascii="Verdana" w:hAnsi="Verdana"/>
          <w:i/>
          <w:w w:val="110"/>
          <w:position w:val="-2"/>
          <w:sz w:val="16"/>
        </w:rPr>
        <w:t>i </w:t>
      </w:r>
      <w:r>
        <w:rPr>
          <w:rFonts w:ascii="Lucida Sans Unicode" w:hAnsi="Lucida Sans Unicode"/>
          <w:w w:val="110"/>
        </w:rPr>
        <w:t>≥ </w:t>
      </w:r>
      <w:r>
        <w:rPr>
          <w:w w:val="110"/>
        </w:rPr>
        <w:t>0, for all people. In the Stroop task for example,  if  </w:t>
      </w:r>
      <w:r>
        <w:rPr>
          <w:rFonts w:ascii="Bookman Old Style" w:hAnsi="Bookman Old Style"/>
          <w:b w:val="0"/>
          <w:i/>
          <w:w w:val="110"/>
        </w:rPr>
        <w:t>β</w:t>
      </w:r>
      <w:r>
        <w:rPr>
          <w:rFonts w:ascii="Verdana" w:hAnsi="Verdana"/>
          <w:i/>
          <w:w w:val="110"/>
          <w:position w:val="-2"/>
          <w:sz w:val="16"/>
        </w:rPr>
        <w:t>i  </w:t>
      </w:r>
      <w:r>
        <w:rPr>
          <w:rFonts w:ascii="Bookman Old Style" w:hAnsi="Bookman Old Style"/>
          <w:b w:val="0"/>
          <w:i/>
          <w:w w:val="110"/>
        </w:rPr>
        <w:t>&gt; </w:t>
      </w:r>
      <w:r>
        <w:rPr>
          <w:w w:val="110"/>
        </w:rPr>
        <w:t>0  we  say  that  the  </w:t>
      </w:r>
      <w:r>
        <w:rPr>
          <w:rFonts w:ascii="Bookman Old Style" w:hAnsi="Bookman Old Style"/>
          <w:b w:val="0"/>
          <w:i/>
          <w:w w:val="110"/>
        </w:rPr>
        <w:t>i</w:t>
      </w:r>
      <w:r>
        <w:rPr>
          <w:w w:val="110"/>
        </w:rPr>
        <w:t>th  person  identifies  incongruent  colors  truly  more slowly than congruent ones. Here, the term </w:t>
      </w:r>
      <w:r>
        <w:rPr/>
        <w:t>“truly” </w:t>
      </w:r>
      <w:r>
        <w:rPr>
          <w:w w:val="110"/>
        </w:rPr>
        <w:t>or </w:t>
      </w:r>
      <w:r>
        <w:rPr/>
        <w:t>“true” </w:t>
      </w:r>
      <w:r>
        <w:rPr>
          <w:w w:val="110"/>
        </w:rPr>
        <w:t>refers to the limit of  infinite</w:t>
      </w:r>
    </w:p>
    <w:p>
      <w:pPr>
        <w:pStyle w:val="BodyText"/>
        <w:spacing w:line="391" w:lineRule="auto" w:before="82"/>
        <w:ind w:left="119" w:right="408"/>
      </w:pPr>
      <w:r>
        <w:rPr>
          <w:w w:val="115"/>
        </w:rPr>
        <w:t>trials, and in any finite sample, the sample difference </w:t>
      </w:r>
      <w:r>
        <w:rPr>
          <w:rFonts w:ascii="Bookman Old Style"/>
          <w:b w:val="0"/>
          <w:i/>
          <w:w w:val="115"/>
        </w:rPr>
        <w:t>d</w:t>
      </w:r>
      <w:r>
        <w:rPr>
          <w:rFonts w:ascii="Verdana"/>
          <w:i/>
          <w:w w:val="115"/>
          <w:position w:val="-2"/>
          <w:sz w:val="16"/>
        </w:rPr>
        <w:t>i </w:t>
      </w:r>
      <w:r>
        <w:rPr>
          <w:spacing w:val="-3"/>
          <w:w w:val="115"/>
        </w:rPr>
        <w:t>may </w:t>
      </w:r>
      <w:r>
        <w:rPr>
          <w:spacing w:val="3"/>
          <w:w w:val="115"/>
        </w:rPr>
        <w:t>be </w:t>
      </w:r>
      <w:r>
        <w:rPr>
          <w:w w:val="115"/>
        </w:rPr>
        <w:t>positive or negative     though in dominant cases they tend to </w:t>
      </w:r>
      <w:r>
        <w:rPr>
          <w:spacing w:val="3"/>
          <w:w w:val="115"/>
        </w:rPr>
        <w:t>be </w:t>
      </w:r>
      <w:r>
        <w:rPr>
          <w:w w:val="115"/>
        </w:rPr>
        <w:t>positive more often than negative.  If one makes  the normal assumptions above, it is possible to construct principled tests of whether all  people show the dominances constraint, and Haaf &amp; Rouder (2017) develop the </w:t>
      </w:r>
      <w:r>
        <w:rPr>
          <w:spacing w:val="-3"/>
          <w:w w:val="115"/>
        </w:rPr>
        <w:t>Bayes    </w:t>
      </w:r>
      <w:r>
        <w:rPr>
          <w:w w:val="115"/>
        </w:rPr>
        <w:t>factor</w:t>
      </w:r>
      <w:r>
        <w:rPr>
          <w:spacing w:val="3"/>
          <w:w w:val="115"/>
        </w:rPr>
        <w:t> </w:t>
      </w:r>
      <w:r>
        <w:rPr>
          <w:w w:val="115"/>
        </w:rPr>
        <w:t>approach.</w:t>
      </w:r>
    </w:p>
    <w:p>
      <w:pPr>
        <w:pStyle w:val="BodyText"/>
        <w:spacing w:line="388" w:lineRule="auto" w:before="47"/>
        <w:ind w:left="119" w:right="354" w:firstLine="576"/>
      </w:pPr>
      <w:r>
        <w:rPr>
          <w:w w:val="115"/>
        </w:rPr>
        <w:t>Dominance has implications for power, and in particular, if dominance holds, then power </w:t>
      </w:r>
      <w:r>
        <w:rPr>
          <w:spacing w:val="-3"/>
          <w:w w:val="115"/>
        </w:rPr>
        <w:t>may </w:t>
      </w:r>
      <w:r>
        <w:rPr>
          <w:spacing w:val="3"/>
          <w:w w:val="115"/>
        </w:rPr>
        <w:t>be </w:t>
      </w:r>
      <w:r>
        <w:rPr>
          <w:w w:val="115"/>
        </w:rPr>
        <w:t>relatively unaffected </w:t>
      </w:r>
      <w:r>
        <w:rPr>
          <w:spacing w:val="-3"/>
          <w:w w:val="115"/>
        </w:rPr>
        <w:t>by </w:t>
      </w:r>
      <w:r>
        <w:rPr>
          <w:w w:val="115"/>
        </w:rPr>
        <w:t>increasing trials rather than increasing participants. Figure 3A shows how.  In the figure, several candidate distributions are placed on </w:t>
      </w:r>
      <w:r>
        <w:rPr>
          <w:rFonts w:ascii="Bookman Old Style" w:hAnsi="Bookman Old Style"/>
          <w:b w:val="0"/>
          <w:i/>
          <w:spacing w:val="3"/>
          <w:w w:val="115"/>
        </w:rPr>
        <w:t>β</w:t>
      </w:r>
      <w:r>
        <w:rPr>
          <w:rFonts w:ascii="Verdana" w:hAnsi="Verdana"/>
          <w:i/>
          <w:spacing w:val="3"/>
          <w:w w:val="115"/>
          <w:position w:val="-2"/>
          <w:sz w:val="16"/>
        </w:rPr>
        <w:t>i</w:t>
      </w:r>
      <w:r>
        <w:rPr>
          <w:spacing w:val="3"/>
          <w:w w:val="115"/>
        </w:rPr>
        <w:t>.  </w:t>
      </w:r>
      <w:r>
        <w:rPr>
          <w:w w:val="115"/>
        </w:rPr>
        <w:t>One   is the normal distribution, and it is indominant. Some people </w:t>
      </w:r>
      <w:r>
        <w:rPr>
          <w:spacing w:val="-4"/>
          <w:w w:val="115"/>
        </w:rPr>
        <w:t>have </w:t>
      </w:r>
      <w:r>
        <w:rPr>
          <w:rFonts w:ascii="Bookman Old Style" w:hAnsi="Bookman Old Style"/>
          <w:b w:val="0"/>
          <w:i/>
          <w:w w:val="115"/>
        </w:rPr>
        <w:t>β</w:t>
      </w:r>
      <w:r>
        <w:rPr>
          <w:rFonts w:ascii="Verdana" w:hAnsi="Verdana"/>
          <w:i/>
          <w:w w:val="115"/>
          <w:position w:val="-2"/>
          <w:sz w:val="16"/>
        </w:rPr>
        <w:t>i </w:t>
      </w:r>
      <w:r>
        <w:rPr>
          <w:rFonts w:ascii="Bookman Old Style" w:hAnsi="Bookman Old Style"/>
          <w:b w:val="0"/>
          <w:i/>
          <w:w w:val="115"/>
        </w:rPr>
        <w:t>&gt; </w:t>
      </w:r>
      <w:r>
        <w:rPr>
          <w:w w:val="115"/>
        </w:rPr>
        <w:t>0, indicating they  obey the usual constraint, e.g., responses to incongruent stimuli are </w:t>
      </w:r>
      <w:r>
        <w:rPr>
          <w:spacing w:val="-3"/>
          <w:w w:val="115"/>
        </w:rPr>
        <w:t>slower </w:t>
      </w:r>
      <w:r>
        <w:rPr>
          <w:w w:val="115"/>
        </w:rPr>
        <w:t>than those to congruent ones.  But others, a minority for sure, </w:t>
      </w:r>
      <w:r>
        <w:rPr>
          <w:spacing w:val="-4"/>
          <w:w w:val="115"/>
        </w:rPr>
        <w:t>have </w:t>
      </w:r>
      <w:r>
        <w:rPr>
          <w:w w:val="115"/>
        </w:rPr>
        <w:t>the opposite ordering!  These people  are Stroop pathological in the sense that in the limit of trials, they average quicker     responses in the incongruent than congruent</w:t>
      </w:r>
      <w:r>
        <w:rPr>
          <w:spacing w:val="19"/>
          <w:w w:val="115"/>
        </w:rPr>
        <w:t> </w:t>
      </w:r>
      <w:r>
        <w:rPr>
          <w:w w:val="115"/>
        </w:rPr>
        <w:t>conditions.</w:t>
      </w:r>
    </w:p>
    <w:p>
      <w:pPr>
        <w:pStyle w:val="BodyText"/>
        <w:spacing w:line="396" w:lineRule="auto" w:before="49"/>
        <w:ind w:left="119" w:right="408" w:firstLine="576"/>
      </w:pPr>
      <w:r>
        <w:rPr>
          <w:w w:val="115"/>
        </w:rPr>
        <w:t>We are unaware that anyone has documented such pathological individuals in common cognitive tasks. To our knowledge there is no strange lesion or unappealing</w:t>
      </w:r>
    </w:p>
    <w:p>
      <w:pPr>
        <w:spacing w:after="0" w:line="396" w:lineRule="auto"/>
        <w:sectPr>
          <w:pgSz w:w="12240" w:h="15840"/>
          <w:pgMar w:header="1515" w:footer="0" w:top="1720" w:bottom="280" w:left="1680" w:right="1680"/>
        </w:sectPr>
      </w:pPr>
    </w:p>
    <w:p>
      <w:pPr>
        <w:pStyle w:val="BodyText"/>
        <w:rPr>
          <w:sz w:val="20"/>
        </w:rPr>
      </w:pPr>
    </w:p>
    <w:p>
      <w:pPr>
        <w:pStyle w:val="BodyText"/>
        <w:spacing w:line="396" w:lineRule="auto" w:before="157"/>
        <w:ind w:left="119" w:right="560"/>
      </w:pPr>
      <w:r>
        <w:rPr>
          <w:w w:val="115"/>
        </w:rPr>
        <w:t>genetic variation that renders people quicker to identify incongruent Stroop stimuli than congruent ones or quicker to detect dim flashes than bright ones. So it is with some  surprise that the usual normal model, the one shown in Panel A, undergirds hierarchical linear models and structural equation models.  Models that place a normal on latent     effects imply that some people </w:t>
      </w:r>
      <w:r>
        <w:rPr>
          <w:spacing w:val="-4"/>
          <w:w w:val="115"/>
        </w:rPr>
        <w:t>have </w:t>
      </w:r>
      <w:r>
        <w:rPr>
          <w:w w:val="115"/>
        </w:rPr>
        <w:t>true pathologies of this</w:t>
      </w:r>
      <w:r>
        <w:rPr>
          <w:spacing w:val="18"/>
          <w:w w:val="115"/>
        </w:rPr>
        <w:t> </w:t>
      </w:r>
      <w:r>
        <w:rPr>
          <w:w w:val="115"/>
        </w:rPr>
        <w:t>type.</w:t>
      </w:r>
    </w:p>
    <w:p>
      <w:pPr>
        <w:pStyle w:val="BodyText"/>
        <w:spacing w:line="391" w:lineRule="auto" w:before="43"/>
        <w:ind w:left="119" w:right="408" w:firstLine="576"/>
      </w:pPr>
      <w:r>
        <w:rPr>
          <w:w w:val="115"/>
        </w:rPr>
        <w:t>Figure 3A also shows an alternative setup that </w:t>
      </w:r>
      <w:r>
        <w:rPr>
          <w:spacing w:val="-4"/>
          <w:w w:val="115"/>
        </w:rPr>
        <w:t>we </w:t>
      </w:r>
      <w:r>
        <w:rPr>
          <w:w w:val="115"/>
        </w:rPr>
        <w:t>find far more reasonable for  cognitive tasks. </w:t>
      </w:r>
      <w:r>
        <w:rPr>
          <w:spacing w:val="-9"/>
          <w:w w:val="115"/>
        </w:rPr>
        <w:t>We </w:t>
      </w:r>
      <w:r>
        <w:rPr>
          <w:w w:val="115"/>
        </w:rPr>
        <w:t>use </w:t>
      </w:r>
      <w:r>
        <w:rPr>
          <w:spacing w:val="-3"/>
          <w:w w:val="115"/>
        </w:rPr>
        <w:t>skewed </w:t>
      </w:r>
      <w:r>
        <w:rPr>
          <w:w w:val="115"/>
        </w:rPr>
        <w:t>distributions </w:t>
      </w:r>
      <w:r>
        <w:rPr>
          <w:spacing w:val="-3"/>
          <w:w w:val="115"/>
        </w:rPr>
        <w:t>over </w:t>
      </w:r>
      <w:r>
        <w:rPr>
          <w:w w:val="115"/>
        </w:rPr>
        <w:t>true effects rather than the normal. Importantly,  for  these  </w:t>
      </w:r>
      <w:r>
        <w:rPr>
          <w:spacing w:val="-3"/>
          <w:w w:val="115"/>
        </w:rPr>
        <w:t>skewed  </w:t>
      </w:r>
      <w:r>
        <w:rPr>
          <w:w w:val="115"/>
        </w:rPr>
        <w:t>distributions,  </w:t>
      </w:r>
      <w:r>
        <w:rPr>
          <w:rFonts w:ascii="Bookman Old Style" w:hAnsi="Bookman Old Style"/>
          <w:b w:val="0"/>
          <w:i/>
          <w:w w:val="115"/>
        </w:rPr>
        <w:t>β</w:t>
      </w:r>
      <w:r>
        <w:rPr>
          <w:rFonts w:ascii="Verdana" w:hAnsi="Verdana"/>
          <w:i/>
          <w:w w:val="115"/>
          <w:position w:val="-2"/>
          <w:sz w:val="16"/>
        </w:rPr>
        <w:t>i  </w:t>
      </w:r>
      <w:r>
        <w:rPr>
          <w:w w:val="115"/>
        </w:rPr>
        <w:t>are  constrained  to  </w:t>
      </w:r>
      <w:r>
        <w:rPr>
          <w:spacing w:val="3"/>
          <w:w w:val="115"/>
        </w:rPr>
        <w:t>be </w:t>
      </w:r>
      <w:r>
        <w:rPr>
          <w:w w:val="115"/>
        </w:rPr>
        <w:t>positive  for  all people. The different distributions show the case for differently sized effects. </w:t>
      </w:r>
      <w:r>
        <w:rPr>
          <w:spacing w:val="-6"/>
          <w:w w:val="115"/>
        </w:rPr>
        <w:t>For </w:t>
      </w:r>
      <w:r>
        <w:rPr>
          <w:w w:val="115"/>
        </w:rPr>
        <w:t>example, the distribution </w:t>
      </w:r>
      <w:r>
        <w:rPr>
          <w:spacing w:val="-3"/>
          <w:w w:val="115"/>
        </w:rPr>
        <w:t>over </w:t>
      </w:r>
      <w:r>
        <w:rPr>
          <w:w w:val="115"/>
        </w:rPr>
        <w:t>the smaller values, dashed, might correspond to a small difference in luminance between a bright and dim flash; the distribution </w:t>
      </w:r>
      <w:r>
        <w:rPr>
          <w:spacing w:val="-4"/>
          <w:w w:val="115"/>
        </w:rPr>
        <w:t>over </w:t>
      </w:r>
      <w:r>
        <w:rPr>
          <w:w w:val="115"/>
        </w:rPr>
        <w:t>the larger values, solid,  might correspond to a large difference in</w:t>
      </w:r>
      <w:r>
        <w:rPr>
          <w:spacing w:val="-37"/>
          <w:w w:val="115"/>
        </w:rPr>
        <w:t> </w:t>
      </w:r>
      <w:r>
        <w:rPr>
          <w:w w:val="115"/>
        </w:rPr>
        <w:t>luminance.</w:t>
      </w:r>
    </w:p>
    <w:p>
      <w:pPr>
        <w:pStyle w:val="BodyText"/>
        <w:spacing w:line="396" w:lineRule="auto" w:before="47"/>
        <w:ind w:left="119" w:right="560" w:firstLine="576"/>
      </w:pPr>
      <w:r>
        <w:rPr>
          <w:w w:val="115"/>
        </w:rPr>
        <w:t>One of the key differences across the indominant and the dominant distributions in Panel A is the relationship between the overall effect and the variability of the effect in      the population. With the normal, there is no relationship.  The variability and the overall mean are both statistically and conceptually independent.  With the </w:t>
      </w:r>
      <w:r>
        <w:rPr>
          <w:spacing w:val="-3"/>
          <w:w w:val="115"/>
        </w:rPr>
        <w:t>skewed </w:t>
      </w:r>
      <w:r>
        <w:rPr>
          <w:w w:val="115"/>
        </w:rPr>
        <w:t>distributions,     in contrast, the overall mean and the variability are positively related. And this is where considerations for power come into </w:t>
      </w:r>
      <w:r>
        <w:rPr>
          <w:spacing w:val="-5"/>
          <w:w w:val="115"/>
        </w:rPr>
        <w:t>play. </w:t>
      </w:r>
      <w:r>
        <w:rPr>
          <w:spacing w:val="-6"/>
          <w:w w:val="115"/>
        </w:rPr>
        <w:t>For </w:t>
      </w:r>
      <w:r>
        <w:rPr>
          <w:w w:val="115"/>
        </w:rPr>
        <w:t>these distributions, the mean and standard deviation are proportional, that is </w:t>
      </w:r>
      <w:r>
        <w:rPr>
          <w:spacing w:val="2"/>
          <w:w w:val="115"/>
        </w:rPr>
        <w:t>E(</w:t>
      </w:r>
      <w:r>
        <w:rPr>
          <w:rFonts w:ascii="Bookman Old Style" w:hAnsi="Bookman Old Style"/>
          <w:b w:val="0"/>
          <w:i/>
          <w:spacing w:val="2"/>
          <w:w w:val="115"/>
        </w:rPr>
        <w:t>β</w:t>
      </w:r>
      <w:r>
        <w:rPr>
          <w:spacing w:val="2"/>
          <w:w w:val="115"/>
        </w:rPr>
        <w:t>) </w:t>
      </w:r>
      <w:r>
        <w:rPr>
          <w:w w:val="115"/>
        </w:rPr>
        <w:t>= </w:t>
      </w:r>
      <w:r>
        <w:rPr>
          <w:rFonts w:ascii="Bookman Old Style" w:hAnsi="Bookman Old Style"/>
          <w:b w:val="0"/>
          <w:i/>
          <w:w w:val="115"/>
        </w:rPr>
        <w:t>τ </w:t>
      </w:r>
      <w:r>
        <w:rPr>
          <w:rFonts w:ascii="Lucida Sans Unicode" w:hAnsi="Lucida Sans Unicode"/>
          <w:w w:val="115"/>
        </w:rPr>
        <w:t>× </w:t>
      </w:r>
      <w:r>
        <w:rPr>
          <w:w w:val="115"/>
        </w:rPr>
        <w:t>SD(</w:t>
      </w:r>
      <w:r>
        <w:rPr>
          <w:rFonts w:ascii="Bookman Old Style" w:hAnsi="Bookman Old Style"/>
          <w:b w:val="0"/>
          <w:i/>
          <w:w w:val="115"/>
        </w:rPr>
        <w:t>β</w:t>
      </w:r>
      <w:r>
        <w:rPr>
          <w:w w:val="115"/>
        </w:rPr>
        <w:t>), where </w:t>
      </w:r>
      <w:r>
        <w:rPr>
          <w:rFonts w:ascii="Bookman Old Style" w:hAnsi="Bookman Old Style"/>
          <w:b w:val="0"/>
          <w:i/>
          <w:w w:val="115"/>
        </w:rPr>
        <w:t>τ </w:t>
      </w:r>
      <w:r>
        <w:rPr>
          <w:w w:val="115"/>
        </w:rPr>
        <w:t>is a constant. </w:t>
      </w:r>
      <w:r>
        <w:rPr>
          <w:spacing w:val="41"/>
          <w:w w:val="115"/>
        </w:rPr>
        <w:t> </w:t>
      </w:r>
      <w:r>
        <w:rPr>
          <w:w w:val="115"/>
        </w:rPr>
        <w:t>The</w:t>
      </w:r>
    </w:p>
    <w:p>
      <w:pPr>
        <w:pStyle w:val="BodyText"/>
        <w:spacing w:line="231" w:lineRule="exact"/>
        <w:ind w:left="119"/>
      </w:pPr>
      <w:r>
        <w:rPr>
          <w:w w:val="115"/>
        </w:rPr>
        <w:t>remarkable implication of this setup is that the true effect size, </w:t>
      </w:r>
      <w:r>
        <w:rPr>
          <w:rFonts w:ascii="Bookman Old Style" w:hAnsi="Bookman Old Style"/>
          <w:b w:val="0"/>
          <w:i/>
          <w:w w:val="115"/>
        </w:rPr>
        <w:t>δ</w:t>
      </w:r>
      <w:r>
        <w:rPr>
          <w:rFonts w:ascii="Verdana" w:hAnsi="Verdana"/>
          <w:i/>
          <w:w w:val="115"/>
          <w:position w:val="-3"/>
          <w:sz w:val="16"/>
        </w:rPr>
        <w:t>β </w:t>
      </w:r>
      <w:r>
        <w:rPr>
          <w:w w:val="115"/>
        </w:rPr>
        <w:t>, is </w:t>
      </w:r>
      <w:r>
        <w:rPr>
          <w:rFonts w:ascii="Bookman Old Style" w:hAnsi="Bookman Old Style"/>
          <w:b w:val="0"/>
          <w:i/>
          <w:w w:val="115"/>
        </w:rPr>
        <w:t>τ </w:t>
      </w:r>
      <w:r>
        <w:rPr>
          <w:w w:val="115"/>
        </w:rPr>
        <w:t>, and it does not</w:t>
      </w:r>
    </w:p>
    <w:p>
      <w:pPr>
        <w:pStyle w:val="BodyText"/>
        <w:spacing w:line="388" w:lineRule="auto" w:before="157"/>
        <w:ind w:left="120" w:right="430"/>
      </w:pPr>
      <w:r>
        <w:rPr>
          <w:w w:val="110"/>
        </w:rPr>
        <w:t>change with task variables!  When effects are small, the population variation in effects are     small.  When effects are big, the population variation in effects are big as well.  The     dominance constraint implies that it is impossible to </w:t>
      </w:r>
      <w:r>
        <w:rPr>
          <w:spacing w:val="-4"/>
          <w:w w:val="110"/>
        </w:rPr>
        <w:t>have  </w:t>
      </w:r>
      <w:r>
        <w:rPr>
          <w:w w:val="110"/>
        </w:rPr>
        <w:t>small effects with big variances!     One  of  the  implications  of  this  dominance  principle  is  that  population  effect  sizes,  </w:t>
      </w:r>
      <w:r>
        <w:rPr>
          <w:rFonts w:ascii="Bookman Old Style" w:hAnsi="Bookman Old Style"/>
          <w:b w:val="0"/>
          <w:i/>
          <w:w w:val="110"/>
        </w:rPr>
        <w:t>δ</w:t>
      </w:r>
      <w:r>
        <w:rPr>
          <w:rFonts w:ascii="Verdana" w:hAnsi="Verdana"/>
          <w:i/>
          <w:w w:val="110"/>
          <w:position w:val="-3"/>
          <w:sz w:val="16"/>
        </w:rPr>
        <w:t>β </w:t>
      </w:r>
      <w:r>
        <w:rPr>
          <w:w w:val="110"/>
        </w:rPr>
        <w:t>cannot  </w:t>
      </w:r>
      <w:r>
        <w:rPr>
          <w:spacing w:val="3"/>
          <w:w w:val="110"/>
        </w:rPr>
        <w:t>be </w:t>
      </w:r>
      <w:r>
        <w:rPr>
          <w:w w:val="110"/>
        </w:rPr>
        <w:t>too</w:t>
      </w:r>
      <w:r>
        <w:rPr>
          <w:spacing w:val="38"/>
          <w:w w:val="110"/>
        </w:rPr>
        <w:t> </w:t>
      </w:r>
      <w:r>
        <w:rPr>
          <w:w w:val="110"/>
        </w:rPr>
        <w:t>small.</w:t>
      </w:r>
    </w:p>
    <w:p>
      <w:pPr>
        <w:pStyle w:val="BodyText"/>
        <w:spacing w:before="50"/>
        <w:ind w:left="696"/>
      </w:pPr>
      <w:r>
        <w:rPr>
          <w:w w:val="110"/>
        </w:rPr>
        <w:t>Figure 3B shows corresponding power for the solid-line skewed distribution in</w:t>
      </w:r>
    </w:p>
    <w:p>
      <w:pPr>
        <w:spacing w:after="0"/>
        <w:sectPr>
          <w:pgSz w:w="12240" w:h="15840"/>
          <w:pgMar w:header="1515" w:footer="0" w:top="1720" w:bottom="280" w:left="1680" w:right="1680"/>
        </w:sectPr>
      </w:pPr>
    </w:p>
    <w:p>
      <w:pPr>
        <w:pStyle w:val="BodyText"/>
        <w:rPr>
          <w:sz w:val="20"/>
        </w:rPr>
      </w:pPr>
    </w:p>
    <w:p>
      <w:pPr>
        <w:pStyle w:val="BodyText"/>
        <w:spacing w:line="396" w:lineRule="auto" w:before="157"/>
        <w:ind w:left="119" w:right="117"/>
      </w:pPr>
      <w:r>
        <w:rPr>
          <w:w w:val="110"/>
        </w:rPr>
        <w:t>Figure 3A. Close formed </w:t>
      </w:r>
      <w:r>
        <w:rPr>
          <w:spacing w:val="-3"/>
          <w:w w:val="110"/>
        </w:rPr>
        <w:t>values </w:t>
      </w:r>
      <w:r>
        <w:rPr>
          <w:w w:val="110"/>
        </w:rPr>
        <w:t>for power are not easily attainable; the values shown come    about from simulations of 10,000 iterations per combination of number of participants and  number  of  trials  per  condition.  The  points  again  show  the  tradeoff  values,  and  as  can  </w:t>
      </w:r>
      <w:r>
        <w:rPr>
          <w:spacing w:val="3"/>
          <w:w w:val="110"/>
        </w:rPr>
        <w:t>be </w:t>
      </w:r>
      <w:r>
        <w:rPr>
          <w:w w:val="110"/>
        </w:rPr>
        <w:t>seen, power is relatively stable when one trades participants for trials.  The figure provides        the demonstration that cognitive and psychophysical designs </w:t>
      </w:r>
      <w:r>
        <w:rPr>
          <w:spacing w:val="-3"/>
          <w:w w:val="110"/>
        </w:rPr>
        <w:t>may </w:t>
      </w:r>
      <w:r>
        <w:rPr>
          <w:spacing w:val="3"/>
          <w:w w:val="110"/>
        </w:rPr>
        <w:t>be </w:t>
      </w:r>
      <w:r>
        <w:rPr>
          <w:w w:val="110"/>
        </w:rPr>
        <w:t>well powered without hundreds  of</w:t>
      </w:r>
      <w:r>
        <w:rPr>
          <w:spacing w:val="56"/>
          <w:w w:val="110"/>
        </w:rPr>
        <w:t> </w:t>
      </w:r>
      <w:r>
        <w:rPr>
          <w:w w:val="110"/>
        </w:rPr>
        <w:t>participants.</w:t>
      </w:r>
    </w:p>
    <w:p>
      <w:pPr>
        <w:pStyle w:val="BodyText"/>
        <w:spacing w:before="3"/>
      </w:pPr>
    </w:p>
    <w:p>
      <w:pPr>
        <w:pStyle w:val="BodyText"/>
        <w:ind w:left="3378" w:right="3305"/>
        <w:jc w:val="center"/>
      </w:pPr>
      <w:r>
        <w:rPr>
          <w:w w:val="110"/>
        </w:rPr>
        <w:t>Discussion</w:t>
      </w:r>
    </w:p>
    <w:p>
      <w:pPr>
        <w:pStyle w:val="BodyText"/>
        <w:spacing w:before="12"/>
        <w:rPr>
          <w:sz w:val="24"/>
        </w:rPr>
      </w:pPr>
    </w:p>
    <w:p>
      <w:pPr>
        <w:pStyle w:val="BodyText"/>
        <w:spacing w:line="393" w:lineRule="auto"/>
        <w:ind w:left="119" w:right="152" w:firstLine="576"/>
      </w:pPr>
      <w:r>
        <w:rPr>
          <w:w w:val="110"/>
        </w:rPr>
        <w:t>In  this  paper  </w:t>
      </w:r>
      <w:r>
        <w:rPr>
          <w:spacing w:val="-4"/>
          <w:w w:val="110"/>
        </w:rPr>
        <w:t>we  </w:t>
      </w:r>
      <w:r>
        <w:rPr>
          <w:w w:val="110"/>
        </w:rPr>
        <w:t>address  whether  the  main  feature  in  the  cognitive  and psychophysical  tradition—a  limited  number  of  people  that  perform  a  great  many trials—leads to well-powered designs.  The answer is nuanced.  Adding people </w:t>
      </w:r>
      <w:r>
        <w:rPr>
          <w:rFonts w:ascii="Arial" w:hAnsi="Arial"/>
          <w:i/>
          <w:w w:val="110"/>
        </w:rPr>
        <w:t>always </w:t>
      </w:r>
      <w:r>
        <w:rPr>
          <w:w w:val="110"/>
        </w:rPr>
        <w:t>leads    to higher power than adding trials.  </w:t>
      </w:r>
      <w:r>
        <w:rPr>
          <w:spacing w:val="-5"/>
          <w:w w:val="110"/>
        </w:rPr>
        <w:t>Yet,  </w:t>
      </w:r>
      <w:r>
        <w:rPr>
          <w:w w:val="110"/>
        </w:rPr>
        <w:t>there are conditions under which this gain is      marginal,  and  where  researchers  can  safely  use  fewer  people  performing  more  trials.  The </w:t>
      </w:r>
      <w:r>
        <w:rPr>
          <w:spacing w:val="-6"/>
          <w:w w:val="110"/>
        </w:rPr>
        <w:t>key,  </w:t>
      </w:r>
      <w:r>
        <w:rPr>
          <w:w w:val="110"/>
        </w:rPr>
        <w:t>not too surprisingly, is </w:t>
      </w:r>
      <w:r>
        <w:rPr>
          <w:spacing w:val="-3"/>
          <w:w w:val="110"/>
        </w:rPr>
        <w:t>homogeneity.  </w:t>
      </w:r>
      <w:r>
        <w:rPr>
          <w:w w:val="110"/>
        </w:rPr>
        <w:t>When people are not too different, then trading      trials  for  people  is  reasonable.  In  this  case,  the  limiting  factor  is  trial  noise  rather  than noise  across</w:t>
      </w:r>
      <w:r>
        <w:rPr>
          <w:spacing w:val="35"/>
          <w:w w:val="110"/>
        </w:rPr>
        <w:t> </w:t>
      </w:r>
      <w:r>
        <w:rPr>
          <w:w w:val="110"/>
        </w:rPr>
        <w:t>participants.</w:t>
      </w:r>
    </w:p>
    <w:p>
      <w:pPr>
        <w:pStyle w:val="BodyText"/>
        <w:spacing w:before="44"/>
        <w:ind w:left="695"/>
      </w:pPr>
      <w:r>
        <w:rPr>
          <w:w w:val="115"/>
        </w:rPr>
        <w:t>We make a theoretical argument about why trial noise might be the limiting  factor.</w:t>
      </w:r>
    </w:p>
    <w:p>
      <w:pPr>
        <w:pStyle w:val="BodyText"/>
        <w:spacing w:line="393" w:lineRule="auto" w:before="185"/>
        <w:ind w:left="119" w:right="248"/>
      </w:pPr>
      <w:r>
        <w:rPr>
          <w:spacing w:val="-9"/>
          <w:w w:val="110"/>
        </w:rPr>
        <w:t>We  </w:t>
      </w:r>
      <w:r>
        <w:rPr>
          <w:w w:val="110"/>
        </w:rPr>
        <w:t>start  with  a  concept  of  stochastic  dominance.  In  distribution,  responses  in  one condition  might  dominate  that  from  another.  Dominance  can  </w:t>
      </w:r>
      <w:r>
        <w:rPr>
          <w:spacing w:val="3"/>
          <w:w w:val="110"/>
        </w:rPr>
        <w:t>be  </w:t>
      </w:r>
      <w:r>
        <w:rPr>
          <w:w w:val="110"/>
        </w:rPr>
        <w:t>framed  as  a  </w:t>
      </w:r>
      <w:r>
        <w:rPr>
          <w:rFonts w:ascii="Arial"/>
          <w:i/>
          <w:spacing w:val="-3"/>
          <w:w w:val="110"/>
        </w:rPr>
        <w:t>does </w:t>
      </w:r>
      <w:r>
        <w:rPr>
          <w:rFonts w:ascii="Arial"/>
          <w:i/>
          <w:w w:val="110"/>
        </w:rPr>
        <w:t>everyone </w:t>
      </w:r>
      <w:r>
        <w:rPr>
          <w:w w:val="110"/>
        </w:rPr>
        <w:t>question.  </w:t>
      </w:r>
      <w:r>
        <w:rPr>
          <w:spacing w:val="-6"/>
          <w:w w:val="110"/>
        </w:rPr>
        <w:t>For  </w:t>
      </w:r>
      <w:r>
        <w:rPr>
          <w:w w:val="110"/>
        </w:rPr>
        <w:t>example,  does  everyone  truly  respond  more  quickly  to  bright flashes than dim ones. </w:t>
      </w:r>
      <w:r>
        <w:rPr>
          <w:spacing w:val="-9"/>
          <w:w w:val="110"/>
        </w:rPr>
        <w:t>We </w:t>
      </w:r>
      <w:r>
        <w:rPr>
          <w:w w:val="110"/>
        </w:rPr>
        <w:t>think for large classes of cognitive effects, this </w:t>
      </w:r>
      <w:r>
        <w:rPr>
          <w:rFonts w:ascii="Arial"/>
          <w:i/>
          <w:w w:val="110"/>
        </w:rPr>
        <w:t>everyone </w:t>
      </w:r>
      <w:r>
        <w:rPr>
          <w:rFonts w:ascii="Arial"/>
          <w:i/>
          <w:spacing w:val="-3"/>
          <w:w w:val="110"/>
        </w:rPr>
        <w:t>does </w:t>
      </w:r>
      <w:r>
        <w:rPr>
          <w:w w:val="110"/>
        </w:rPr>
        <w:t>constraint holds.  All people </w:t>
      </w:r>
      <w:r>
        <w:rPr>
          <w:spacing w:val="-4"/>
          <w:w w:val="110"/>
        </w:rPr>
        <w:t>have  </w:t>
      </w:r>
      <w:r>
        <w:rPr>
          <w:w w:val="110"/>
        </w:rPr>
        <w:t>a true positive effect, and the consequence of this     restriction is that the variance across people cannot </w:t>
      </w:r>
      <w:r>
        <w:rPr>
          <w:spacing w:val="3"/>
          <w:w w:val="110"/>
        </w:rPr>
        <w:t>be </w:t>
      </w:r>
      <w:r>
        <w:rPr>
          <w:w w:val="110"/>
        </w:rPr>
        <w:t>arbitrarily large for small average   effects.  This  limit,  a  limit  on  the  population  effect  size,  implies  in  turn  that  trial  noise rather than population noise is the limiting factor when exploring typically small effects.      And,</w:t>
      </w:r>
      <w:r>
        <w:rPr>
          <w:spacing w:val="24"/>
          <w:w w:val="110"/>
        </w:rPr>
        <w:t> </w:t>
      </w:r>
      <w:r>
        <w:rPr>
          <w:w w:val="110"/>
        </w:rPr>
        <w:t>it</w:t>
      </w:r>
      <w:r>
        <w:rPr>
          <w:spacing w:val="24"/>
          <w:w w:val="110"/>
        </w:rPr>
        <w:t> </w:t>
      </w:r>
      <w:r>
        <w:rPr>
          <w:w w:val="110"/>
        </w:rPr>
        <w:t>is</w:t>
      </w:r>
      <w:r>
        <w:rPr>
          <w:spacing w:val="24"/>
          <w:w w:val="110"/>
        </w:rPr>
        <w:t> </w:t>
      </w:r>
      <w:r>
        <w:rPr>
          <w:w w:val="110"/>
        </w:rPr>
        <w:t>precisely</w:t>
      </w:r>
      <w:r>
        <w:rPr>
          <w:spacing w:val="24"/>
          <w:w w:val="110"/>
        </w:rPr>
        <w:t> </w:t>
      </w:r>
      <w:r>
        <w:rPr>
          <w:w w:val="110"/>
        </w:rPr>
        <w:t>in</w:t>
      </w:r>
      <w:r>
        <w:rPr>
          <w:spacing w:val="24"/>
          <w:w w:val="110"/>
        </w:rPr>
        <w:t> </w:t>
      </w:r>
      <w:r>
        <w:rPr>
          <w:w w:val="110"/>
        </w:rPr>
        <w:t>these</w:t>
      </w:r>
      <w:r>
        <w:rPr>
          <w:spacing w:val="24"/>
          <w:w w:val="110"/>
        </w:rPr>
        <w:t> </w:t>
      </w:r>
      <w:r>
        <w:rPr>
          <w:w w:val="110"/>
        </w:rPr>
        <w:t>cases</w:t>
      </w:r>
      <w:r>
        <w:rPr>
          <w:spacing w:val="24"/>
          <w:w w:val="110"/>
        </w:rPr>
        <w:t> </w:t>
      </w:r>
      <w:r>
        <w:rPr>
          <w:w w:val="110"/>
        </w:rPr>
        <w:t>that</w:t>
      </w:r>
      <w:r>
        <w:rPr>
          <w:spacing w:val="24"/>
          <w:w w:val="110"/>
        </w:rPr>
        <w:t> </w:t>
      </w:r>
      <w:r>
        <w:rPr>
          <w:w w:val="110"/>
        </w:rPr>
        <w:t>researchers</w:t>
      </w:r>
      <w:r>
        <w:rPr>
          <w:spacing w:val="24"/>
          <w:w w:val="110"/>
        </w:rPr>
        <w:t> </w:t>
      </w:r>
      <w:r>
        <w:rPr>
          <w:w w:val="110"/>
        </w:rPr>
        <w:t>can</w:t>
      </w:r>
      <w:r>
        <w:rPr>
          <w:spacing w:val="24"/>
          <w:w w:val="110"/>
        </w:rPr>
        <w:t> </w:t>
      </w:r>
      <w:r>
        <w:rPr>
          <w:w w:val="110"/>
        </w:rPr>
        <w:t>safely</w:t>
      </w:r>
      <w:r>
        <w:rPr>
          <w:spacing w:val="24"/>
          <w:w w:val="110"/>
        </w:rPr>
        <w:t> </w:t>
      </w:r>
      <w:r>
        <w:rPr>
          <w:w w:val="110"/>
        </w:rPr>
        <w:t>use</w:t>
      </w:r>
      <w:r>
        <w:rPr>
          <w:spacing w:val="24"/>
          <w:w w:val="110"/>
        </w:rPr>
        <w:t> </w:t>
      </w:r>
      <w:r>
        <w:rPr>
          <w:w w:val="110"/>
        </w:rPr>
        <w:t>the</w:t>
      </w:r>
      <w:r>
        <w:rPr>
          <w:spacing w:val="24"/>
          <w:w w:val="110"/>
        </w:rPr>
        <w:t> </w:t>
      </w:r>
      <w:r>
        <w:rPr>
          <w:w w:val="110"/>
        </w:rPr>
        <w:t>cognitive</w:t>
      </w:r>
      <w:r>
        <w:rPr>
          <w:spacing w:val="24"/>
          <w:w w:val="110"/>
        </w:rPr>
        <w:t> </w:t>
      </w:r>
      <w:r>
        <w:rPr>
          <w:w w:val="110"/>
        </w:rPr>
        <w:t>and</w:t>
      </w:r>
    </w:p>
    <w:p>
      <w:pPr>
        <w:spacing w:after="0" w:line="393" w:lineRule="auto"/>
        <w:sectPr>
          <w:pgSz w:w="12240" w:h="15840"/>
          <w:pgMar w:header="1515" w:footer="0" w:top="1720" w:bottom="280" w:left="1680" w:right="1680"/>
        </w:sectPr>
      </w:pPr>
    </w:p>
    <w:p>
      <w:pPr>
        <w:pStyle w:val="BodyText"/>
        <w:rPr>
          <w:sz w:val="20"/>
        </w:rPr>
      </w:pPr>
    </w:p>
    <w:p>
      <w:pPr>
        <w:pStyle w:val="BodyText"/>
        <w:spacing w:before="157"/>
        <w:ind w:left="119"/>
      </w:pPr>
      <w:r>
        <w:rPr>
          <w:w w:val="110"/>
        </w:rPr>
        <w:t>psychophysical  design parameters.</w:t>
      </w:r>
    </w:p>
    <w:p>
      <w:pPr>
        <w:pStyle w:val="BodyText"/>
        <w:spacing w:line="396" w:lineRule="auto" w:before="186"/>
        <w:ind w:left="119" w:right="429" w:firstLine="576"/>
      </w:pPr>
      <w:r>
        <w:rPr>
          <w:w w:val="115"/>
        </w:rPr>
        <w:t>In this paper, </w:t>
      </w:r>
      <w:r>
        <w:rPr>
          <w:spacing w:val="-4"/>
          <w:w w:val="115"/>
        </w:rPr>
        <w:t>we </w:t>
      </w:r>
      <w:r>
        <w:rPr>
          <w:w w:val="115"/>
        </w:rPr>
        <w:t>focus on the frequentist notion of power. </w:t>
      </w:r>
      <w:r>
        <w:rPr>
          <w:spacing w:val="-5"/>
          <w:w w:val="115"/>
        </w:rPr>
        <w:t>Yet, </w:t>
      </w:r>
      <w:r>
        <w:rPr>
          <w:w w:val="115"/>
        </w:rPr>
        <w:t>in most of our work,   </w:t>
      </w:r>
      <w:r>
        <w:rPr>
          <w:spacing w:val="-4"/>
          <w:w w:val="115"/>
        </w:rPr>
        <w:t>we </w:t>
      </w:r>
      <w:r>
        <w:rPr>
          <w:w w:val="115"/>
        </w:rPr>
        <w:t>recommend Bayesian inference (Rouder, </w:t>
      </w:r>
      <w:r>
        <w:rPr>
          <w:spacing w:val="-4"/>
          <w:w w:val="115"/>
        </w:rPr>
        <w:t>Morey, </w:t>
      </w:r>
      <w:r>
        <w:rPr>
          <w:w w:val="115"/>
        </w:rPr>
        <w:t>&amp; </w:t>
      </w:r>
      <w:r>
        <w:rPr>
          <w:spacing w:val="-3"/>
          <w:w w:val="115"/>
        </w:rPr>
        <w:t>Wagenmakers, </w:t>
      </w:r>
      <w:r>
        <w:rPr>
          <w:w w:val="115"/>
        </w:rPr>
        <w:t>2016). </w:t>
      </w:r>
      <w:r>
        <w:rPr>
          <w:spacing w:val="-9"/>
          <w:w w:val="115"/>
        </w:rPr>
        <w:t>We </w:t>
      </w:r>
      <w:r>
        <w:rPr>
          <w:w w:val="115"/>
        </w:rPr>
        <w:t>use the frequentist power in a limited sense.  Our main analysis is of the noncentrality parameter,  and this parameter plays the same role in Bayesian and frequentist analysis.  The larger it      is when there are effects, the easier it is to state definitive evidence for null and alternative hypotheses when each holds.  The results here hold regardless of whether one uses     Bayesian or frequentist inference; these results are about </w:t>
      </w:r>
      <w:r>
        <w:rPr>
          <w:spacing w:val="-3"/>
          <w:w w:val="115"/>
        </w:rPr>
        <w:t>how </w:t>
      </w:r>
      <w:r>
        <w:rPr>
          <w:w w:val="115"/>
        </w:rPr>
        <w:t>design parameters affect the resolution</w:t>
      </w:r>
      <w:r>
        <w:rPr>
          <w:spacing w:val="-31"/>
          <w:w w:val="115"/>
        </w:rPr>
        <w:t> </w:t>
      </w:r>
      <w:r>
        <w:rPr>
          <w:w w:val="115"/>
        </w:rPr>
        <w:t>of</w:t>
      </w:r>
      <w:r>
        <w:rPr>
          <w:spacing w:val="-31"/>
          <w:w w:val="115"/>
        </w:rPr>
        <w:t> </w:t>
      </w:r>
      <w:r>
        <w:rPr>
          <w:w w:val="115"/>
        </w:rPr>
        <w:t>effects.</w:t>
      </w:r>
    </w:p>
    <w:p>
      <w:pPr>
        <w:pStyle w:val="BodyText"/>
        <w:spacing w:line="396" w:lineRule="auto" w:before="43"/>
        <w:ind w:left="119" w:right="117" w:firstLine="576"/>
      </w:pPr>
      <w:r>
        <w:rPr>
          <w:w w:val="115"/>
        </w:rPr>
        <w:t>Dominance of course need not hold. There may </w:t>
      </w:r>
      <w:r>
        <w:rPr>
          <w:spacing w:val="3"/>
          <w:w w:val="115"/>
        </w:rPr>
        <w:t>be </w:t>
      </w:r>
      <w:r>
        <w:rPr>
          <w:w w:val="115"/>
        </w:rPr>
        <w:t>tasks where some people</w:t>
      </w:r>
      <w:r>
        <w:rPr>
          <w:spacing w:val="-11"/>
          <w:w w:val="115"/>
        </w:rPr>
        <w:t> </w:t>
      </w:r>
      <w:r>
        <w:rPr>
          <w:w w:val="115"/>
        </w:rPr>
        <w:t>engage </w:t>
      </w:r>
      <w:r>
        <w:rPr>
          <w:spacing w:val="16"/>
          <w:w w:val="115"/>
        </w:rPr>
        <w:t> </w:t>
      </w:r>
      <w:r>
        <w:rPr>
          <w:w w:val="115"/>
        </w:rPr>
        <w:t>in</w:t>
      </w:r>
      <w:r>
        <w:rPr>
          <w:spacing w:val="18"/>
        </w:rPr>
        <w:t> </w:t>
      </w:r>
      <w:r>
        <w:rPr>
          <w:w w:val="115"/>
        </w:rPr>
        <w:t>a different strategy than others, or </w:t>
      </w:r>
      <w:r>
        <w:rPr>
          <w:spacing w:val="-3"/>
          <w:w w:val="115"/>
        </w:rPr>
        <w:t>have </w:t>
      </w:r>
      <w:r>
        <w:rPr>
          <w:w w:val="115"/>
        </w:rPr>
        <w:t>a different set of aptitudes. Perhaps the clearest example is handedness. </w:t>
      </w:r>
      <w:r>
        <w:rPr>
          <w:spacing w:val="-5"/>
          <w:w w:val="115"/>
        </w:rPr>
        <w:t>Take, </w:t>
      </w:r>
      <w:r>
        <w:rPr>
          <w:w w:val="115"/>
        </w:rPr>
        <w:t>for example, the distance a ball </w:t>
      </w:r>
      <w:r>
        <w:rPr>
          <w:spacing w:val="-3"/>
          <w:w w:val="115"/>
        </w:rPr>
        <w:t>may </w:t>
      </w:r>
      <w:r>
        <w:rPr>
          <w:spacing w:val="3"/>
          <w:w w:val="115"/>
        </w:rPr>
        <w:t>be </w:t>
      </w:r>
      <w:r>
        <w:rPr>
          <w:w w:val="115"/>
        </w:rPr>
        <w:t>thrown with the left  and right hand. Most people </w:t>
      </w:r>
      <w:r>
        <w:rPr>
          <w:spacing w:val="-3"/>
          <w:w w:val="115"/>
        </w:rPr>
        <w:t>have </w:t>
      </w:r>
      <w:r>
        <w:rPr>
          <w:w w:val="115"/>
        </w:rPr>
        <w:t>a right hand advantage, that is, the distances thrown with their right hand dominate those thrown wit the left hand. But this dominance does not hold  for all people as there are left-handed individuals in the population. The question then is </w:t>
      </w:r>
      <w:r>
        <w:rPr>
          <w:spacing w:val="-3"/>
          <w:w w:val="115"/>
        </w:rPr>
        <w:t>how </w:t>
      </w:r>
      <w:r>
        <w:rPr>
          <w:w w:val="115"/>
        </w:rPr>
        <w:t>to tell if dominance holds. Haaf &amp; Rouder (2017) describe a </w:t>
      </w:r>
      <w:r>
        <w:rPr>
          <w:spacing w:val="-3"/>
          <w:w w:val="115"/>
        </w:rPr>
        <w:t>Bayes </w:t>
      </w:r>
      <w:r>
        <w:rPr>
          <w:w w:val="115"/>
        </w:rPr>
        <w:t>factor approach to the question, and using this approach they are able to show dominance in a series of Stroop tasks. Whether dominance holds more broadly as </w:t>
      </w:r>
      <w:r>
        <w:rPr>
          <w:spacing w:val="-4"/>
          <w:w w:val="115"/>
        </w:rPr>
        <w:t>we </w:t>
      </w:r>
      <w:r>
        <w:rPr>
          <w:w w:val="115"/>
        </w:rPr>
        <w:t>suspect remains timely and</w:t>
      </w:r>
      <w:r>
        <w:rPr>
          <w:spacing w:val="-9"/>
          <w:w w:val="115"/>
        </w:rPr>
        <w:t> </w:t>
      </w:r>
      <w:r>
        <w:rPr>
          <w:w w:val="115"/>
        </w:rPr>
        <w:t>topical.</w:t>
      </w:r>
    </w:p>
    <w:p>
      <w:pPr>
        <w:spacing w:after="0" w:line="396" w:lineRule="auto"/>
        <w:sectPr>
          <w:pgSz w:w="12240" w:h="15840"/>
          <w:pgMar w:header="1515" w:footer="0" w:top="1720" w:bottom="280" w:left="1680" w:right="1680"/>
        </w:sectPr>
      </w:pPr>
    </w:p>
    <w:p>
      <w:pPr>
        <w:pStyle w:val="BodyText"/>
        <w:rPr>
          <w:sz w:val="20"/>
        </w:rPr>
      </w:pPr>
    </w:p>
    <w:p>
      <w:pPr>
        <w:pStyle w:val="BodyText"/>
        <w:spacing w:before="157"/>
        <w:ind w:left="2801" w:right="2750"/>
        <w:jc w:val="center"/>
      </w:pPr>
      <w:r>
        <w:rPr>
          <w:w w:val="110"/>
        </w:rPr>
        <w:t>References</w:t>
      </w:r>
    </w:p>
    <w:p>
      <w:pPr>
        <w:pStyle w:val="BodyText"/>
        <w:rPr>
          <w:sz w:val="25"/>
        </w:rPr>
      </w:pPr>
    </w:p>
    <w:p>
      <w:pPr>
        <w:pStyle w:val="BodyText"/>
        <w:spacing w:line="393" w:lineRule="auto"/>
        <w:ind w:left="318" w:right="376" w:hanging="219"/>
      </w:pPr>
      <w:r>
        <w:rPr>
          <w:w w:val="110"/>
        </w:rPr>
        <w:t>Baumeister,  R.  F.  (2016).  Charting  the  future  of  social  psychology  on  stormy  seas: Winners,</w:t>
      </w:r>
      <w:r>
        <w:rPr>
          <w:spacing w:val="-20"/>
          <w:w w:val="110"/>
        </w:rPr>
        <w:t> </w:t>
      </w:r>
      <w:r>
        <w:rPr>
          <w:w w:val="110"/>
        </w:rPr>
        <w:t>losers,</w:t>
      </w:r>
      <w:r>
        <w:rPr>
          <w:spacing w:val="-20"/>
          <w:w w:val="110"/>
        </w:rPr>
        <w:t> </w:t>
      </w:r>
      <w:r>
        <w:rPr>
          <w:w w:val="110"/>
        </w:rPr>
        <w:t>and</w:t>
      </w:r>
      <w:r>
        <w:rPr>
          <w:spacing w:val="-20"/>
          <w:w w:val="110"/>
        </w:rPr>
        <w:t> </w:t>
      </w:r>
      <w:r>
        <w:rPr>
          <w:w w:val="110"/>
        </w:rPr>
        <w:t>recommendations.</w:t>
      </w:r>
      <w:r>
        <w:rPr>
          <w:spacing w:val="-8"/>
          <w:w w:val="110"/>
        </w:rPr>
        <w:t> </w:t>
      </w:r>
      <w:r>
        <w:rPr>
          <w:rFonts w:ascii="Arial"/>
          <w:i/>
          <w:w w:val="110"/>
        </w:rPr>
        <w:t>Journal</w:t>
      </w:r>
      <w:r>
        <w:rPr>
          <w:rFonts w:ascii="Arial"/>
          <w:i/>
          <w:spacing w:val="-21"/>
          <w:w w:val="110"/>
        </w:rPr>
        <w:t> </w:t>
      </w:r>
      <w:r>
        <w:rPr>
          <w:rFonts w:ascii="Arial"/>
          <w:i/>
          <w:w w:val="110"/>
        </w:rPr>
        <w:t>of</w:t>
      </w:r>
      <w:r>
        <w:rPr>
          <w:rFonts w:ascii="Arial"/>
          <w:i/>
          <w:spacing w:val="-22"/>
          <w:w w:val="110"/>
        </w:rPr>
        <w:t> </w:t>
      </w:r>
      <w:r>
        <w:rPr>
          <w:rFonts w:ascii="Arial"/>
          <w:i/>
          <w:w w:val="110"/>
        </w:rPr>
        <w:t>Experimental</w:t>
      </w:r>
      <w:r>
        <w:rPr>
          <w:rFonts w:ascii="Arial"/>
          <w:i/>
          <w:spacing w:val="-21"/>
          <w:w w:val="110"/>
        </w:rPr>
        <w:t> </w:t>
      </w:r>
      <w:r>
        <w:rPr>
          <w:rFonts w:ascii="Arial"/>
          <w:i/>
          <w:w w:val="110"/>
        </w:rPr>
        <w:t>Social</w:t>
      </w:r>
      <w:r>
        <w:rPr>
          <w:rFonts w:ascii="Arial"/>
          <w:i/>
          <w:spacing w:val="-21"/>
          <w:w w:val="110"/>
        </w:rPr>
        <w:t> </w:t>
      </w:r>
      <w:r>
        <w:rPr>
          <w:rFonts w:ascii="Arial"/>
          <w:i/>
          <w:w w:val="110"/>
        </w:rPr>
        <w:t>Psychology</w:t>
      </w:r>
      <w:r>
        <w:rPr>
          <w:rFonts w:ascii="Arial"/>
          <w:i/>
          <w:spacing w:val="-54"/>
          <w:w w:val="110"/>
        </w:rPr>
        <w:t> </w:t>
      </w:r>
      <w:r>
        <w:rPr>
          <w:w w:val="110"/>
        </w:rPr>
        <w:t>,</w:t>
      </w:r>
      <w:r>
        <w:rPr>
          <w:spacing w:val="-20"/>
          <w:w w:val="110"/>
        </w:rPr>
        <w:t> </w:t>
      </w:r>
      <w:r>
        <w:rPr>
          <w:rFonts w:ascii="Arial"/>
          <w:i/>
          <w:w w:val="110"/>
        </w:rPr>
        <w:t>66</w:t>
      </w:r>
      <w:r>
        <w:rPr>
          <w:rFonts w:ascii="Arial"/>
          <w:i/>
          <w:spacing w:val="-48"/>
          <w:w w:val="110"/>
        </w:rPr>
        <w:t> </w:t>
      </w:r>
      <w:r>
        <w:rPr>
          <w:w w:val="110"/>
        </w:rPr>
        <w:t>, 153 - 158. Retrieved from </w:t>
      </w:r>
      <w:hyperlink r:id="rId7">
        <w:r>
          <w:rPr>
            <w:w w:val="110"/>
          </w:rPr>
          <w:t>http://www.sciencedirect.com/science/article/pii/S002210311600007X</w:t>
        </w:r>
      </w:hyperlink>
      <w:r>
        <w:rPr>
          <w:w w:val="110"/>
        </w:rPr>
        <w:t>                       (Rigorous and Replicable Methods in Social  </w:t>
      </w:r>
      <w:r>
        <w:rPr>
          <w:spacing w:val="40"/>
          <w:w w:val="110"/>
        </w:rPr>
        <w:t> </w:t>
      </w:r>
      <w:r>
        <w:rPr>
          <w:w w:val="110"/>
        </w:rPr>
        <w:t>Psychology)</w:t>
      </w:r>
    </w:p>
    <w:p>
      <w:pPr>
        <w:pStyle w:val="BodyText"/>
        <w:spacing w:before="2"/>
        <w:rPr>
          <w:sz w:val="17"/>
        </w:rPr>
      </w:pPr>
    </w:p>
    <w:p>
      <w:pPr>
        <w:pStyle w:val="BodyText"/>
        <w:spacing w:line="393" w:lineRule="auto"/>
        <w:ind w:left="318" w:right="513" w:hanging="219"/>
      </w:pPr>
      <w:r>
        <w:rPr>
          <w:w w:val="110"/>
        </w:rPr>
        <w:t>Blakemore, C. T., &amp; Campbell, F. W.  (1969).  On the existence of neurones in the human    visual system selectively sensitive to the orientation and size of retinal images.  </w:t>
      </w:r>
      <w:r>
        <w:rPr>
          <w:rFonts w:ascii="Arial"/>
          <w:i/>
          <w:w w:val="110"/>
        </w:rPr>
        <w:t>The   </w:t>
      </w:r>
      <w:r>
        <w:rPr>
          <w:rFonts w:ascii="Arial"/>
          <w:i/>
          <w:spacing w:val="64"/>
          <w:w w:val="110"/>
        </w:rPr>
        <w:t> </w:t>
      </w:r>
      <w:r>
        <w:rPr>
          <w:rFonts w:ascii="Arial"/>
          <w:i/>
          <w:w w:val="105"/>
        </w:rPr>
        <w:t>Journal</w:t>
      </w:r>
      <w:r>
        <w:rPr>
          <w:rFonts w:ascii="Arial"/>
          <w:i/>
          <w:spacing w:val="-23"/>
          <w:w w:val="105"/>
        </w:rPr>
        <w:t> </w:t>
      </w:r>
      <w:r>
        <w:rPr>
          <w:rFonts w:ascii="Arial"/>
          <w:i/>
          <w:w w:val="105"/>
        </w:rPr>
        <w:t>of</w:t>
      </w:r>
      <w:r>
        <w:rPr>
          <w:rFonts w:ascii="Arial"/>
          <w:i/>
          <w:spacing w:val="-24"/>
          <w:w w:val="105"/>
        </w:rPr>
        <w:t> </w:t>
      </w:r>
      <w:r>
        <w:rPr>
          <w:rFonts w:ascii="Arial"/>
          <w:i/>
          <w:w w:val="105"/>
        </w:rPr>
        <w:t>physiology</w:t>
      </w:r>
      <w:r>
        <w:rPr>
          <w:rFonts w:ascii="Arial"/>
          <w:i/>
          <w:spacing w:val="-52"/>
          <w:w w:val="105"/>
        </w:rPr>
        <w:t> </w:t>
      </w:r>
      <w:r>
        <w:rPr>
          <w:w w:val="105"/>
        </w:rPr>
        <w:t>,</w:t>
      </w:r>
      <w:r>
        <w:rPr>
          <w:spacing w:val="-22"/>
          <w:w w:val="105"/>
        </w:rPr>
        <w:t> </w:t>
      </w:r>
      <w:r>
        <w:rPr>
          <w:rFonts w:ascii="Arial"/>
          <w:i/>
          <w:w w:val="105"/>
        </w:rPr>
        <w:t>203</w:t>
      </w:r>
      <w:r>
        <w:rPr>
          <w:rFonts w:ascii="Arial"/>
          <w:i/>
          <w:spacing w:val="-47"/>
          <w:w w:val="105"/>
        </w:rPr>
        <w:t> </w:t>
      </w:r>
      <w:r>
        <w:rPr>
          <w:w w:val="105"/>
        </w:rPr>
        <w:t>(1),</w:t>
      </w:r>
      <w:r>
        <w:rPr>
          <w:spacing w:val="-22"/>
          <w:w w:val="105"/>
        </w:rPr>
        <w:t> </w:t>
      </w:r>
      <w:r>
        <w:rPr>
          <w:w w:val="105"/>
        </w:rPr>
        <w:t>237.</w:t>
      </w:r>
    </w:p>
    <w:p>
      <w:pPr>
        <w:pStyle w:val="BodyText"/>
        <w:spacing w:before="9"/>
        <w:rPr>
          <w:sz w:val="15"/>
        </w:rPr>
      </w:pPr>
    </w:p>
    <w:p>
      <w:pPr>
        <w:pStyle w:val="BodyText"/>
        <w:spacing w:line="393" w:lineRule="auto"/>
        <w:ind w:left="318" w:right="117" w:hanging="219"/>
      </w:pPr>
      <w:r>
        <w:rPr>
          <w:w w:val="115"/>
        </w:rPr>
        <w:t>Button, K. S., Ioannidis, J. P. A., Mokrysz, C., Nosek, B. A., Flint, J., Robinson, E. S. J.,      &amp; Munafo, M. R. (2013, apr). </w:t>
      </w:r>
      <w:r>
        <w:rPr>
          <w:spacing w:val="-4"/>
          <w:w w:val="115"/>
        </w:rPr>
        <w:t>Power </w:t>
      </w:r>
      <w:r>
        <w:rPr>
          <w:w w:val="115"/>
        </w:rPr>
        <w:t>failure: why small sample size undermines the reliability of neuroscience. </w:t>
      </w:r>
      <w:r>
        <w:rPr>
          <w:rFonts w:ascii="Arial"/>
          <w:i/>
          <w:w w:val="115"/>
        </w:rPr>
        <w:t>Nat </w:t>
      </w:r>
      <w:r>
        <w:rPr>
          <w:rFonts w:ascii="Arial"/>
          <w:i/>
          <w:spacing w:val="-4"/>
          <w:w w:val="115"/>
        </w:rPr>
        <w:t>Rev </w:t>
      </w:r>
      <w:r>
        <w:rPr>
          <w:rFonts w:ascii="Arial"/>
          <w:i/>
          <w:w w:val="115"/>
        </w:rPr>
        <w:t>Neurosci </w:t>
      </w:r>
      <w:r>
        <w:rPr>
          <w:w w:val="115"/>
        </w:rPr>
        <w:t>, </w:t>
      </w:r>
      <w:r>
        <w:rPr>
          <w:rFonts w:ascii="Arial"/>
          <w:i/>
          <w:w w:val="115"/>
        </w:rPr>
        <w:t>advance online publication</w:t>
      </w:r>
      <w:r>
        <w:rPr>
          <w:w w:val="115"/>
        </w:rPr>
        <w:t>. Retrieved from        </w:t>
      </w:r>
      <w:r>
        <w:rPr>
          <w:spacing w:val="2"/>
          <w:w w:val="115"/>
        </w:rPr>
        <w:t> </w:t>
      </w:r>
      <w:hyperlink r:id="rId8">
        <w:r>
          <w:rPr>
            <w:w w:val="115"/>
          </w:rPr>
          <w:t>http://dx.doi.org/10.1038/nrn3475</w:t>
        </w:r>
      </w:hyperlink>
    </w:p>
    <w:p>
      <w:pPr>
        <w:pStyle w:val="BodyText"/>
        <w:spacing w:before="2"/>
        <w:rPr>
          <w:sz w:val="17"/>
        </w:rPr>
      </w:pPr>
    </w:p>
    <w:p>
      <w:pPr>
        <w:spacing w:line="396" w:lineRule="auto" w:before="0"/>
        <w:ind w:left="318" w:right="690" w:hanging="219"/>
        <w:jc w:val="left"/>
        <w:rPr>
          <w:sz w:val="21"/>
        </w:rPr>
      </w:pPr>
      <w:r>
        <w:rPr>
          <w:w w:val="105"/>
          <w:sz w:val="21"/>
        </w:rPr>
        <w:t>Cohen, J. (1962).  The  statistical  power  of  abnormal-social  psychological  research:  a review. </w:t>
      </w:r>
      <w:r>
        <w:rPr>
          <w:rFonts w:ascii="Arial"/>
          <w:i/>
          <w:w w:val="105"/>
          <w:sz w:val="21"/>
        </w:rPr>
        <w:t>The Journal of Abnormal and Social Psychology</w:t>
      </w:r>
      <w:r>
        <w:rPr>
          <w:rFonts w:ascii="Arial"/>
          <w:i/>
          <w:spacing w:val="-51"/>
          <w:w w:val="105"/>
          <w:sz w:val="21"/>
        </w:rPr>
        <w:t> </w:t>
      </w:r>
      <w:r>
        <w:rPr>
          <w:w w:val="105"/>
          <w:sz w:val="21"/>
        </w:rPr>
        <w:t>, </w:t>
      </w:r>
      <w:r>
        <w:rPr>
          <w:rFonts w:ascii="Arial"/>
          <w:i/>
          <w:w w:val="105"/>
          <w:sz w:val="21"/>
        </w:rPr>
        <w:t>65 </w:t>
      </w:r>
      <w:r>
        <w:rPr>
          <w:w w:val="105"/>
          <w:sz w:val="21"/>
        </w:rPr>
        <w:t>(3), 145.</w:t>
      </w:r>
    </w:p>
    <w:p>
      <w:pPr>
        <w:pStyle w:val="BodyText"/>
        <w:spacing w:before="6"/>
        <w:rPr>
          <w:sz w:val="15"/>
        </w:rPr>
      </w:pPr>
    </w:p>
    <w:p>
      <w:pPr>
        <w:spacing w:before="0"/>
        <w:ind w:left="100" w:right="0" w:firstLine="0"/>
        <w:jc w:val="left"/>
        <w:rPr>
          <w:sz w:val="21"/>
        </w:rPr>
      </w:pPr>
      <w:r>
        <w:rPr>
          <w:w w:val="105"/>
          <w:sz w:val="21"/>
        </w:rPr>
        <w:t>Cohen, J. (1988). </w:t>
      </w:r>
      <w:r>
        <w:rPr>
          <w:rFonts w:ascii="Arial"/>
          <w:i/>
          <w:w w:val="105"/>
          <w:sz w:val="21"/>
        </w:rPr>
        <w:t>Statistical power analysis for the behavioral sciences </w:t>
      </w:r>
      <w:r>
        <w:rPr>
          <w:w w:val="105"/>
          <w:sz w:val="21"/>
        </w:rPr>
        <w:t>(2nd ed.).</w:t>
      </w:r>
    </w:p>
    <w:p>
      <w:pPr>
        <w:pStyle w:val="BodyText"/>
        <w:spacing w:before="183"/>
        <w:ind w:left="318"/>
      </w:pPr>
      <w:r>
        <w:rPr>
          <w:w w:val="115"/>
        </w:rPr>
        <w:t>Hillsdale, NJ: Erlbaum.</w:t>
      </w:r>
    </w:p>
    <w:p>
      <w:pPr>
        <w:pStyle w:val="BodyText"/>
        <w:spacing w:before="12"/>
        <w:rPr>
          <w:sz w:val="27"/>
        </w:rPr>
      </w:pPr>
    </w:p>
    <w:p>
      <w:pPr>
        <w:spacing w:line="391" w:lineRule="auto" w:before="0"/>
        <w:ind w:left="318" w:right="151" w:hanging="219"/>
        <w:jc w:val="left"/>
        <w:rPr>
          <w:sz w:val="21"/>
        </w:rPr>
      </w:pPr>
      <w:r>
        <w:rPr>
          <w:w w:val="110"/>
          <w:sz w:val="21"/>
        </w:rPr>
        <w:t>Gelman, A., &amp; Loken, E. (2014). The statistical crisis in science. </w:t>
      </w:r>
      <w:r>
        <w:rPr>
          <w:rFonts w:ascii="Arial"/>
          <w:i/>
          <w:w w:val="110"/>
          <w:sz w:val="21"/>
        </w:rPr>
        <w:t>American Scientist </w:t>
      </w:r>
      <w:r>
        <w:rPr>
          <w:w w:val="110"/>
          <w:sz w:val="21"/>
        </w:rPr>
        <w:t>, </w:t>
      </w:r>
      <w:r>
        <w:rPr>
          <w:rFonts w:ascii="Arial"/>
          <w:i/>
          <w:w w:val="110"/>
          <w:sz w:val="21"/>
        </w:rPr>
        <w:t>102 </w:t>
      </w:r>
      <w:r>
        <w:rPr>
          <w:w w:val="110"/>
          <w:sz w:val="21"/>
        </w:rPr>
        <w:t>, 460.</w:t>
      </w:r>
    </w:p>
    <w:p>
      <w:pPr>
        <w:pStyle w:val="BodyText"/>
        <w:spacing w:before="4"/>
        <w:rPr>
          <w:sz w:val="17"/>
        </w:rPr>
      </w:pPr>
    </w:p>
    <w:p>
      <w:pPr>
        <w:spacing w:before="0"/>
        <w:ind w:left="100" w:right="0" w:firstLine="0"/>
        <w:jc w:val="left"/>
        <w:rPr>
          <w:rFonts w:ascii="Arial"/>
          <w:i/>
          <w:sz w:val="21"/>
        </w:rPr>
      </w:pPr>
      <w:r>
        <w:rPr>
          <w:w w:val="105"/>
          <w:sz w:val="21"/>
        </w:rPr>
        <w:t>Haaf, J. M., &amp; Rouder, J. N. (2017). </w:t>
      </w:r>
      <w:r>
        <w:rPr>
          <w:rFonts w:ascii="Arial"/>
          <w:i/>
          <w:w w:val="105"/>
          <w:sz w:val="21"/>
        </w:rPr>
        <w:t>Developing </w:t>
      </w:r>
      <w:r>
        <w:rPr>
          <w:rFonts w:ascii="Arial"/>
          <w:i/>
          <w:spacing w:val="-3"/>
          <w:w w:val="105"/>
          <w:sz w:val="21"/>
        </w:rPr>
        <w:t>constraint </w:t>
      </w:r>
      <w:r>
        <w:rPr>
          <w:rFonts w:ascii="Arial"/>
          <w:i/>
          <w:w w:val="105"/>
          <w:sz w:val="21"/>
        </w:rPr>
        <w:t>in bayesian </w:t>
      </w:r>
      <w:r>
        <w:rPr>
          <w:rFonts w:ascii="Arial"/>
          <w:i/>
          <w:spacing w:val="-3"/>
          <w:w w:val="105"/>
          <w:sz w:val="21"/>
        </w:rPr>
        <w:t>mixed</w:t>
      </w:r>
      <w:r>
        <w:rPr>
          <w:rFonts w:ascii="Arial"/>
          <w:i/>
          <w:spacing w:val="53"/>
          <w:w w:val="105"/>
          <w:sz w:val="21"/>
        </w:rPr>
        <w:t> </w:t>
      </w:r>
      <w:r>
        <w:rPr>
          <w:rFonts w:ascii="Arial"/>
          <w:i/>
          <w:w w:val="105"/>
          <w:sz w:val="21"/>
        </w:rPr>
        <w:t>models.</w:t>
      </w:r>
    </w:p>
    <w:p>
      <w:pPr>
        <w:pStyle w:val="BodyText"/>
        <w:spacing w:before="183"/>
        <w:ind w:left="318"/>
      </w:pPr>
      <w:r>
        <w:rPr>
          <w:w w:val="115"/>
        </w:rPr>
        <w:t>(Revision submitted 3/17)</w:t>
      </w:r>
    </w:p>
    <w:p>
      <w:pPr>
        <w:pStyle w:val="BodyText"/>
        <w:spacing w:before="12"/>
        <w:rPr>
          <w:sz w:val="27"/>
        </w:rPr>
      </w:pPr>
    </w:p>
    <w:p>
      <w:pPr>
        <w:pStyle w:val="BodyText"/>
        <w:spacing w:line="391" w:lineRule="auto"/>
        <w:ind w:left="318" w:right="690" w:hanging="219"/>
      </w:pPr>
      <w:r>
        <w:rPr>
          <w:w w:val="110"/>
        </w:rPr>
        <w:t>Ioannidis, J. P. A. (2005). Why most published research findings are false. </w:t>
      </w:r>
      <w:r>
        <w:rPr>
          <w:rFonts w:ascii="Arial"/>
          <w:i/>
          <w:w w:val="110"/>
        </w:rPr>
        <w:t>PLoS </w:t>
      </w:r>
      <w:r>
        <w:rPr>
          <w:rFonts w:ascii="Arial"/>
          <w:i/>
          <w:w w:val="105"/>
        </w:rPr>
        <w:t>Medicine</w:t>
      </w:r>
      <w:r>
        <w:rPr>
          <w:w w:val="105"/>
        </w:rPr>
        <w:t>, </w:t>
      </w:r>
      <w:r>
        <w:rPr>
          <w:rFonts w:ascii="Arial"/>
          <w:i/>
          <w:w w:val="105"/>
        </w:rPr>
        <w:t>2 </w:t>
      </w:r>
      <w:r>
        <w:rPr>
          <w:w w:val="105"/>
        </w:rPr>
        <w:t>, 0696-0701.</w:t>
      </w:r>
    </w:p>
    <w:p>
      <w:pPr>
        <w:spacing w:after="0" w:line="391" w:lineRule="auto"/>
        <w:sectPr>
          <w:pgSz w:w="12240" w:h="15840"/>
          <w:pgMar w:header="1515" w:footer="0" w:top="1720" w:bottom="280" w:left="1700" w:right="1680"/>
        </w:sectPr>
      </w:pPr>
    </w:p>
    <w:p>
      <w:pPr>
        <w:pStyle w:val="BodyText"/>
        <w:rPr>
          <w:sz w:val="20"/>
        </w:rPr>
      </w:pPr>
    </w:p>
    <w:p>
      <w:pPr>
        <w:pStyle w:val="BodyText"/>
        <w:spacing w:line="396" w:lineRule="auto" w:before="157"/>
        <w:ind w:left="338" w:right="996" w:hanging="219"/>
      </w:pPr>
      <w:r>
        <w:rPr>
          <w:w w:val="110"/>
        </w:rPr>
        <w:t>Logan, G. D., &amp; </w:t>
      </w:r>
      <w:r>
        <w:rPr>
          <w:spacing w:val="-3"/>
          <w:w w:val="110"/>
        </w:rPr>
        <w:t>Cowan, </w:t>
      </w:r>
      <w:r>
        <w:rPr>
          <w:w w:val="110"/>
        </w:rPr>
        <w:t>W. B.  (1984).  On the ability to inhibit thought and action:  A   theory</w:t>
      </w:r>
      <w:r>
        <w:rPr>
          <w:spacing w:val="-21"/>
          <w:w w:val="110"/>
        </w:rPr>
        <w:t> </w:t>
      </w:r>
      <w:r>
        <w:rPr>
          <w:w w:val="110"/>
        </w:rPr>
        <w:t>of</w:t>
      </w:r>
      <w:r>
        <w:rPr>
          <w:spacing w:val="-20"/>
          <w:w w:val="110"/>
        </w:rPr>
        <w:t> </w:t>
      </w:r>
      <w:r>
        <w:rPr>
          <w:w w:val="110"/>
        </w:rPr>
        <w:t>an</w:t>
      </w:r>
      <w:r>
        <w:rPr>
          <w:spacing w:val="-20"/>
          <w:w w:val="110"/>
        </w:rPr>
        <w:t> </w:t>
      </w:r>
      <w:r>
        <w:rPr>
          <w:w w:val="110"/>
        </w:rPr>
        <w:t>act</w:t>
      </w:r>
      <w:r>
        <w:rPr>
          <w:spacing w:val="-20"/>
          <w:w w:val="110"/>
        </w:rPr>
        <w:t> </w:t>
      </w:r>
      <w:r>
        <w:rPr>
          <w:w w:val="110"/>
        </w:rPr>
        <w:t>of</w:t>
      </w:r>
      <w:r>
        <w:rPr>
          <w:spacing w:val="-20"/>
          <w:w w:val="110"/>
        </w:rPr>
        <w:t> </w:t>
      </w:r>
      <w:r>
        <w:rPr>
          <w:w w:val="110"/>
        </w:rPr>
        <w:t>control.</w:t>
      </w:r>
      <w:r>
        <w:rPr>
          <w:spacing w:val="-7"/>
          <w:w w:val="110"/>
        </w:rPr>
        <w:t> </w:t>
      </w:r>
      <w:r>
        <w:rPr>
          <w:rFonts w:ascii="Arial"/>
          <w:i/>
          <w:w w:val="110"/>
        </w:rPr>
        <w:t>Psychological</w:t>
      </w:r>
      <w:r>
        <w:rPr>
          <w:rFonts w:ascii="Arial"/>
          <w:i/>
          <w:spacing w:val="-22"/>
          <w:w w:val="110"/>
        </w:rPr>
        <w:t> </w:t>
      </w:r>
      <w:r>
        <w:rPr>
          <w:rFonts w:ascii="Arial"/>
          <w:i/>
          <w:w w:val="110"/>
        </w:rPr>
        <w:t>Review</w:t>
      </w:r>
      <w:r>
        <w:rPr>
          <w:rFonts w:ascii="Arial"/>
          <w:i/>
          <w:spacing w:val="-52"/>
          <w:w w:val="110"/>
        </w:rPr>
        <w:t> </w:t>
      </w:r>
      <w:r>
        <w:rPr>
          <w:w w:val="110"/>
        </w:rPr>
        <w:t>,</w:t>
      </w:r>
      <w:r>
        <w:rPr>
          <w:spacing w:val="-20"/>
          <w:w w:val="110"/>
        </w:rPr>
        <w:t> </w:t>
      </w:r>
      <w:r>
        <w:rPr>
          <w:rFonts w:ascii="Arial"/>
          <w:i/>
          <w:w w:val="110"/>
        </w:rPr>
        <w:t>91</w:t>
      </w:r>
      <w:r>
        <w:rPr>
          <w:rFonts w:ascii="Arial"/>
          <w:i/>
          <w:spacing w:val="-48"/>
          <w:w w:val="110"/>
        </w:rPr>
        <w:t> </w:t>
      </w:r>
      <w:r>
        <w:rPr>
          <w:w w:val="110"/>
        </w:rPr>
        <w:t>(3),</w:t>
      </w:r>
      <w:r>
        <w:rPr>
          <w:spacing w:val="-20"/>
          <w:w w:val="110"/>
        </w:rPr>
        <w:t> </w:t>
      </w:r>
      <w:r>
        <w:rPr>
          <w:w w:val="110"/>
        </w:rPr>
        <w:t>295.</w:t>
      </w:r>
    </w:p>
    <w:p>
      <w:pPr>
        <w:pStyle w:val="BodyText"/>
        <w:spacing w:before="6"/>
        <w:rPr>
          <w:sz w:val="15"/>
        </w:rPr>
      </w:pPr>
    </w:p>
    <w:p>
      <w:pPr>
        <w:pStyle w:val="BodyText"/>
        <w:spacing w:line="396" w:lineRule="auto" w:before="1"/>
        <w:ind w:left="338" w:right="178" w:hanging="219"/>
      </w:pPr>
      <w:r>
        <w:rPr>
          <w:w w:val="110"/>
        </w:rPr>
        <w:t>Maxwell, S. E. (2004). The persistence of underpowered studies in psychological research:  causes,</w:t>
      </w:r>
      <w:r>
        <w:rPr>
          <w:spacing w:val="-35"/>
          <w:w w:val="110"/>
        </w:rPr>
        <w:t> </w:t>
      </w:r>
      <w:r>
        <w:rPr>
          <w:w w:val="110"/>
        </w:rPr>
        <w:t>consequences,</w:t>
      </w:r>
      <w:r>
        <w:rPr>
          <w:spacing w:val="-35"/>
          <w:w w:val="110"/>
        </w:rPr>
        <w:t> </w:t>
      </w:r>
      <w:r>
        <w:rPr>
          <w:w w:val="110"/>
        </w:rPr>
        <w:t>and</w:t>
      </w:r>
      <w:r>
        <w:rPr>
          <w:spacing w:val="-35"/>
          <w:w w:val="110"/>
        </w:rPr>
        <w:t> </w:t>
      </w:r>
      <w:r>
        <w:rPr>
          <w:w w:val="110"/>
        </w:rPr>
        <w:t>remedies.</w:t>
      </w:r>
      <w:r>
        <w:rPr>
          <w:spacing w:val="-27"/>
          <w:w w:val="110"/>
        </w:rPr>
        <w:t> </w:t>
      </w:r>
      <w:r>
        <w:rPr>
          <w:rFonts w:ascii="Arial"/>
          <w:i/>
          <w:w w:val="110"/>
        </w:rPr>
        <w:t>Psychological</w:t>
      </w:r>
      <w:r>
        <w:rPr>
          <w:rFonts w:ascii="Arial"/>
          <w:i/>
          <w:spacing w:val="-37"/>
          <w:w w:val="110"/>
        </w:rPr>
        <w:t> </w:t>
      </w:r>
      <w:r>
        <w:rPr>
          <w:rFonts w:ascii="Arial"/>
          <w:i/>
          <w:w w:val="110"/>
        </w:rPr>
        <w:t>Methods</w:t>
      </w:r>
      <w:r>
        <w:rPr>
          <w:rFonts w:ascii="Arial"/>
          <w:i/>
          <w:spacing w:val="-59"/>
          <w:w w:val="110"/>
        </w:rPr>
        <w:t> </w:t>
      </w:r>
      <w:r>
        <w:rPr>
          <w:w w:val="110"/>
        </w:rPr>
        <w:t>,</w:t>
      </w:r>
      <w:r>
        <w:rPr>
          <w:spacing w:val="-35"/>
          <w:w w:val="110"/>
        </w:rPr>
        <w:t> </w:t>
      </w:r>
      <w:r>
        <w:rPr>
          <w:rFonts w:ascii="Arial"/>
          <w:i/>
          <w:w w:val="110"/>
        </w:rPr>
        <w:t>9</w:t>
      </w:r>
      <w:r>
        <w:rPr>
          <w:rFonts w:ascii="Arial"/>
          <w:i/>
          <w:spacing w:val="-54"/>
          <w:w w:val="110"/>
        </w:rPr>
        <w:t> </w:t>
      </w:r>
      <w:r>
        <w:rPr>
          <w:w w:val="110"/>
        </w:rPr>
        <w:t>,</w:t>
      </w:r>
      <w:r>
        <w:rPr>
          <w:spacing w:val="-35"/>
          <w:w w:val="110"/>
        </w:rPr>
        <w:t> </w:t>
      </w:r>
      <w:r>
        <w:rPr>
          <w:w w:val="110"/>
        </w:rPr>
        <w:t>147-163.</w:t>
      </w:r>
    </w:p>
    <w:p>
      <w:pPr>
        <w:pStyle w:val="BodyText"/>
        <w:spacing w:before="7"/>
        <w:rPr>
          <w:sz w:val="15"/>
        </w:rPr>
      </w:pPr>
    </w:p>
    <w:p>
      <w:pPr>
        <w:pStyle w:val="BodyText"/>
        <w:spacing w:line="396" w:lineRule="auto"/>
        <w:ind w:left="338" w:right="408" w:hanging="219"/>
      </w:pPr>
      <w:r>
        <w:rPr>
          <w:w w:val="110"/>
        </w:rPr>
        <w:t>Ratcliff, R., &amp; Rouder, J. N. (1998). Modeling response times for decisions between </w:t>
      </w:r>
      <w:r>
        <w:rPr>
          <w:spacing w:val="-5"/>
          <w:w w:val="110"/>
        </w:rPr>
        <w:t>two  </w:t>
      </w:r>
      <w:r>
        <w:rPr/>
        <w:t>choices. </w:t>
      </w:r>
      <w:r>
        <w:rPr>
          <w:rFonts w:ascii="Arial"/>
          <w:i/>
        </w:rPr>
        <w:t>Psychological Science</w:t>
      </w:r>
      <w:r>
        <w:rPr>
          <w:rFonts w:ascii="Arial"/>
          <w:i/>
          <w:spacing w:val="-51"/>
        </w:rPr>
        <w:t> </w:t>
      </w:r>
      <w:r>
        <w:rPr/>
        <w:t>, </w:t>
      </w:r>
      <w:r>
        <w:rPr>
          <w:rFonts w:ascii="Arial"/>
          <w:i/>
        </w:rPr>
        <w:t>9 </w:t>
      </w:r>
      <w:r>
        <w:rPr/>
        <w:t>, 347-356.</w:t>
      </w:r>
    </w:p>
    <w:p>
      <w:pPr>
        <w:pStyle w:val="BodyText"/>
        <w:spacing w:before="6"/>
        <w:rPr>
          <w:sz w:val="15"/>
        </w:rPr>
      </w:pPr>
    </w:p>
    <w:p>
      <w:pPr>
        <w:pStyle w:val="BodyText"/>
        <w:spacing w:line="396" w:lineRule="auto"/>
        <w:ind w:left="338" w:right="560" w:hanging="219"/>
      </w:pPr>
      <w:r>
        <w:rPr>
          <w:w w:val="110"/>
        </w:rPr>
        <w:t>Rouder, J. N., Lu, J., Speckman, P. L., Sun, D., &amp; Jiang, Y.  (2005).  A hierarchical model        for</w:t>
      </w:r>
      <w:r>
        <w:rPr>
          <w:spacing w:val="-18"/>
          <w:w w:val="110"/>
        </w:rPr>
        <w:t> </w:t>
      </w:r>
      <w:r>
        <w:rPr>
          <w:w w:val="110"/>
        </w:rPr>
        <w:t>estimating</w:t>
      </w:r>
      <w:r>
        <w:rPr>
          <w:spacing w:val="-18"/>
          <w:w w:val="110"/>
        </w:rPr>
        <w:t> </w:t>
      </w:r>
      <w:r>
        <w:rPr>
          <w:w w:val="110"/>
        </w:rPr>
        <w:t>response</w:t>
      </w:r>
      <w:r>
        <w:rPr>
          <w:spacing w:val="-18"/>
          <w:w w:val="110"/>
        </w:rPr>
        <w:t> </w:t>
      </w:r>
      <w:r>
        <w:rPr>
          <w:w w:val="110"/>
        </w:rPr>
        <w:t>time</w:t>
      </w:r>
      <w:r>
        <w:rPr>
          <w:spacing w:val="-18"/>
          <w:w w:val="110"/>
        </w:rPr>
        <w:t> </w:t>
      </w:r>
      <w:r>
        <w:rPr>
          <w:w w:val="110"/>
        </w:rPr>
        <w:t>distributions.</w:t>
      </w:r>
      <w:r>
        <w:rPr>
          <w:spacing w:val="-4"/>
          <w:w w:val="110"/>
        </w:rPr>
        <w:t> </w:t>
      </w:r>
      <w:r>
        <w:rPr>
          <w:rFonts w:ascii="Arial"/>
          <w:i/>
          <w:w w:val="110"/>
        </w:rPr>
        <w:t>Psychonomic</w:t>
      </w:r>
      <w:r>
        <w:rPr>
          <w:rFonts w:ascii="Arial"/>
          <w:i/>
          <w:spacing w:val="-19"/>
          <w:w w:val="110"/>
        </w:rPr>
        <w:t> </w:t>
      </w:r>
      <w:r>
        <w:rPr>
          <w:rFonts w:ascii="Arial"/>
          <w:i/>
          <w:w w:val="110"/>
        </w:rPr>
        <w:t>Bulletin</w:t>
      </w:r>
      <w:r>
        <w:rPr>
          <w:rFonts w:ascii="Arial"/>
          <w:i/>
          <w:spacing w:val="-19"/>
          <w:w w:val="110"/>
        </w:rPr>
        <w:t> </w:t>
      </w:r>
      <w:r>
        <w:rPr>
          <w:rFonts w:ascii="Arial"/>
          <w:i/>
          <w:w w:val="110"/>
        </w:rPr>
        <w:t>and</w:t>
      </w:r>
      <w:r>
        <w:rPr>
          <w:rFonts w:ascii="Arial"/>
          <w:i/>
          <w:spacing w:val="-19"/>
          <w:w w:val="110"/>
        </w:rPr>
        <w:t> </w:t>
      </w:r>
      <w:r>
        <w:rPr>
          <w:rFonts w:ascii="Arial"/>
          <w:i/>
          <w:w w:val="110"/>
        </w:rPr>
        <w:t>Review</w:t>
      </w:r>
      <w:r>
        <w:rPr>
          <w:rFonts w:ascii="Arial"/>
          <w:i/>
          <w:spacing w:val="-51"/>
          <w:w w:val="110"/>
        </w:rPr>
        <w:t> </w:t>
      </w:r>
      <w:r>
        <w:rPr>
          <w:w w:val="110"/>
        </w:rPr>
        <w:t>,</w:t>
      </w:r>
      <w:r>
        <w:rPr>
          <w:spacing w:val="-18"/>
          <w:w w:val="110"/>
        </w:rPr>
        <w:t> </w:t>
      </w:r>
      <w:r>
        <w:rPr>
          <w:rFonts w:ascii="Arial"/>
          <w:i/>
          <w:w w:val="110"/>
        </w:rPr>
        <w:t>12</w:t>
      </w:r>
      <w:r>
        <w:rPr>
          <w:rFonts w:ascii="Arial"/>
          <w:i/>
          <w:spacing w:val="-47"/>
          <w:w w:val="110"/>
        </w:rPr>
        <w:t> </w:t>
      </w:r>
      <w:r>
        <w:rPr>
          <w:w w:val="110"/>
        </w:rPr>
        <w:t>,</w:t>
      </w:r>
    </w:p>
    <w:p>
      <w:pPr>
        <w:pStyle w:val="BodyText"/>
        <w:spacing w:before="23"/>
        <w:ind w:left="338"/>
      </w:pPr>
      <w:r>
        <w:rPr>
          <w:w w:val="105"/>
        </w:rPr>
        <w:t>195-223.</w:t>
      </w:r>
    </w:p>
    <w:p>
      <w:pPr>
        <w:pStyle w:val="BodyText"/>
        <w:spacing w:before="12"/>
        <w:rPr>
          <w:sz w:val="27"/>
        </w:rPr>
      </w:pPr>
    </w:p>
    <w:p>
      <w:pPr>
        <w:pStyle w:val="BodyText"/>
        <w:spacing w:line="393" w:lineRule="auto"/>
        <w:ind w:left="338" w:right="178" w:hanging="219"/>
      </w:pPr>
      <w:r>
        <w:rPr>
          <w:w w:val="120"/>
        </w:rPr>
        <w:t>Rouder, J. N., </w:t>
      </w:r>
      <w:r>
        <w:rPr>
          <w:spacing w:val="-4"/>
          <w:w w:val="120"/>
        </w:rPr>
        <w:t>Morey, </w:t>
      </w:r>
      <w:r>
        <w:rPr>
          <w:w w:val="120"/>
        </w:rPr>
        <w:t>R. D., </w:t>
      </w:r>
      <w:r>
        <w:rPr>
          <w:w w:val="115"/>
        </w:rPr>
        <w:t>&amp; </w:t>
      </w:r>
      <w:r>
        <w:rPr>
          <w:spacing w:val="-3"/>
          <w:w w:val="120"/>
        </w:rPr>
        <w:t>Wagenmakers, </w:t>
      </w:r>
      <w:r>
        <w:rPr>
          <w:w w:val="120"/>
        </w:rPr>
        <w:t>E.-J. (2016). The interplay between subjectivity,</w:t>
      </w:r>
      <w:r>
        <w:rPr>
          <w:spacing w:val="-33"/>
          <w:w w:val="120"/>
        </w:rPr>
        <w:t> </w:t>
      </w:r>
      <w:r>
        <w:rPr>
          <w:w w:val="120"/>
        </w:rPr>
        <w:t>statistical</w:t>
      </w:r>
      <w:r>
        <w:rPr>
          <w:spacing w:val="-33"/>
          <w:w w:val="120"/>
        </w:rPr>
        <w:t> </w:t>
      </w:r>
      <w:r>
        <w:rPr>
          <w:w w:val="120"/>
        </w:rPr>
        <w:t>practice,</w:t>
      </w:r>
      <w:r>
        <w:rPr>
          <w:spacing w:val="-33"/>
          <w:w w:val="120"/>
        </w:rPr>
        <w:t> </w:t>
      </w:r>
      <w:r>
        <w:rPr>
          <w:w w:val="120"/>
        </w:rPr>
        <w:t>and</w:t>
      </w:r>
      <w:r>
        <w:rPr>
          <w:spacing w:val="-33"/>
          <w:w w:val="120"/>
        </w:rPr>
        <w:t> </w:t>
      </w:r>
      <w:r>
        <w:rPr>
          <w:w w:val="120"/>
        </w:rPr>
        <w:t>psychological</w:t>
      </w:r>
      <w:r>
        <w:rPr>
          <w:spacing w:val="-34"/>
          <w:w w:val="120"/>
        </w:rPr>
        <w:t> </w:t>
      </w:r>
      <w:r>
        <w:rPr>
          <w:w w:val="120"/>
        </w:rPr>
        <w:t>sciencecollabra.</w:t>
      </w:r>
      <w:r>
        <w:rPr>
          <w:spacing w:val="-22"/>
          <w:w w:val="120"/>
        </w:rPr>
        <w:t> </w:t>
      </w:r>
      <w:r>
        <w:rPr>
          <w:rFonts w:ascii="Arial"/>
          <w:i/>
          <w:w w:val="115"/>
        </w:rPr>
        <w:t>Collabra</w:t>
      </w:r>
      <w:r>
        <w:rPr>
          <w:rFonts w:ascii="Arial"/>
          <w:i/>
          <w:spacing w:val="-60"/>
          <w:w w:val="115"/>
        </w:rPr>
        <w:t> </w:t>
      </w:r>
      <w:r>
        <w:rPr>
          <w:w w:val="120"/>
        </w:rPr>
        <w:t>,</w:t>
      </w:r>
      <w:r>
        <w:rPr>
          <w:spacing w:val="-33"/>
          <w:w w:val="120"/>
        </w:rPr>
        <w:t> </w:t>
      </w:r>
      <w:r>
        <w:rPr>
          <w:rFonts w:ascii="Arial"/>
          <w:i/>
          <w:w w:val="115"/>
        </w:rPr>
        <w:t>2</w:t>
      </w:r>
      <w:r>
        <w:rPr>
          <w:rFonts w:ascii="Arial"/>
          <w:i/>
          <w:spacing w:val="-54"/>
          <w:w w:val="115"/>
        </w:rPr>
        <w:t> </w:t>
      </w:r>
      <w:r>
        <w:rPr>
          <w:w w:val="120"/>
        </w:rPr>
        <w:t>,</w:t>
      </w:r>
      <w:r>
        <w:rPr>
          <w:spacing w:val="-33"/>
          <w:w w:val="120"/>
        </w:rPr>
        <w:t> </w:t>
      </w:r>
      <w:r>
        <w:rPr>
          <w:w w:val="120"/>
        </w:rPr>
        <w:t>6. Retrieved    from   </w:t>
      </w:r>
      <w:r>
        <w:rPr>
          <w:spacing w:val="48"/>
          <w:w w:val="120"/>
        </w:rPr>
        <w:t> </w:t>
      </w:r>
      <w:hyperlink r:id="rId9">
        <w:r>
          <w:rPr>
            <w:w w:val="120"/>
          </w:rPr>
          <w:t>http://doi.org/10.1525/collabra.28</w:t>
        </w:r>
      </w:hyperlink>
    </w:p>
    <w:p>
      <w:pPr>
        <w:pStyle w:val="BodyText"/>
        <w:spacing w:before="2"/>
        <w:rPr>
          <w:sz w:val="17"/>
        </w:rPr>
      </w:pPr>
    </w:p>
    <w:p>
      <w:pPr>
        <w:pStyle w:val="BodyText"/>
        <w:spacing w:line="393" w:lineRule="auto"/>
        <w:ind w:left="338" w:right="444" w:hanging="219"/>
        <w:jc w:val="both"/>
      </w:pPr>
      <w:r>
        <w:rPr>
          <w:w w:val="110"/>
        </w:rPr>
        <w:t>Szucs, D., &amp; Ioannidis, J. </w:t>
      </w:r>
      <w:r>
        <w:rPr>
          <w:spacing w:val="-9"/>
          <w:w w:val="110"/>
        </w:rPr>
        <w:t>P.  </w:t>
      </w:r>
      <w:r>
        <w:rPr>
          <w:w w:val="110"/>
        </w:rPr>
        <w:t>(2017).  Empirical assessment of published effect sizes and  power in the recent cognitive neuroscience and psychology literature.  </w:t>
      </w:r>
      <w:r>
        <w:rPr>
          <w:rFonts w:ascii="Arial"/>
          <w:i/>
          <w:spacing w:val="-3"/>
          <w:w w:val="110"/>
        </w:rPr>
        <w:t>PLoS </w:t>
      </w:r>
      <w:r>
        <w:rPr>
          <w:rFonts w:ascii="Arial"/>
          <w:i/>
          <w:w w:val="110"/>
        </w:rPr>
        <w:t>Biology </w:t>
      </w:r>
      <w:r>
        <w:rPr>
          <w:w w:val="110"/>
        </w:rPr>
        <w:t>,    </w:t>
      </w:r>
      <w:r>
        <w:rPr>
          <w:rFonts w:ascii="Arial"/>
          <w:i/>
          <w:w w:val="110"/>
        </w:rPr>
        <w:t>15</w:t>
      </w:r>
      <w:r>
        <w:rPr>
          <w:rFonts w:ascii="Arial"/>
          <w:i/>
          <w:spacing w:val="-52"/>
          <w:w w:val="110"/>
        </w:rPr>
        <w:t> </w:t>
      </w:r>
      <w:r>
        <w:rPr>
          <w:w w:val="110"/>
        </w:rPr>
        <w:t>(3),</w:t>
      </w:r>
      <w:r>
        <w:rPr>
          <w:spacing w:val="-30"/>
          <w:w w:val="110"/>
        </w:rPr>
        <w:t> </w:t>
      </w:r>
      <w:r>
        <w:rPr>
          <w:w w:val="110"/>
        </w:rPr>
        <w:t>e2000797.</w:t>
      </w:r>
    </w:p>
    <w:p>
      <w:pPr>
        <w:spacing w:after="0" w:line="393" w:lineRule="auto"/>
        <w:jc w:val="both"/>
        <w:sectPr>
          <w:pgSz w:w="12240" w:h="15840"/>
          <w:pgMar w:header="1515" w:footer="0" w:top="1720" w:bottom="280" w:left="1680" w:right="1680"/>
        </w:sectPr>
      </w:pPr>
    </w:p>
    <w:p>
      <w:pPr>
        <w:pStyle w:val="BodyText"/>
        <w:rPr>
          <w:sz w:val="20"/>
        </w:rPr>
      </w:pPr>
    </w:p>
    <w:p>
      <w:pPr>
        <w:pStyle w:val="BodyText"/>
        <w:spacing w:before="157"/>
        <w:ind w:left="2801" w:right="2749"/>
        <w:jc w:val="center"/>
      </w:pPr>
      <w:r>
        <w:rPr>
          <w:w w:val="115"/>
        </w:rPr>
        <w:t>Author Note</w:t>
      </w:r>
    </w:p>
    <w:p>
      <w:pPr>
        <w:pStyle w:val="BodyText"/>
        <w:rPr>
          <w:sz w:val="25"/>
        </w:rPr>
      </w:pPr>
    </w:p>
    <w:p>
      <w:pPr>
        <w:pStyle w:val="BodyText"/>
        <w:spacing w:line="396" w:lineRule="auto"/>
        <w:ind w:left="100" w:right="513" w:firstLine="576"/>
      </w:pPr>
      <w:r>
        <w:rPr>
          <w:w w:val="115"/>
        </w:rPr>
        <w:t>J.N.R. and J.M.H. conceptualized the project, derived the expressions, and wrote  the manuscript. Email: </w:t>
      </w:r>
      <w:hyperlink r:id="rId6">
        <w:r>
          <w:rPr>
            <w:w w:val="115"/>
          </w:rPr>
          <w:t>rouderj@missouri.edu,</w:t>
        </w:r>
      </w:hyperlink>
      <w:r>
        <w:rPr>
          <w:w w:val="115"/>
        </w:rPr>
        <w:t> </w:t>
      </w:r>
      <w:r>
        <w:rPr>
          <w:spacing w:val="-5"/>
          <w:w w:val="115"/>
        </w:rPr>
        <w:t>Web: </w:t>
      </w:r>
      <w:r>
        <w:rPr>
          <w:w w:val="115"/>
        </w:rPr>
        <w:t>pcl.missouri.edu;</w:t>
      </w:r>
      <w:r>
        <w:rPr>
          <w:spacing w:val="32"/>
          <w:w w:val="115"/>
        </w:rPr>
        <w:t> </w:t>
      </w:r>
      <w:r>
        <w:rPr>
          <w:w w:val="115"/>
        </w:rPr>
        <w:t>Twitter:</w:t>
      </w:r>
    </w:p>
    <w:p>
      <w:pPr>
        <w:pStyle w:val="BodyText"/>
        <w:spacing w:before="43"/>
        <w:ind w:left="100"/>
      </w:pPr>
      <w:r>
        <w:rPr>
          <w:w w:val="110"/>
        </w:rPr>
        <w:t>@JeffRouder.</w:t>
      </w:r>
    </w:p>
    <w:p>
      <w:pPr>
        <w:spacing w:after="0"/>
        <w:sectPr>
          <w:pgSz w:w="12240" w:h="15840"/>
          <w:pgMar w:header="1515" w:footer="0" w:top="1720" w:bottom="280" w:left="1700" w:right="1680"/>
        </w:sectPr>
      </w:pPr>
    </w:p>
    <w:p>
      <w:pPr>
        <w:pStyle w:val="BodyText"/>
        <w:rPr>
          <w:sz w:val="20"/>
        </w:rPr>
      </w:pPr>
    </w:p>
    <w:p>
      <w:pPr>
        <w:pStyle w:val="BodyText"/>
        <w:spacing w:before="157"/>
        <w:ind w:left="3378" w:right="3307"/>
        <w:jc w:val="center"/>
      </w:pPr>
      <w:r>
        <w:rPr>
          <w:w w:val="115"/>
        </w:rPr>
        <w:t>Footnotes</w:t>
      </w:r>
    </w:p>
    <w:p>
      <w:pPr>
        <w:pStyle w:val="BodyText"/>
        <w:spacing w:line="470" w:lineRule="atLeast" w:before="152"/>
        <w:ind w:left="119" w:right="178" w:firstLine="466"/>
      </w:pPr>
      <w:r>
        <w:rPr>
          <w:w w:val="115"/>
          <w:position w:val="8"/>
          <w:sz w:val="20"/>
        </w:rPr>
        <w:t>1</w:t>
      </w:r>
      <w:r>
        <w:rPr>
          <w:w w:val="115"/>
        </w:rPr>
        <w:t>Power of a two-tailed test at the .05 level is given as follows: Let </w:t>
      </w:r>
      <w:r>
        <w:rPr>
          <w:rFonts w:ascii="Bookman Old Style" w:hAnsi="Bookman Old Style"/>
          <w:b w:val="0"/>
          <w:i/>
          <w:w w:val="115"/>
        </w:rPr>
        <w:t>f </w:t>
      </w:r>
      <w:r>
        <w:rPr>
          <w:w w:val="115"/>
        </w:rPr>
        <w:t>(</w:t>
      </w:r>
      <w:r>
        <w:rPr>
          <w:rFonts w:ascii="Bookman Old Style" w:hAnsi="Bookman Old Style"/>
          <w:b w:val="0"/>
          <w:i/>
          <w:w w:val="115"/>
        </w:rPr>
        <w:t>t, ν, λ</w:t>
      </w:r>
      <w:r>
        <w:rPr>
          <w:w w:val="115"/>
        </w:rPr>
        <w:t>) be the density of the noncentral </w:t>
      </w:r>
      <w:r>
        <w:rPr>
          <w:rFonts w:ascii="Bookman Old Style" w:hAnsi="Bookman Old Style"/>
          <w:b w:val="0"/>
          <w:i/>
          <w:w w:val="115"/>
        </w:rPr>
        <w:t>T </w:t>
      </w:r>
      <w:r>
        <w:rPr>
          <w:w w:val="115"/>
        </w:rPr>
        <w:t>distribution evaluated at </w:t>
      </w:r>
      <w:r>
        <w:rPr>
          <w:rFonts w:ascii="Bookman Old Style" w:hAnsi="Bookman Old Style"/>
          <w:b w:val="0"/>
          <w:i/>
          <w:w w:val="115"/>
        </w:rPr>
        <w:t>t </w:t>
      </w:r>
      <w:r>
        <w:rPr>
          <w:w w:val="115"/>
        </w:rPr>
        <w:t>with </w:t>
      </w:r>
      <w:r>
        <w:rPr>
          <w:rFonts w:ascii="Bookman Old Style" w:hAnsi="Bookman Old Style"/>
          <w:b w:val="0"/>
          <w:i/>
          <w:w w:val="115"/>
        </w:rPr>
        <w:t>ν </w:t>
      </w:r>
      <w:r>
        <w:rPr>
          <w:w w:val="115"/>
        </w:rPr>
        <w:t>degrees of freedom and</w:t>
      </w:r>
    </w:p>
    <w:p>
      <w:pPr>
        <w:spacing w:line="520" w:lineRule="exact" w:before="0"/>
        <w:ind w:left="120" w:right="0" w:firstLine="0"/>
        <w:jc w:val="left"/>
        <w:rPr>
          <w:sz w:val="21"/>
        </w:rPr>
      </w:pPr>
      <w:r>
        <w:rPr/>
        <w:pict>
          <v:shape style="position:absolute;margin-left:176.455002pt;margin-top:25.28688pt;width:6.1pt;height:40.75pt;mso-position-horizontal-relative:page;mso-position-vertical-relative:paragraph;z-index:-19120" type="#_x0000_t202" filled="false" stroked="false">
            <v:textbox inset="0,0,0,0">
              <w:txbxContent>
                <w:p>
                  <w:pPr>
                    <w:pStyle w:val="BodyText"/>
                    <w:spacing w:line="215" w:lineRule="exact"/>
                    <w:rPr>
                      <w:rFonts w:ascii="Arial"/>
                    </w:rPr>
                  </w:pPr>
                  <w:r>
                    <w:rPr>
                      <w:rFonts w:ascii="Arial"/>
                      <w:w w:val="165"/>
                    </w:rPr>
                    <w:t>r</w:t>
                  </w:r>
                </w:p>
              </w:txbxContent>
            </v:textbox>
            <w10:wrap type="none"/>
          </v:shape>
        </w:pict>
      </w:r>
      <w:r>
        <w:rPr/>
        <w:pict>
          <v:shape style="position:absolute;margin-left:280.537994pt;margin-top:25.28688pt;width:6.1pt;height:40.75pt;mso-position-horizontal-relative:page;mso-position-vertical-relative:paragraph;z-index:-19096" type="#_x0000_t202" filled="false" stroked="false">
            <v:textbox inset="0,0,0,0">
              <w:txbxContent>
                <w:p>
                  <w:pPr>
                    <w:pStyle w:val="BodyText"/>
                    <w:spacing w:line="215" w:lineRule="exact"/>
                    <w:rPr>
                      <w:rFonts w:ascii="Arial"/>
                    </w:rPr>
                  </w:pPr>
                  <w:r>
                    <w:rPr>
                      <w:rFonts w:ascii="Arial"/>
                      <w:w w:val="165"/>
                    </w:rPr>
                    <w:t>r</w:t>
                  </w:r>
                </w:p>
              </w:txbxContent>
            </v:textbox>
            <w10:wrap type="none"/>
          </v:shape>
        </w:pict>
      </w:r>
      <w:r>
        <w:rPr>
          <w:w w:val="110"/>
          <w:sz w:val="21"/>
        </w:rPr>
        <w:t>noncentrality </w:t>
      </w:r>
      <w:r>
        <w:rPr>
          <w:rFonts w:ascii="Bookman Old Style" w:hAnsi="Bookman Old Style"/>
          <w:b w:val="0"/>
          <w:i/>
          <w:w w:val="110"/>
          <w:sz w:val="21"/>
        </w:rPr>
        <w:t>λ</w:t>
      </w:r>
      <w:r>
        <w:rPr>
          <w:w w:val="110"/>
          <w:sz w:val="21"/>
        </w:rPr>
        <w:t>. Let </w:t>
      </w:r>
      <w:r>
        <w:rPr>
          <w:rFonts w:ascii="Bookman Old Style" w:hAnsi="Bookman Old Style"/>
          <w:b w:val="0"/>
          <w:i/>
          <w:w w:val="110"/>
          <w:sz w:val="21"/>
        </w:rPr>
        <w:t>c </w:t>
      </w:r>
      <w:r>
        <w:rPr>
          <w:w w:val="110"/>
          <w:sz w:val="21"/>
        </w:rPr>
        <w:t>be the critical </w:t>
      </w:r>
      <w:r>
        <w:rPr>
          <w:rFonts w:ascii="Bookman Old Style" w:hAnsi="Bookman Old Style"/>
          <w:b w:val="0"/>
          <w:i/>
          <w:w w:val="110"/>
          <w:sz w:val="21"/>
        </w:rPr>
        <w:t>t</w:t>
      </w:r>
      <w:r>
        <w:rPr>
          <w:w w:val="110"/>
          <w:sz w:val="21"/>
        </w:rPr>
        <w:t>-value, i. e., </w:t>
      </w:r>
      <w:r>
        <w:rPr>
          <w:rFonts w:ascii="Arial" w:hAnsi="Arial"/>
          <w:w w:val="135"/>
          <w:position w:val="30"/>
          <w:sz w:val="21"/>
        </w:rPr>
        <w:t>r </w:t>
      </w:r>
      <w:r>
        <w:rPr>
          <w:rFonts w:ascii="Arial" w:hAnsi="Arial"/>
          <w:i/>
          <w:w w:val="135"/>
          <w:position w:val="23"/>
          <w:sz w:val="16"/>
        </w:rPr>
        <w:t>∞ </w:t>
      </w:r>
      <w:r>
        <w:rPr>
          <w:rFonts w:ascii="Bookman Old Style" w:hAnsi="Bookman Old Style"/>
          <w:b w:val="0"/>
          <w:i/>
          <w:w w:val="135"/>
          <w:sz w:val="21"/>
        </w:rPr>
        <w:t>f </w:t>
      </w:r>
      <w:r>
        <w:rPr>
          <w:w w:val="110"/>
          <w:sz w:val="21"/>
        </w:rPr>
        <w:t>(</w:t>
      </w:r>
      <w:r>
        <w:rPr>
          <w:rFonts w:ascii="Bookman Old Style" w:hAnsi="Bookman Old Style"/>
          <w:b w:val="0"/>
          <w:i/>
          <w:w w:val="110"/>
          <w:sz w:val="21"/>
        </w:rPr>
        <w:t>t, </w:t>
      </w:r>
      <w:r>
        <w:rPr>
          <w:rFonts w:ascii="Bookman Old Style" w:hAnsi="Bookman Old Style"/>
          <w:b w:val="0"/>
          <w:i/>
          <w:w w:val="135"/>
          <w:sz w:val="21"/>
        </w:rPr>
        <w:t>I </w:t>
      </w:r>
      <w:r>
        <w:rPr>
          <w:rFonts w:ascii="Lucida Sans Unicode" w:hAnsi="Lucida Sans Unicode"/>
          <w:w w:val="110"/>
          <w:sz w:val="21"/>
        </w:rPr>
        <w:t>− </w:t>
      </w:r>
      <w:r>
        <w:rPr>
          <w:w w:val="110"/>
          <w:sz w:val="21"/>
        </w:rPr>
        <w:t>1</w:t>
      </w:r>
      <w:r>
        <w:rPr>
          <w:rFonts w:ascii="Bookman Old Style" w:hAnsi="Bookman Old Style"/>
          <w:b w:val="0"/>
          <w:i/>
          <w:w w:val="110"/>
          <w:sz w:val="21"/>
        </w:rPr>
        <w:t>, </w:t>
      </w:r>
      <w:r>
        <w:rPr>
          <w:w w:val="110"/>
          <w:sz w:val="21"/>
        </w:rPr>
        <w:t>0)</w:t>
      </w:r>
      <w:r>
        <w:rPr>
          <w:rFonts w:ascii="Bookman Old Style" w:hAnsi="Bookman Old Style"/>
          <w:b w:val="0"/>
          <w:i/>
          <w:w w:val="110"/>
          <w:sz w:val="21"/>
        </w:rPr>
        <w:t>dt </w:t>
      </w:r>
      <w:r>
        <w:rPr>
          <w:w w:val="135"/>
          <w:sz w:val="21"/>
        </w:rPr>
        <w:t>= </w:t>
      </w:r>
      <w:r>
        <w:rPr>
          <w:rFonts w:ascii="Bookman Old Style" w:hAnsi="Bookman Old Style"/>
          <w:b w:val="0"/>
          <w:i/>
          <w:w w:val="110"/>
          <w:sz w:val="21"/>
        </w:rPr>
        <w:t>.</w:t>
      </w:r>
      <w:r>
        <w:rPr>
          <w:w w:val="110"/>
          <w:sz w:val="21"/>
        </w:rPr>
        <w:t>025. Then  the</w:t>
      </w:r>
    </w:p>
    <w:p>
      <w:pPr>
        <w:pStyle w:val="BodyText"/>
        <w:spacing w:line="159" w:lineRule="exact"/>
        <w:ind w:left="5097"/>
        <w:rPr>
          <w:sz w:val="15"/>
        </w:rPr>
      </w:pPr>
      <w:r>
        <w:rPr>
          <w:position w:val="-2"/>
          <w:sz w:val="15"/>
        </w:rPr>
        <w:pict>
          <v:shape style="width:3.7pt;height:8pt;mso-position-horizontal-relative:char;mso-position-vertical-relative:line" type="#_x0000_t202" filled="false" stroked="false">
            <w10:anchorlock/>
            <v:textbox inset="0,0,0,0">
              <w:txbxContent>
                <w:p>
                  <w:pPr>
                    <w:spacing w:line="153" w:lineRule="exact" w:before="0"/>
                    <w:ind w:left="0" w:right="0" w:firstLine="0"/>
                    <w:jc w:val="left"/>
                    <w:rPr>
                      <w:rFonts w:ascii="Verdana"/>
                      <w:i/>
                      <w:sz w:val="16"/>
                    </w:rPr>
                  </w:pPr>
                  <w:r>
                    <w:rPr>
                      <w:rFonts w:ascii="Verdana"/>
                      <w:i/>
                      <w:w w:val="87"/>
                      <w:sz w:val="16"/>
                    </w:rPr>
                    <w:t>c</w:t>
                  </w:r>
                </w:p>
              </w:txbxContent>
            </v:textbox>
          </v:shape>
        </w:pict>
      </w:r>
      <w:r>
        <w:rPr>
          <w:position w:val="-2"/>
          <w:sz w:val="15"/>
        </w:rPr>
      </w:r>
    </w:p>
    <w:p>
      <w:pPr>
        <w:spacing w:after="0" w:line="159" w:lineRule="exact"/>
        <w:rPr>
          <w:sz w:val="15"/>
        </w:rPr>
        <w:sectPr>
          <w:pgSz w:w="12240" w:h="15840"/>
          <w:pgMar w:header="1515" w:footer="0" w:top="1720" w:bottom="280" w:left="1680" w:right="1680"/>
        </w:sectPr>
      </w:pPr>
    </w:p>
    <w:p>
      <w:pPr>
        <w:pStyle w:val="BodyText"/>
        <w:spacing w:before="11"/>
        <w:rPr>
          <w:sz w:val="15"/>
        </w:rPr>
      </w:pPr>
    </w:p>
    <w:p>
      <w:pPr>
        <w:pStyle w:val="BodyText"/>
        <w:ind w:left="120"/>
      </w:pPr>
      <w:r>
        <w:rPr>
          <w:w w:val="110"/>
        </w:rPr>
        <w:t>power is given by</w:t>
      </w:r>
    </w:p>
    <w:p>
      <w:pPr>
        <w:spacing w:line="162" w:lineRule="exact" w:before="67"/>
        <w:ind w:left="250" w:right="0" w:firstLine="0"/>
        <w:jc w:val="left"/>
        <w:rPr>
          <w:rFonts w:ascii="Arial" w:hAnsi="Arial"/>
          <w:i/>
          <w:sz w:val="16"/>
        </w:rPr>
      </w:pPr>
      <w:r>
        <w:rPr/>
        <w:br w:type="column"/>
      </w:r>
      <w:r>
        <w:rPr>
          <w:rFonts w:ascii="Arial" w:hAnsi="Arial"/>
          <w:i/>
          <w:w w:val="150"/>
          <w:sz w:val="16"/>
        </w:rPr>
        <w:t>∞</w:t>
      </w:r>
    </w:p>
    <w:p>
      <w:pPr>
        <w:tabs>
          <w:tab w:pos="1237" w:val="left" w:leader="none"/>
        </w:tabs>
        <w:spacing w:line="266" w:lineRule="exact" w:before="0"/>
        <w:ind w:left="466" w:right="0" w:firstLine="0"/>
        <w:jc w:val="left"/>
        <w:rPr>
          <w:sz w:val="21"/>
        </w:rPr>
      </w:pPr>
      <w:r>
        <w:rPr/>
        <w:pict>
          <v:shape style="position:absolute;margin-left:225.768997pt;margin-top:2.646366pt;width:8.5pt;height:18.95pt;mso-position-horizontal-relative:page;mso-position-vertical-relative:paragraph;z-index:-19072" type="#_x0000_t202" filled="false" stroked="false">
            <v:textbox inset="0,0,0,0">
              <w:txbxContent>
                <w:p>
                  <w:pPr>
                    <w:pStyle w:val="BodyText"/>
                    <w:spacing w:line="266" w:lineRule="exact"/>
                    <w:rPr>
                      <w:rFonts w:ascii="Lucida Sans Unicode" w:hAnsi="Lucida Sans Unicode"/>
                    </w:rPr>
                  </w:pPr>
                  <w:r>
                    <w:rPr>
                      <w:rFonts w:ascii="Lucida Sans Unicode" w:hAnsi="Lucida Sans Unicode"/>
                      <w:w w:val="96"/>
                    </w:rPr>
                    <w:t>−</w:t>
                  </w:r>
                </w:p>
              </w:txbxContent>
            </v:textbox>
            <w10:wrap type="none"/>
          </v:shape>
        </w:pict>
      </w:r>
      <w:r>
        <w:rPr>
          <w:rFonts w:ascii="Bookman Old Style" w:hAnsi="Bookman Old Style"/>
          <w:b w:val="0"/>
          <w:i/>
          <w:w w:val="125"/>
          <w:sz w:val="21"/>
        </w:rPr>
        <w:t>f</w:t>
      </w:r>
      <w:r>
        <w:rPr>
          <w:rFonts w:ascii="Bookman Old Style" w:hAnsi="Bookman Old Style"/>
          <w:b w:val="0"/>
          <w:i/>
          <w:spacing w:val="-57"/>
          <w:w w:val="125"/>
          <w:sz w:val="21"/>
        </w:rPr>
        <w:t> </w:t>
      </w:r>
      <w:r>
        <w:rPr>
          <w:w w:val="120"/>
          <w:sz w:val="21"/>
        </w:rPr>
        <w:t>(</w:t>
      </w:r>
      <w:r>
        <w:rPr>
          <w:rFonts w:ascii="Bookman Old Style" w:hAnsi="Bookman Old Style"/>
          <w:b w:val="0"/>
          <w:i/>
          <w:w w:val="120"/>
          <w:sz w:val="21"/>
        </w:rPr>
        <w:t>t,</w:t>
      </w:r>
      <w:r>
        <w:rPr>
          <w:rFonts w:ascii="Bookman Old Style" w:hAnsi="Bookman Old Style"/>
          <w:b w:val="0"/>
          <w:i/>
          <w:spacing w:val="-41"/>
          <w:w w:val="120"/>
          <w:sz w:val="21"/>
        </w:rPr>
        <w:t> </w:t>
      </w:r>
      <w:r>
        <w:rPr>
          <w:rFonts w:ascii="Bookman Old Style" w:hAnsi="Bookman Old Style"/>
          <w:b w:val="0"/>
          <w:i/>
          <w:w w:val="125"/>
          <w:sz w:val="21"/>
        </w:rPr>
        <w:t>I</w:t>
        <w:tab/>
      </w:r>
      <w:r>
        <w:rPr>
          <w:w w:val="115"/>
          <w:sz w:val="21"/>
        </w:rPr>
        <w:t>1</w:t>
      </w:r>
      <w:r>
        <w:rPr>
          <w:rFonts w:ascii="Bookman Old Style" w:hAnsi="Bookman Old Style"/>
          <w:b w:val="0"/>
          <w:i/>
          <w:w w:val="115"/>
          <w:sz w:val="21"/>
        </w:rPr>
        <w:t>,</w:t>
      </w:r>
      <w:r>
        <w:rPr>
          <w:rFonts w:ascii="Bookman Old Style" w:hAnsi="Bookman Old Style"/>
          <w:b w:val="0"/>
          <w:i/>
          <w:spacing w:val="-56"/>
          <w:w w:val="115"/>
          <w:sz w:val="21"/>
        </w:rPr>
        <w:t> </w:t>
      </w:r>
      <w:r>
        <w:rPr>
          <w:rFonts w:ascii="Bookman Old Style" w:hAnsi="Bookman Old Style"/>
          <w:b w:val="0"/>
          <w:i/>
          <w:w w:val="115"/>
          <w:sz w:val="21"/>
        </w:rPr>
        <w:t>λ</w:t>
      </w:r>
      <w:r>
        <w:rPr>
          <w:w w:val="115"/>
          <w:sz w:val="21"/>
        </w:rPr>
        <w:t>)</w:t>
      </w:r>
      <w:r>
        <w:rPr>
          <w:rFonts w:ascii="Bookman Old Style" w:hAnsi="Bookman Old Style"/>
          <w:b w:val="0"/>
          <w:i/>
          <w:w w:val="115"/>
          <w:sz w:val="21"/>
        </w:rPr>
        <w:t>dt</w:t>
      </w:r>
      <w:r>
        <w:rPr>
          <w:rFonts w:ascii="Bookman Old Style" w:hAnsi="Bookman Old Style"/>
          <w:b w:val="0"/>
          <w:i/>
          <w:spacing w:val="-50"/>
          <w:w w:val="115"/>
          <w:sz w:val="21"/>
        </w:rPr>
        <w:t> </w:t>
      </w:r>
      <w:r>
        <w:rPr>
          <w:w w:val="115"/>
          <w:sz w:val="21"/>
        </w:rPr>
        <w:t>+</w:t>
      </w:r>
    </w:p>
    <w:p>
      <w:pPr>
        <w:spacing w:line="187" w:lineRule="exact" w:before="0"/>
        <w:ind w:left="154" w:right="0" w:firstLine="0"/>
        <w:jc w:val="left"/>
        <w:rPr>
          <w:rFonts w:ascii="Verdana"/>
          <w:i/>
          <w:sz w:val="16"/>
        </w:rPr>
      </w:pPr>
      <w:r>
        <w:rPr>
          <w:rFonts w:ascii="Verdana"/>
          <w:i/>
          <w:w w:val="87"/>
          <w:sz w:val="16"/>
        </w:rPr>
        <w:t>c</w:t>
      </w:r>
    </w:p>
    <w:p>
      <w:pPr>
        <w:spacing w:line="173" w:lineRule="exact" w:before="56"/>
        <w:ind w:left="226" w:right="0" w:firstLine="0"/>
        <w:jc w:val="left"/>
        <w:rPr>
          <w:rFonts w:ascii="Verdana" w:hAnsi="Verdana"/>
          <w:i/>
          <w:sz w:val="16"/>
        </w:rPr>
      </w:pPr>
      <w:r>
        <w:rPr/>
        <w:br w:type="column"/>
      </w:r>
      <w:r>
        <w:rPr>
          <w:rFonts w:ascii="Arial" w:hAnsi="Arial"/>
          <w:i/>
          <w:w w:val="115"/>
          <w:sz w:val="16"/>
        </w:rPr>
        <w:t>−</w:t>
      </w:r>
      <w:r>
        <w:rPr>
          <w:rFonts w:ascii="Verdana" w:hAnsi="Verdana"/>
          <w:i/>
          <w:w w:val="115"/>
          <w:sz w:val="16"/>
        </w:rPr>
        <w:t>c</w:t>
      </w:r>
    </w:p>
    <w:p>
      <w:pPr>
        <w:spacing w:line="294" w:lineRule="exact" w:before="0"/>
        <w:ind w:left="478" w:right="0" w:firstLine="0"/>
        <w:jc w:val="left"/>
        <w:rPr>
          <w:rFonts w:ascii="Bookman Old Style" w:hAnsi="Bookman Old Style"/>
          <w:b w:val="0"/>
          <w:i/>
          <w:sz w:val="21"/>
        </w:rPr>
      </w:pPr>
      <w:r>
        <w:rPr>
          <w:rFonts w:ascii="Bookman Old Style" w:hAnsi="Bookman Old Style"/>
          <w:b w:val="0"/>
          <w:i/>
          <w:w w:val="115"/>
          <w:sz w:val="21"/>
        </w:rPr>
        <w:t>f</w:t>
      </w:r>
      <w:r>
        <w:rPr>
          <w:rFonts w:ascii="Bookman Old Style" w:hAnsi="Bookman Old Style"/>
          <w:b w:val="0"/>
          <w:i/>
          <w:spacing w:val="-56"/>
          <w:w w:val="115"/>
          <w:sz w:val="21"/>
        </w:rPr>
        <w:t> </w:t>
      </w:r>
      <w:r>
        <w:rPr>
          <w:w w:val="110"/>
          <w:sz w:val="21"/>
        </w:rPr>
        <w:t>(</w:t>
      </w:r>
      <w:r>
        <w:rPr>
          <w:rFonts w:ascii="Bookman Old Style" w:hAnsi="Bookman Old Style"/>
          <w:b w:val="0"/>
          <w:i/>
          <w:w w:val="110"/>
          <w:sz w:val="21"/>
        </w:rPr>
        <w:t>t, </w:t>
      </w:r>
      <w:r>
        <w:rPr>
          <w:rFonts w:ascii="Bookman Old Style" w:hAnsi="Bookman Old Style"/>
          <w:b w:val="0"/>
          <w:i/>
          <w:w w:val="115"/>
          <w:sz w:val="21"/>
        </w:rPr>
        <w:t>I </w:t>
      </w:r>
      <w:r>
        <w:rPr>
          <w:rFonts w:ascii="Lucida Sans Unicode" w:hAnsi="Lucida Sans Unicode"/>
          <w:w w:val="110"/>
          <w:sz w:val="21"/>
        </w:rPr>
        <w:t>− </w:t>
      </w:r>
      <w:r>
        <w:rPr>
          <w:w w:val="110"/>
          <w:sz w:val="21"/>
        </w:rPr>
        <w:t>1</w:t>
      </w:r>
      <w:r>
        <w:rPr>
          <w:rFonts w:ascii="Bookman Old Style" w:hAnsi="Bookman Old Style"/>
          <w:b w:val="0"/>
          <w:i/>
          <w:w w:val="110"/>
          <w:sz w:val="21"/>
        </w:rPr>
        <w:t>, λ</w:t>
      </w:r>
      <w:r>
        <w:rPr>
          <w:w w:val="110"/>
          <w:sz w:val="21"/>
        </w:rPr>
        <w:t>)</w:t>
      </w:r>
      <w:r>
        <w:rPr>
          <w:rFonts w:ascii="Bookman Old Style" w:hAnsi="Bookman Old Style"/>
          <w:b w:val="0"/>
          <w:i/>
          <w:w w:val="110"/>
          <w:sz w:val="21"/>
        </w:rPr>
        <w:t>dt.</w:t>
      </w:r>
    </w:p>
    <w:p>
      <w:pPr>
        <w:spacing w:line="159" w:lineRule="exact" w:before="0"/>
        <w:ind w:left="129" w:right="0" w:firstLine="0"/>
        <w:jc w:val="left"/>
        <w:rPr>
          <w:rFonts w:ascii="Arial" w:hAnsi="Arial"/>
          <w:i/>
          <w:sz w:val="16"/>
        </w:rPr>
      </w:pPr>
      <w:r>
        <w:rPr>
          <w:rFonts w:ascii="Arial" w:hAnsi="Arial"/>
          <w:i/>
          <w:w w:val="145"/>
          <w:sz w:val="16"/>
        </w:rPr>
        <w:t>−∞</w:t>
      </w:r>
    </w:p>
    <w:p>
      <w:pPr>
        <w:spacing w:after="0" w:line="159" w:lineRule="exact"/>
        <w:jc w:val="left"/>
        <w:rPr>
          <w:rFonts w:ascii="Arial" w:hAnsi="Arial"/>
          <w:sz w:val="16"/>
        </w:rPr>
        <w:sectPr>
          <w:type w:val="continuous"/>
          <w:pgSz w:w="12240" w:h="15840"/>
          <w:pgMar w:top="1720" w:bottom="280" w:left="1680" w:right="1680"/>
          <w:cols w:num="3" w:equalWidth="0">
            <w:col w:w="1777" w:space="40"/>
            <w:col w:w="2066" w:space="40"/>
            <w:col w:w="4957"/>
          </w:cols>
        </w:sectPr>
      </w:pPr>
    </w:p>
    <w:p>
      <w:pPr>
        <w:pStyle w:val="BodyText"/>
        <w:rPr>
          <w:rFonts w:ascii="Arial"/>
          <w:i/>
          <w:sz w:val="20"/>
        </w:rPr>
      </w:pPr>
    </w:p>
    <w:p>
      <w:pPr>
        <w:pStyle w:val="BodyText"/>
        <w:spacing w:before="1"/>
        <w:rPr>
          <w:rFonts w:ascii="Arial"/>
          <w:i/>
          <w:sz w:val="26"/>
        </w:rPr>
      </w:pPr>
    </w:p>
    <w:p>
      <w:pPr>
        <w:pStyle w:val="BodyText"/>
        <w:spacing w:before="20"/>
        <w:ind w:left="119"/>
      </w:pPr>
      <w:r>
        <w:rPr>
          <w:w w:val="110"/>
        </w:rPr>
        <w:t>Table 1</w:t>
      </w:r>
    </w:p>
    <w:p>
      <w:pPr>
        <w:spacing w:line="272" w:lineRule="exact" w:before="9"/>
        <w:ind w:left="119" w:right="178" w:firstLine="0"/>
        <w:jc w:val="left"/>
        <w:rPr>
          <w:rFonts w:ascii="Arial" w:hAnsi="Arial"/>
          <w:i/>
          <w:sz w:val="21"/>
        </w:rPr>
      </w:pPr>
      <w:r>
        <w:rPr>
          <w:rFonts w:ascii="Arial" w:hAnsi="Arial"/>
          <w:i/>
          <w:sz w:val="21"/>
        </w:rPr>
        <w:t>Minimum sample sizes per group for independent and paired </w:t>
      </w:r>
      <w:r>
        <w:rPr>
          <w:rFonts w:ascii="Bookman Old Style" w:hAnsi="Bookman Old Style"/>
          <w:b w:val="0"/>
          <w:i/>
          <w:sz w:val="21"/>
        </w:rPr>
        <w:t>t</w:t>
      </w:r>
      <w:r>
        <w:rPr>
          <w:rFonts w:ascii="Arial" w:hAnsi="Arial"/>
          <w:i/>
          <w:sz w:val="21"/>
        </w:rPr>
        <w:t>-tests for small, medium and </w:t>
      </w:r>
      <w:r>
        <w:rPr>
          <w:rFonts w:ascii="Arial" w:hAnsi="Arial"/>
          <w:i/>
          <w:sz w:val="21"/>
        </w:rPr>
        <w:t>large effects. Here, </w:t>
      </w:r>
      <w:r>
        <w:rPr>
          <w:rFonts w:ascii="Bookman Old Style" w:hAnsi="Bookman Old Style"/>
          <w:b w:val="0"/>
          <w:i/>
          <w:sz w:val="21"/>
        </w:rPr>
        <w:t>α </w:t>
      </w:r>
      <w:r>
        <w:rPr>
          <w:w w:val="115"/>
          <w:sz w:val="21"/>
        </w:rPr>
        <w:t>= </w:t>
      </w:r>
      <w:r>
        <w:rPr>
          <w:rFonts w:ascii="Bookman Old Style" w:hAnsi="Bookman Old Style"/>
          <w:b w:val="0"/>
          <w:i/>
          <w:sz w:val="21"/>
        </w:rPr>
        <w:t>.</w:t>
      </w:r>
      <w:r>
        <w:rPr>
          <w:sz w:val="21"/>
        </w:rPr>
        <w:t>05 </w:t>
      </w:r>
      <w:r>
        <w:rPr>
          <w:rFonts w:ascii="Arial" w:hAnsi="Arial"/>
          <w:i/>
          <w:sz w:val="21"/>
        </w:rPr>
        <w:t>and the power is fixed at  .8.</w:t>
      </w:r>
    </w:p>
    <w:p>
      <w:pPr>
        <w:pStyle w:val="BodyText"/>
        <w:spacing w:before="6"/>
        <w:rPr>
          <w:rFonts w:ascii="Arial"/>
          <w:i/>
          <w:sz w:val="24"/>
        </w:rPr>
      </w:pPr>
    </w:p>
    <w:tbl>
      <w:tblPr>
        <w:tblW w:w="0" w:type="auto"/>
        <w:jc w:val="left"/>
        <w:tblInd w:w="2272"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1472"/>
        <w:gridCol w:w="954"/>
        <w:gridCol w:w="954"/>
        <w:gridCol w:w="954"/>
      </w:tblGrid>
      <w:tr>
        <w:trPr>
          <w:trHeight w:val="279" w:hRule="exact"/>
        </w:trPr>
        <w:tc>
          <w:tcPr>
            <w:tcW w:w="1472" w:type="dxa"/>
            <w:tcBorders>
              <w:top w:val="single" w:sz="3" w:space="0" w:color="000000"/>
              <w:bottom w:val="single" w:sz="3" w:space="0" w:color="000000"/>
            </w:tcBorders>
          </w:tcPr>
          <w:p>
            <w:pPr/>
          </w:p>
        </w:tc>
        <w:tc>
          <w:tcPr>
            <w:tcW w:w="954" w:type="dxa"/>
            <w:tcBorders>
              <w:top w:val="single" w:sz="3" w:space="0" w:color="000000"/>
              <w:bottom w:val="single" w:sz="3" w:space="0" w:color="000000"/>
            </w:tcBorders>
          </w:tcPr>
          <w:p>
            <w:pPr>
              <w:pStyle w:val="TableParagraph"/>
              <w:rPr>
                <w:sz w:val="21"/>
              </w:rPr>
            </w:pPr>
            <w:r>
              <w:rPr>
                <w:w w:val="120"/>
                <w:sz w:val="21"/>
              </w:rPr>
              <w:t>d </w:t>
            </w:r>
            <w:r>
              <w:rPr>
                <w:w w:val="125"/>
                <w:sz w:val="21"/>
              </w:rPr>
              <w:t>= </w:t>
            </w:r>
            <w:r>
              <w:rPr>
                <w:w w:val="120"/>
                <w:sz w:val="21"/>
              </w:rPr>
              <w:t>0.2</w:t>
            </w:r>
          </w:p>
        </w:tc>
        <w:tc>
          <w:tcPr>
            <w:tcW w:w="954" w:type="dxa"/>
            <w:tcBorders>
              <w:top w:val="single" w:sz="3" w:space="0" w:color="000000"/>
              <w:bottom w:val="single" w:sz="3" w:space="0" w:color="000000"/>
            </w:tcBorders>
          </w:tcPr>
          <w:p>
            <w:pPr>
              <w:pStyle w:val="TableParagraph"/>
              <w:rPr>
                <w:sz w:val="21"/>
              </w:rPr>
            </w:pPr>
            <w:r>
              <w:rPr>
                <w:w w:val="120"/>
                <w:sz w:val="21"/>
              </w:rPr>
              <w:t>d </w:t>
            </w:r>
            <w:r>
              <w:rPr>
                <w:w w:val="125"/>
                <w:sz w:val="21"/>
              </w:rPr>
              <w:t>= </w:t>
            </w:r>
            <w:r>
              <w:rPr>
                <w:w w:val="120"/>
                <w:sz w:val="21"/>
              </w:rPr>
              <w:t>0.5</w:t>
            </w:r>
          </w:p>
        </w:tc>
        <w:tc>
          <w:tcPr>
            <w:tcW w:w="954" w:type="dxa"/>
            <w:tcBorders>
              <w:top w:val="single" w:sz="3" w:space="0" w:color="000000"/>
              <w:bottom w:val="single" w:sz="3" w:space="0" w:color="000000"/>
            </w:tcBorders>
          </w:tcPr>
          <w:p>
            <w:pPr>
              <w:pStyle w:val="TableParagraph"/>
              <w:rPr>
                <w:sz w:val="21"/>
              </w:rPr>
            </w:pPr>
            <w:r>
              <w:rPr>
                <w:w w:val="120"/>
                <w:sz w:val="21"/>
              </w:rPr>
              <w:t>d </w:t>
            </w:r>
            <w:r>
              <w:rPr>
                <w:w w:val="125"/>
                <w:sz w:val="21"/>
              </w:rPr>
              <w:t>= </w:t>
            </w:r>
            <w:r>
              <w:rPr>
                <w:w w:val="120"/>
                <w:sz w:val="21"/>
              </w:rPr>
              <w:t>0.8</w:t>
            </w:r>
          </w:p>
        </w:tc>
      </w:tr>
      <w:tr>
        <w:trPr>
          <w:trHeight w:val="275" w:hRule="exact"/>
        </w:trPr>
        <w:tc>
          <w:tcPr>
            <w:tcW w:w="1472" w:type="dxa"/>
            <w:tcBorders>
              <w:top w:val="single" w:sz="3" w:space="0" w:color="000000"/>
            </w:tcBorders>
          </w:tcPr>
          <w:p>
            <w:pPr>
              <w:pStyle w:val="TableParagraph"/>
              <w:ind w:left="119" w:right="0"/>
              <w:jc w:val="left"/>
              <w:rPr>
                <w:sz w:val="21"/>
              </w:rPr>
            </w:pPr>
            <w:r>
              <w:rPr>
                <w:w w:val="110"/>
                <w:sz w:val="21"/>
              </w:rPr>
              <w:t>Two samples</w:t>
            </w:r>
          </w:p>
        </w:tc>
        <w:tc>
          <w:tcPr>
            <w:tcW w:w="954" w:type="dxa"/>
            <w:tcBorders>
              <w:top w:val="single" w:sz="3" w:space="0" w:color="000000"/>
            </w:tcBorders>
          </w:tcPr>
          <w:p>
            <w:pPr>
              <w:pStyle w:val="TableParagraph"/>
              <w:rPr>
                <w:sz w:val="21"/>
              </w:rPr>
            </w:pPr>
            <w:r>
              <w:rPr>
                <w:w w:val="105"/>
                <w:sz w:val="21"/>
              </w:rPr>
              <w:t>394</w:t>
            </w:r>
          </w:p>
        </w:tc>
        <w:tc>
          <w:tcPr>
            <w:tcW w:w="954" w:type="dxa"/>
            <w:tcBorders>
              <w:top w:val="single" w:sz="3" w:space="0" w:color="000000"/>
            </w:tcBorders>
          </w:tcPr>
          <w:p>
            <w:pPr>
              <w:pStyle w:val="TableParagraph"/>
              <w:rPr>
                <w:sz w:val="21"/>
              </w:rPr>
            </w:pPr>
            <w:r>
              <w:rPr>
                <w:w w:val="105"/>
                <w:sz w:val="21"/>
              </w:rPr>
              <w:t>64</w:t>
            </w:r>
          </w:p>
        </w:tc>
        <w:tc>
          <w:tcPr>
            <w:tcW w:w="954" w:type="dxa"/>
            <w:tcBorders>
              <w:top w:val="single" w:sz="3" w:space="0" w:color="000000"/>
            </w:tcBorders>
          </w:tcPr>
          <w:p>
            <w:pPr>
              <w:pStyle w:val="TableParagraph"/>
              <w:rPr>
                <w:sz w:val="21"/>
              </w:rPr>
            </w:pPr>
            <w:r>
              <w:rPr>
                <w:w w:val="105"/>
                <w:sz w:val="21"/>
              </w:rPr>
              <w:t>26</w:t>
            </w:r>
          </w:p>
        </w:tc>
      </w:tr>
      <w:tr>
        <w:trPr>
          <w:trHeight w:val="275" w:hRule="exact"/>
        </w:trPr>
        <w:tc>
          <w:tcPr>
            <w:tcW w:w="1472" w:type="dxa"/>
            <w:tcBorders>
              <w:bottom w:val="single" w:sz="3" w:space="0" w:color="000000"/>
            </w:tcBorders>
          </w:tcPr>
          <w:p>
            <w:pPr>
              <w:pStyle w:val="TableParagraph"/>
              <w:ind w:left="119" w:right="0"/>
              <w:jc w:val="left"/>
              <w:rPr>
                <w:sz w:val="21"/>
              </w:rPr>
            </w:pPr>
            <w:r>
              <w:rPr>
                <w:w w:val="115"/>
                <w:sz w:val="21"/>
              </w:rPr>
              <w:t>Paired</w:t>
            </w:r>
          </w:p>
        </w:tc>
        <w:tc>
          <w:tcPr>
            <w:tcW w:w="954" w:type="dxa"/>
            <w:tcBorders>
              <w:bottom w:val="single" w:sz="3" w:space="0" w:color="000000"/>
            </w:tcBorders>
          </w:tcPr>
          <w:p>
            <w:pPr>
              <w:pStyle w:val="TableParagraph"/>
              <w:rPr>
                <w:sz w:val="21"/>
              </w:rPr>
            </w:pPr>
            <w:r>
              <w:rPr>
                <w:w w:val="105"/>
                <w:sz w:val="21"/>
              </w:rPr>
              <w:t>199</w:t>
            </w:r>
          </w:p>
        </w:tc>
        <w:tc>
          <w:tcPr>
            <w:tcW w:w="954" w:type="dxa"/>
            <w:tcBorders>
              <w:bottom w:val="single" w:sz="3" w:space="0" w:color="000000"/>
            </w:tcBorders>
          </w:tcPr>
          <w:p>
            <w:pPr>
              <w:pStyle w:val="TableParagraph"/>
              <w:rPr>
                <w:sz w:val="21"/>
              </w:rPr>
            </w:pPr>
            <w:r>
              <w:rPr>
                <w:w w:val="105"/>
                <w:sz w:val="21"/>
              </w:rPr>
              <w:t>34</w:t>
            </w:r>
          </w:p>
        </w:tc>
        <w:tc>
          <w:tcPr>
            <w:tcW w:w="954" w:type="dxa"/>
            <w:tcBorders>
              <w:bottom w:val="single" w:sz="3" w:space="0" w:color="000000"/>
            </w:tcBorders>
          </w:tcPr>
          <w:p>
            <w:pPr>
              <w:pStyle w:val="TableParagraph"/>
              <w:rPr>
                <w:sz w:val="21"/>
              </w:rPr>
            </w:pPr>
            <w:r>
              <w:rPr>
                <w:w w:val="105"/>
                <w:sz w:val="21"/>
              </w:rPr>
              <w:t>15</w:t>
            </w:r>
          </w:p>
        </w:tc>
      </w:tr>
    </w:tbl>
    <w:p>
      <w:pPr>
        <w:spacing w:after="0"/>
        <w:rPr>
          <w:sz w:val="21"/>
        </w:rPr>
        <w:sectPr>
          <w:pgSz w:w="12240" w:h="15840"/>
          <w:pgMar w:header="1515" w:footer="0" w:top="1720" w:bottom="280" w:left="1680" w:right="1680"/>
        </w:sectPr>
      </w:pPr>
    </w:p>
    <w:p>
      <w:pPr>
        <w:pStyle w:val="BodyText"/>
        <w:rPr>
          <w:rFonts w:ascii="Arial"/>
          <w:i/>
          <w:sz w:val="20"/>
        </w:rPr>
      </w:pPr>
    </w:p>
    <w:p>
      <w:pPr>
        <w:pStyle w:val="BodyText"/>
        <w:spacing w:before="188"/>
        <w:ind w:left="3378" w:right="3306"/>
        <w:jc w:val="center"/>
      </w:pPr>
      <w:r>
        <w:rPr>
          <w:w w:val="115"/>
        </w:rPr>
        <w:t>Figure Captions</w:t>
      </w:r>
    </w:p>
    <w:p>
      <w:pPr>
        <w:pStyle w:val="BodyText"/>
        <w:spacing w:before="12"/>
        <w:rPr>
          <w:sz w:val="24"/>
        </w:rPr>
      </w:pPr>
    </w:p>
    <w:p>
      <w:pPr>
        <w:pStyle w:val="BodyText"/>
        <w:ind w:left="119"/>
      </w:pPr>
      <w:r>
        <w:rPr>
          <w:rFonts w:ascii="Arial"/>
          <w:i/>
          <w:w w:val="110"/>
        </w:rPr>
        <w:t>Figure 1. </w:t>
      </w:r>
      <w:r>
        <w:rPr>
          <w:w w:val="110"/>
        </w:rPr>
        <w:t>Power as a function of the number of participants for true effect sizes .2, .3, .4,</w:t>
      </w:r>
    </w:p>
    <w:p>
      <w:pPr>
        <w:pStyle w:val="BodyText"/>
        <w:spacing w:before="183"/>
        <w:ind w:left="119"/>
      </w:pPr>
      <w:r>
        <w:rPr>
          <w:w w:val="115"/>
        </w:rPr>
        <w:t>.5, .6, and .7.</w:t>
      </w:r>
    </w:p>
    <w:p>
      <w:pPr>
        <w:pStyle w:val="BodyText"/>
        <w:spacing w:before="4"/>
        <w:rPr>
          <w:sz w:val="32"/>
        </w:rPr>
      </w:pPr>
    </w:p>
    <w:p>
      <w:pPr>
        <w:pStyle w:val="BodyText"/>
        <w:spacing w:line="369" w:lineRule="auto"/>
        <w:ind w:left="119" w:right="408"/>
      </w:pPr>
      <w:r>
        <w:rPr>
          <w:rFonts w:ascii="Arial" w:hAnsi="Arial"/>
          <w:i/>
          <w:w w:val="115"/>
        </w:rPr>
        <w:t>Figure 2. </w:t>
      </w:r>
      <w:r>
        <w:rPr>
          <w:spacing w:val="-4"/>
          <w:w w:val="115"/>
        </w:rPr>
        <w:t>Power </w:t>
      </w:r>
      <w:r>
        <w:rPr>
          <w:w w:val="115"/>
        </w:rPr>
        <w:t>as a function of </w:t>
      </w:r>
      <w:r>
        <w:rPr>
          <w:rFonts w:ascii="Bookman Old Style" w:hAnsi="Bookman Old Style"/>
          <w:b w:val="0"/>
          <w:i/>
          <w:spacing w:val="8"/>
          <w:w w:val="115"/>
        </w:rPr>
        <w:t>I</w:t>
      </w:r>
      <w:r>
        <w:rPr>
          <w:spacing w:val="8"/>
          <w:w w:val="115"/>
        </w:rPr>
        <w:t>, </w:t>
      </w:r>
      <w:r>
        <w:rPr>
          <w:w w:val="115"/>
        </w:rPr>
        <w:t>the number of participants, and </w:t>
      </w:r>
      <w:r>
        <w:rPr>
          <w:rFonts w:ascii="Bookman Old Style" w:hAnsi="Bookman Old Style"/>
          <w:b w:val="0"/>
          <w:i/>
          <w:spacing w:val="7"/>
          <w:w w:val="115"/>
        </w:rPr>
        <w:t>K</w:t>
      </w:r>
      <w:r>
        <w:rPr>
          <w:spacing w:val="7"/>
          <w:w w:val="115"/>
        </w:rPr>
        <w:t>, </w:t>
      </w:r>
      <w:r>
        <w:rPr>
          <w:w w:val="115"/>
        </w:rPr>
        <w:t>the number of observations per condition per person. </w:t>
      </w:r>
      <w:r>
        <w:rPr>
          <w:rFonts w:ascii="Arial Black" w:hAnsi="Arial Black"/>
          <w:b/>
          <w:w w:val="115"/>
        </w:rPr>
        <w:t>A</w:t>
      </w:r>
      <w:r>
        <w:rPr>
          <w:w w:val="115"/>
        </w:rPr>
        <w:t>. Population noise is small relative to trial noise  (</w:t>
      </w:r>
      <w:r>
        <w:rPr>
          <w:rFonts w:ascii="Bookman Old Style" w:hAnsi="Bookman Old Style"/>
          <w:b w:val="0"/>
          <w:i/>
          <w:w w:val="115"/>
        </w:rPr>
        <w:t>σ</w:t>
      </w:r>
      <w:r>
        <w:rPr>
          <w:rFonts w:ascii="Verdana" w:hAnsi="Verdana"/>
          <w:i/>
          <w:w w:val="115"/>
          <w:position w:val="-3"/>
          <w:sz w:val="16"/>
        </w:rPr>
        <w:t>β </w:t>
      </w:r>
      <w:r>
        <w:rPr>
          <w:w w:val="115"/>
        </w:rPr>
        <w:t>= 28 ms, </w:t>
      </w:r>
      <w:r>
        <w:rPr>
          <w:rFonts w:ascii="Bookman Old Style" w:hAnsi="Bookman Old Style"/>
          <w:b w:val="0"/>
          <w:i/>
          <w:w w:val="115"/>
        </w:rPr>
        <w:t>σ </w:t>
      </w:r>
      <w:r>
        <w:rPr>
          <w:w w:val="115"/>
        </w:rPr>
        <w:t>= 300 ms).  </w:t>
      </w:r>
      <w:r>
        <w:rPr>
          <w:rFonts w:ascii="Arial Black" w:hAnsi="Arial Black"/>
          <w:b/>
          <w:w w:val="115"/>
        </w:rPr>
        <w:t>B</w:t>
      </w:r>
      <w:r>
        <w:rPr>
          <w:w w:val="115"/>
        </w:rPr>
        <w:t>. Population noise is large relative to trial noise (</w:t>
      </w:r>
      <w:r>
        <w:rPr>
          <w:rFonts w:ascii="Bookman Old Style" w:hAnsi="Bookman Old Style"/>
          <w:b w:val="0"/>
          <w:i/>
          <w:w w:val="115"/>
        </w:rPr>
        <w:t>σ</w:t>
      </w:r>
      <w:r>
        <w:rPr>
          <w:rFonts w:ascii="Verdana" w:hAnsi="Verdana"/>
          <w:i/>
          <w:w w:val="115"/>
          <w:position w:val="-3"/>
          <w:sz w:val="16"/>
        </w:rPr>
        <w:t>β </w:t>
      </w:r>
      <w:r>
        <w:rPr>
          <w:w w:val="115"/>
        </w:rPr>
        <w:t>= 120   ms, </w:t>
      </w:r>
      <w:r>
        <w:rPr>
          <w:rFonts w:ascii="Bookman Old Style" w:hAnsi="Bookman Old Style"/>
          <w:b w:val="0"/>
          <w:i/>
          <w:w w:val="115"/>
        </w:rPr>
        <w:t>σ </w:t>
      </w:r>
      <w:r>
        <w:rPr>
          <w:w w:val="115"/>
        </w:rPr>
        <w:t>= 100</w:t>
      </w:r>
      <w:r>
        <w:rPr>
          <w:spacing w:val="-5"/>
          <w:w w:val="115"/>
        </w:rPr>
        <w:t> </w:t>
      </w:r>
      <w:r>
        <w:rPr>
          <w:w w:val="115"/>
        </w:rPr>
        <w:t>ms).</w:t>
      </w:r>
    </w:p>
    <w:p>
      <w:pPr>
        <w:pStyle w:val="BodyText"/>
        <w:spacing w:before="9"/>
      </w:pPr>
    </w:p>
    <w:p>
      <w:pPr>
        <w:pStyle w:val="BodyText"/>
        <w:spacing w:line="384" w:lineRule="auto"/>
        <w:ind w:left="119" w:right="408"/>
      </w:pPr>
      <w:r>
        <w:rPr>
          <w:rFonts w:ascii="Arial"/>
          <w:i/>
          <w:w w:val="115"/>
        </w:rPr>
        <w:t>Figure 3.  </w:t>
      </w:r>
      <w:r>
        <w:rPr>
          <w:w w:val="115"/>
        </w:rPr>
        <w:t>Stochastic dominance and power.  </w:t>
      </w:r>
      <w:r>
        <w:rPr>
          <w:rFonts w:ascii="Arial Black"/>
          <w:b/>
          <w:w w:val="115"/>
        </w:rPr>
        <w:t>A</w:t>
      </w:r>
      <w:r>
        <w:rPr>
          <w:w w:val="115"/>
        </w:rPr>
        <w:t>. The normal distribution </w:t>
      </w:r>
      <w:r>
        <w:rPr>
          <w:spacing w:val="-4"/>
          <w:w w:val="115"/>
        </w:rPr>
        <w:t>over </w:t>
      </w:r>
      <w:r>
        <w:rPr>
          <w:w w:val="115"/>
        </w:rPr>
        <w:t>true  individual effects is indominant as the distribution has mass on both positive and negative effects.  The family of gamma distributions are all dominant as each individual has a   positive effect. All of these gamma distributions </w:t>
      </w:r>
      <w:r>
        <w:rPr>
          <w:spacing w:val="-3"/>
          <w:w w:val="115"/>
        </w:rPr>
        <w:t>have </w:t>
      </w:r>
      <w:r>
        <w:rPr>
          <w:w w:val="115"/>
        </w:rPr>
        <w:t>the same ratio</w:t>
      </w:r>
      <w:r>
        <w:rPr>
          <w:spacing w:val="25"/>
          <w:w w:val="115"/>
        </w:rPr>
        <w:t> </w:t>
      </w:r>
      <w:r>
        <w:rPr>
          <w:w w:val="115"/>
        </w:rPr>
        <w:t>of</w:t>
      </w:r>
    </w:p>
    <w:p>
      <w:pPr>
        <w:pStyle w:val="BodyText"/>
        <w:spacing w:line="379" w:lineRule="auto" w:before="54"/>
        <w:ind w:left="119" w:right="612"/>
        <w:jc w:val="both"/>
      </w:pPr>
      <w:r>
        <w:rPr>
          <w:w w:val="115"/>
        </w:rPr>
        <w:t>mean-to-standard-deviation, that is, the same effect size. </w:t>
      </w:r>
      <w:r>
        <w:rPr>
          <w:rFonts w:ascii="Arial Black"/>
          <w:b/>
          <w:w w:val="115"/>
        </w:rPr>
        <w:t>B</w:t>
      </w:r>
      <w:r>
        <w:rPr>
          <w:w w:val="115"/>
        </w:rPr>
        <w:t>. The consequence of this dominance setup is that high power may be achieved in cognitive and psychophysical designs.</w:t>
      </w:r>
    </w:p>
    <w:p>
      <w:pPr>
        <w:spacing w:after="0" w:line="379" w:lineRule="auto"/>
        <w:jc w:val="both"/>
        <w:sectPr>
          <w:pgSz w:w="12240" w:h="15840"/>
          <w:pgMar w:header="1515" w:footer="0" w:top="1720" w:bottom="280" w:left="1680" w:right="1680"/>
        </w:sectPr>
      </w:pPr>
    </w:p>
    <w:p>
      <w:pPr>
        <w:pStyle w:val="BodyText"/>
        <w:rPr>
          <w:sz w:val="20"/>
        </w:rPr>
      </w:pPr>
      <w:r>
        <w:rPr/>
        <w:pict>
          <v:shape style="position:absolute;margin-left:113.994324pt;margin-top:191.172653pt;width:12.95pt;height:15.65pt;mso-position-horizontal-relative:page;mso-position-vertical-relative:page;z-index:1960"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0.6</w:t>
                  </w:r>
                </w:p>
              </w:txbxContent>
            </v:textbox>
            <w10:wrap type="none"/>
          </v:shape>
        </w:pict>
      </w:r>
      <w:r>
        <w:rPr/>
        <w:pict>
          <v:shape style="position:absolute;margin-left:113.994324pt;margin-top:155.703659pt;width:12.95pt;height:15.65pt;mso-position-horizontal-relative:page;mso-position-vertical-relative:page;z-index:1984"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0.8</w:t>
                  </w:r>
                </w:p>
              </w:txbxContent>
            </v:textbox>
            <w10:wrap type="none"/>
          </v:shape>
        </w:pict>
      </w:r>
      <w:r>
        <w:rPr/>
        <w:pict>
          <v:shape style="position:absolute;margin-left:113.994324pt;margin-top:120.234657pt;width:12.95pt;height:15.65pt;mso-position-horizontal-relative:page;mso-position-vertical-relative:page;z-index:2008"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1.0</w:t>
                  </w: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7"/>
        </w:rPr>
      </w:pPr>
    </w:p>
    <w:p>
      <w:pPr>
        <w:tabs>
          <w:tab w:pos="1168" w:val="left" w:leader="none"/>
          <w:tab w:pos="2336" w:val="left" w:leader="none"/>
          <w:tab w:pos="3559" w:val="left" w:leader="none"/>
        </w:tabs>
        <w:spacing w:before="99"/>
        <w:ind w:left="0" w:right="4605" w:firstLine="0"/>
        <w:jc w:val="center"/>
        <w:rPr>
          <w:rFonts w:ascii="Arial"/>
          <w:sz w:val="19"/>
        </w:rPr>
      </w:pPr>
      <w:r>
        <w:rPr/>
        <w:pict>
          <v:group style="position:absolute;margin-left:132.061005pt;margin-top:-199.704117pt;width:198.15pt;height:198.15pt;mso-position-horizontal-relative:page;mso-position-vertical-relative:paragraph;z-index:1840" coordorigin="2641,-3994" coordsize="3963,3963">
            <v:shape style="position:absolute;left:2910;top:-2719;width:3547;height:2192" coordorigin="2910,-2719" coordsize="3547,2192" path="m2910,-528l2934,-544,2959,-561,2983,-577,3007,-594,3032,-611,3056,-628,3081,-645,3105,-662,3130,-679,3154,-696,3179,-713,3203,-730,3228,-748,3252,-765,3276,-782,3301,-800,3325,-817,3350,-834,3374,-852,3399,-869,3423,-887,3448,-904,3472,-922,3497,-939,3521,-957,3546,-974,3570,-992,3594,-1009,3619,-1027,3643,-1045,3668,-1062,3692,-1080,3717,-1097,3741,-1115,3766,-1132,3790,-1150,3815,-1167,3839,-1185,3863,-1202,3888,-1219,3912,-1237,3937,-1254,3961,-1271,3986,-1289,4010,-1306,4035,-1323,4059,-1340,4084,-1357,4108,-1375,4133,-1392,4157,-1409,4181,-1426,4206,-1443,4230,-1459,4255,-1476,4279,-1493,4304,-1510,4328,-1527,4353,-1543,4377,-1560,4402,-1577,4426,-1593,4499,-1642,4548,-1675,4573,-1691,4597,-1707,4622,-1723,4646,-1739,4671,-1755,4695,-1771,4720,-1787,4744,-1802,4768,-1818,4793,-1834,4817,-1849,4842,-1865,4866,-1880,4891,-1896,4915,-1911,4940,-1926,4964,-1941,4989,-1956,5013,-1971,5038,-1986,5062,-2001,5087,-2016,5111,-2030,5135,-2045,5160,-2060,5184,-2074,5209,-2088,5233,-2103,5258,-2117,5282,-2131,5307,-2145,5331,-2159,5356,-2173,5429,-2215,5502,-2255,5527,-2269,5600,-2308,5674,-2347,5698,-2360,5771,-2398,5845,-2436,5869,-2448,5894,-2460,5918,-2472,5943,-2484,5967,-2496,5991,-2508,6016,-2520,6040,-2532,6065,-2543,6089,-2555,6114,-2566,6138,-2578,6163,-2589,6187,-2600,6212,-2612,6236,-2623,6261,-2634,6285,-2645,6309,-2656,6334,-2667,6358,-2677,6383,-2688,6407,-2698,6432,-2709,6456,-2719e" filled="false" stroked="true" strokeweight="1.05pt" strokecolor="#551a8b">
              <v:path arrowok="t"/>
              <v:stroke dashstyle="solid"/>
            </v:shape>
            <v:shape style="position:absolute;left:1210;top:2578;width:5645;height:5645" coordorigin="1210,2578" coordsize="5645,5645" path="m2787,-158l6456,-158m2787,-158l2787,-37m4010,-158l4010,-37m5233,-158l5233,-37m6456,-158l6456,-37m2768,-300l2768,-3847m2768,-300l2647,-300m2768,-1009l2647,-1009m2768,-1719l2647,-1719m2768,-2428l2647,-2428m2768,-3137l2647,-3137m2768,-3847l2647,-3847m2768,-158l6598,-158,6598,-3989,2768,-3989,2768,-158e" filled="false" stroked="true" strokeweight=".525pt" strokecolor="#000000">
              <v:path arrowok="t"/>
              <v:stroke dashstyle="solid"/>
            </v:shape>
            <v:shape style="position:absolute;left:2899;top:-3857;width:3568;height:3276" type="#_x0000_t75" stroked="false">
              <v:imagedata r:id="rId11" o:title=""/>
            </v:shape>
            <v:shape style="position:absolute;left:3064;top:-3328;width:184;height:219" type="#_x0000_t202" filled="false" stroked="false">
              <v:textbox inset="0,0,0,0">
                <w:txbxContent>
                  <w:p>
                    <w:pPr>
                      <w:spacing w:line="218" w:lineRule="exact" w:before="0"/>
                      <w:ind w:left="0" w:right="0" w:firstLine="0"/>
                      <w:jc w:val="left"/>
                      <w:rPr>
                        <w:rFonts w:ascii="Arial"/>
                        <w:sz w:val="19"/>
                      </w:rPr>
                    </w:pPr>
                    <w:r>
                      <w:rPr>
                        <w:rFonts w:ascii="Arial"/>
                        <w:w w:val="105"/>
                        <w:sz w:val="19"/>
                      </w:rPr>
                      <w:t>.7</w:t>
                    </w:r>
                  </w:p>
                </w:txbxContent>
              </v:textbox>
              <w10:wrap type="none"/>
            </v:shape>
            <v:shape style="position:absolute;left:5233;top:-2097;width:184;height:219" type="#_x0000_t202" filled="false" stroked="false">
              <v:textbox inset="0,0,0,0">
                <w:txbxContent>
                  <w:p>
                    <w:pPr>
                      <w:spacing w:line="218" w:lineRule="exact" w:before="0"/>
                      <w:ind w:left="0" w:right="0" w:firstLine="0"/>
                      <w:jc w:val="left"/>
                      <w:rPr>
                        <w:rFonts w:ascii="Arial"/>
                        <w:sz w:val="19"/>
                      </w:rPr>
                    </w:pPr>
                    <w:r>
                      <w:rPr>
                        <w:rFonts w:ascii="Arial"/>
                        <w:w w:val="105"/>
                        <w:sz w:val="19"/>
                      </w:rPr>
                      <w:t>.2</w:t>
                    </w:r>
                  </w:p>
                </w:txbxContent>
              </v:textbox>
              <w10:wrap type="none"/>
            </v:shape>
            <w10:wrap type="none"/>
          </v:group>
        </w:pict>
      </w:r>
      <w:r>
        <w:rPr/>
        <w:pict>
          <v:shape style="position:absolute;margin-left:101.898323pt;margin-top:-118.194946pt;width:12.95pt;height:29.05pt;mso-position-horizontal-relative:page;mso-position-vertical-relative:paragraph;z-index:1864" type="#_x0000_t202" filled="false" stroked="false">
            <v:textbox inset="0,0,0,0" style="layout-flow:vertical;mso-layout-flow-alt:bottom-to-top">
              <w:txbxContent>
                <w:p>
                  <w:pPr>
                    <w:spacing w:before="19"/>
                    <w:ind w:left="20" w:right="0" w:firstLine="0"/>
                    <w:jc w:val="left"/>
                    <w:rPr>
                      <w:rFonts w:ascii="Arial"/>
                      <w:sz w:val="19"/>
                    </w:rPr>
                  </w:pPr>
                  <w:r>
                    <w:rPr>
                      <w:rFonts w:ascii="Arial"/>
                      <w:spacing w:val="-10"/>
                      <w:w w:val="103"/>
                      <w:sz w:val="19"/>
                    </w:rPr>
                    <w:t>P</w:t>
                  </w:r>
                  <w:r>
                    <w:rPr>
                      <w:rFonts w:ascii="Arial"/>
                      <w:spacing w:val="-3"/>
                      <w:w w:val="103"/>
                      <w:sz w:val="19"/>
                    </w:rPr>
                    <w:t>o</w:t>
                  </w:r>
                  <w:r>
                    <w:rPr>
                      <w:rFonts w:ascii="Arial"/>
                      <w:spacing w:val="-2"/>
                      <w:w w:val="103"/>
                      <w:sz w:val="19"/>
                    </w:rPr>
                    <w:t>w</w:t>
                  </w:r>
                  <w:r>
                    <w:rPr>
                      <w:rFonts w:ascii="Arial"/>
                      <w:w w:val="103"/>
                      <w:sz w:val="19"/>
                    </w:rPr>
                    <w:t>er</w:t>
                  </w:r>
                </w:p>
              </w:txbxContent>
            </v:textbox>
            <w10:wrap type="none"/>
          </v:shape>
        </w:pict>
      </w:r>
      <w:r>
        <w:rPr/>
        <w:pict>
          <v:shape style="position:absolute;margin-left:113.994324pt;margin-top:-22.812454pt;width:12.95pt;height:15.65pt;mso-position-horizontal-relative:page;mso-position-vertical-relative:paragraph;z-index:1888"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0.0</w:t>
                  </w:r>
                </w:p>
              </w:txbxContent>
            </v:textbox>
            <w10:wrap type="none"/>
          </v:shape>
        </w:pict>
      </w:r>
      <w:r>
        <w:rPr/>
        <w:pict>
          <v:shape style="position:absolute;margin-left:113.994324pt;margin-top:-58.281456pt;width:12.95pt;height:15.65pt;mso-position-horizontal-relative:page;mso-position-vertical-relative:paragraph;z-index:1912"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0.2</w:t>
                  </w:r>
                </w:p>
              </w:txbxContent>
            </v:textbox>
            <w10:wrap type="none"/>
          </v:shape>
        </w:pict>
      </w:r>
      <w:r>
        <w:rPr/>
        <w:pict>
          <v:shape style="position:absolute;margin-left:113.994324pt;margin-top:-93.750458pt;width:12.95pt;height:15.65pt;mso-position-horizontal-relative:page;mso-position-vertical-relative:paragraph;z-index:1936"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0.4</w:t>
                  </w:r>
                </w:p>
              </w:txbxContent>
            </v:textbox>
            <w10:wrap type="none"/>
          </v:shape>
        </w:pict>
      </w:r>
      <w:r>
        <w:rPr>
          <w:rFonts w:ascii="Arial"/>
          <w:w w:val="105"/>
          <w:sz w:val="19"/>
        </w:rPr>
        <w:t>0</w:t>
        <w:tab/>
        <w:t>50</w:t>
        <w:tab/>
        <w:t>100</w:t>
        <w:tab/>
        <w:t>150</w:t>
      </w:r>
    </w:p>
    <w:p>
      <w:pPr>
        <w:spacing w:before="23"/>
        <w:ind w:left="0" w:right="4592" w:firstLine="0"/>
        <w:jc w:val="center"/>
        <w:rPr>
          <w:rFonts w:ascii="Arial"/>
          <w:sz w:val="19"/>
        </w:rPr>
      </w:pPr>
      <w:r>
        <w:rPr>
          <w:rFonts w:ascii="Arial"/>
          <w:w w:val="105"/>
          <w:sz w:val="19"/>
        </w:rPr>
        <w:t>Number of Participants, I</w:t>
      </w:r>
    </w:p>
    <w:p>
      <w:pPr>
        <w:spacing w:after="0"/>
        <w:jc w:val="center"/>
        <w:rPr>
          <w:rFonts w:ascii="Arial"/>
          <w:sz w:val="19"/>
        </w:rPr>
        <w:sectPr>
          <w:headerReference w:type="default" r:id="rId10"/>
          <w:pgSz w:w="12240" w:h="15840"/>
          <w:pgMar w:header="1515" w:footer="0" w:top="1720" w:bottom="280" w:left="1720" w:right="0"/>
          <w:pgNumType w:start="1"/>
        </w:sectPr>
      </w:pPr>
    </w:p>
    <w:p>
      <w:pPr>
        <w:pStyle w:val="BodyText"/>
        <w:rPr>
          <w:rFonts w:ascii="Arial"/>
          <w:sz w:val="29"/>
        </w:rPr>
      </w:pPr>
    </w:p>
    <w:p>
      <w:pPr>
        <w:pStyle w:val="Heading1"/>
      </w:pPr>
      <w:r>
        <w:rPr/>
        <w:pict>
          <v:group style="position:absolute;margin-left:384.061005pt;margin-top:5.028812pt;width:201.55pt;height:210.45pt;mso-position-horizontal-relative:page;mso-position-vertical-relative:paragraph;z-index:2320" coordorigin="7681,101" coordsize="4031,4209">
            <v:shape style="position:absolute;left:8410;top:6918;width:5645;height:5645" coordorigin="8410,6918" coordsize="5645,5645" path="m8510,4182l11496,4182m8510,4182l8510,4303m9256,4182l9256,4303m10003,4182l10003,4303m10750,4182l10750,4303m11496,4182l11496,4303m7808,4040l7808,494m7808,4040l7687,4040m7808,3331l7687,3331m7808,2622l7687,2622m7808,1912l7687,1912m7808,1203l7687,1203m7808,494l7687,494m7808,4182l11638,4182,11638,352,7808,352,7808,4182e" filled="false" stroked="true" strokeweight=".525pt" strokecolor="#000000">
              <v:path arrowok="t"/>
              <v:stroke dashstyle="solid"/>
            </v:shape>
            <v:shape style="position:absolute;left:7950;top:3011;width:3547;height:177" coordorigin="7950,3011" coordsize="3547,177" path="m7950,3188l8024,3143,8099,3115,8174,3096,8248,3083,8323,3072,8398,3064,8472,3058,8547,3053,8622,3048,8696,3045,8734,3043,8771,3041,8808,3040,8846,3039,8883,3037,8920,3036,8958,3035,8995,3034,9032,3033,9070,3032,9107,3031,9144,3030,9182,3030,9219,3029,9256,3028,9294,3027,9331,3027,9368,3026,9406,3026,9443,3025,9480,3025,9518,3024,9555,3024,9592,3023,9630,3023,9667,3022,9704,3022,9742,3021,9779,3021,9816,3020,9854,3020,9891,3020,9928,3019,9966,3019,10003,3019,10040,3019,10078,3018,10115,3018,10152,3018,10190,3017,10227,3017,10264,3017,10302,3017,10339,3016,10376,3016,10414,3016,10451,3016,10488,3015,10526,3015,10563,3015,10600,3015,10638,3015,10675,3014,10712,3014,10750,3014,10787,3014,10824,3014,10862,3013,10899,3013,10936,3013,10974,3013,11011,3013,11048,3013,11086,3012,11123,3012,11160,3012,11198,3012,11235,3012,11272,3012,11310,3012,11347,3012,11384,3011,11422,3011,11459,3011,11496,3011e" filled="false" stroked="true" strokeweight="1.05pt" strokecolor="#00008b">
              <v:path arrowok="t"/>
              <v:stroke dashstyle="dot"/>
            </v:shape>
            <v:shape style="position:absolute;left:7950;top:1802;width:3547;height:346" coordorigin="7950,1802" coordsize="3547,346" path="m7950,2148l7987,2094,8062,2023,8136,1979,8211,1948,8286,1925,8360,1908,8435,1894,8510,1884,8584,1874,8659,1867,8734,1860,8808,1855,8883,1850,8920,1848,8958,1846,9032,1842,9107,1839,9144,1837,9182,1836,9219,1834,9256,1833,9294,1832,9331,1831,9368,1829,9406,1828,9443,1827,9480,1826,9518,1825,9555,1825,9592,1824,9630,1823,9667,1822,9704,1821,9742,1820,9779,1820,9816,1819,9854,1818,9891,1818,9928,1817,9966,1816,10003,1816,10040,1815,10078,1815,10115,1814,10152,1814,10190,1813,10227,1813,10264,1812,10302,1812,10339,1811,10376,1811,10414,1810,10451,1810,10488,1810,10526,1809,10563,1809,10600,1809,10638,1808,10675,1808,10712,1808,10750,1807,10787,1807,10824,1807,10862,1806,10899,1806,10936,1806,10974,1805,11011,1805,11048,1805,11086,1805,11123,1804,11160,1804,11198,1804,11235,1804,11272,1803,11310,1803,11347,1803,11384,1803,11422,1802,11459,1802,11496,1802e" filled="false" stroked="true" strokeweight="1.05pt" strokecolor="#006400">
              <v:path arrowok="t"/>
              <v:stroke dashstyle="dash"/>
            </v:shape>
            <v:shape style="position:absolute;left:7950;top:826;width:3547;height:266" coordorigin="7950,826" coordsize="3547,266" path="m7950,1091l7987,1044,8062,985,8136,950,8211,926,8286,910,8360,897,8435,888,8510,880,8584,874,8659,869,8734,864,8808,861,8883,857,8958,855,8995,853,9032,852,9070,851,9107,850,9144,849,9182,848,9219,847,9256,846,9294,845,9331,845,9368,844,9406,843,9443,842,9480,842,9518,841,9555,841,9592,840,9630,839,9667,839,9704,838,9742,838,9779,837,9816,837,9854,837,9891,836,9928,836,9966,835,10003,835,10040,835,10078,834,10115,834,10152,834,10190,833,10227,833,10264,833,10302,832,10339,832,10376,832,10414,832,10451,831,10488,831,10526,831,10563,830,10600,830,10638,830,10675,830,10712,830,10750,829,10787,829,10824,829,10862,829,10899,829,10936,828,10974,828,11011,828,11048,828,11086,828,11123,828,11160,827,11198,827,11235,827,11272,827,11310,827,11347,827,11384,827,11422,826,11459,826,11496,826e" filled="false" stroked="true" strokeweight="1.05pt" strokecolor="#551a8b">
              <v:path arrowok="t"/>
              <v:stroke dashstyle="solid"/>
            </v:shape>
            <v:rect style="position:absolute;left:10563;top:139;width:1143;height:1452" filled="true" fillcolor="#ffffff" stroked="false">
              <v:fill type="solid"/>
            </v:rect>
            <v:rect style="position:absolute;left:10563;top:139;width:1143;height:1452" filled="false" stroked="true" strokeweight=".525pt" strokecolor="#000000">
              <v:stroke dashstyle="solid"/>
            </v:rect>
            <v:line style="position:absolute" from="10744,623" to="11107,623" stroked="true" strokeweight="1.05pt" strokecolor="#8b0000">
              <v:stroke dashstyle="longdash"/>
            </v:line>
            <v:line style="position:absolute" from="10744,865" to="11107,865" stroked="true" strokeweight="1.05pt" strokecolor="#00008b">
              <v:stroke dashstyle="dot"/>
            </v:line>
            <v:line style="position:absolute" from="10744,1107" to="11107,1107" stroked="true" strokeweight="1.05pt" strokecolor="#006400">
              <v:stroke dashstyle="dash"/>
            </v:line>
            <v:line style="position:absolute" from="10744,1349" to="11107,1349" stroked="true" strokeweight="1.05pt" strokecolor="#551a8b">
              <v:stroke dashstyle="solid"/>
            </v:line>
            <v:shape style="position:absolute;left:7808;top:101;width:170;height:251" type="#_x0000_t202" filled="false" stroked="false">
              <v:textbox inset="0,0,0,0">
                <w:txbxContent>
                  <w:p>
                    <w:pPr>
                      <w:spacing w:line="249" w:lineRule="exact" w:before="0"/>
                      <w:ind w:left="0" w:right="0" w:firstLine="0"/>
                      <w:jc w:val="left"/>
                      <w:rPr>
                        <w:rFonts w:ascii="Arial"/>
                        <w:sz w:val="22"/>
                      </w:rPr>
                    </w:pPr>
                    <w:r>
                      <w:rPr>
                        <w:rFonts w:ascii="Arial"/>
                        <w:w w:val="101"/>
                        <w:sz w:val="22"/>
                      </w:rPr>
                      <w:t>B</w:t>
                    </w:r>
                  </w:p>
                </w:txbxContent>
              </v:textbox>
              <w10:wrap type="none"/>
            </v:shape>
            <v:shape style="position:absolute;left:10644;top:203;width:1002;height:219" type="#_x0000_t202" filled="false" stroked="false">
              <v:textbox inset="0,0,0,0">
                <w:txbxContent>
                  <w:p>
                    <w:pPr>
                      <w:spacing w:line="218" w:lineRule="exact" w:before="0"/>
                      <w:ind w:left="0" w:right="0" w:firstLine="0"/>
                      <w:jc w:val="left"/>
                      <w:rPr>
                        <w:rFonts w:ascii="Arial"/>
                        <w:sz w:val="19"/>
                      </w:rPr>
                    </w:pPr>
                    <w:r>
                      <w:rPr>
                        <w:rFonts w:ascii="Arial"/>
                        <w:w w:val="105"/>
                        <w:sz w:val="19"/>
                      </w:rPr>
                      <w:t># of</w:t>
                    </w:r>
                    <w:r>
                      <w:rPr>
                        <w:rFonts w:ascii="Arial"/>
                        <w:spacing w:val="-30"/>
                        <w:w w:val="105"/>
                        <w:sz w:val="19"/>
                      </w:rPr>
                      <w:t> </w:t>
                    </w:r>
                    <w:r>
                      <w:rPr>
                        <w:rFonts w:ascii="Arial"/>
                        <w:w w:val="105"/>
                        <w:sz w:val="19"/>
                      </w:rPr>
                      <w:t>People</w:t>
                    </w:r>
                  </w:p>
                </w:txbxContent>
              </v:textbox>
              <w10:wrap type="none"/>
            </v:shape>
            <v:shape style="position:absolute;left:8072;top:866;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551A8B"/>
                        <w:w w:val="102"/>
                        <w:sz w:val="16"/>
                      </w:rPr>
                      <w:t>●</w:t>
                    </w:r>
                  </w:p>
                </w:txbxContent>
              </v:textbox>
              <w10:wrap type="none"/>
            </v:shape>
            <v:shape style="position:absolute;left:10744;top:516;width:383;height:703" type="#_x0000_t202" filled="false" stroked="false">
              <v:textbox inset="0,0,0,0">
                <w:txbxContent>
                  <w:p>
                    <w:pPr>
                      <w:tabs>
                        <w:tab w:pos="362" w:val="left" w:leader="none"/>
                      </w:tabs>
                      <w:spacing w:line="218" w:lineRule="exact" w:before="0"/>
                      <w:ind w:left="0" w:right="0" w:firstLine="0"/>
                      <w:jc w:val="left"/>
                      <w:rPr>
                        <w:rFonts w:ascii="Arial"/>
                        <w:sz w:val="19"/>
                      </w:rPr>
                    </w:pPr>
                    <w:r>
                      <w:rPr>
                        <w:rFonts w:ascii="Arial"/>
                        <w:w w:val="103"/>
                        <w:sz w:val="19"/>
                      </w:rPr>
                      <w:t> </w:t>
                    </w:r>
                    <w:r>
                      <w:rPr>
                        <w:rFonts w:ascii="Arial"/>
                        <w:sz w:val="19"/>
                      </w:rPr>
                      <w:tab/>
                    </w:r>
                  </w:p>
                  <w:p>
                    <w:pPr>
                      <w:tabs>
                        <w:tab w:pos="362" w:val="left" w:leader="none"/>
                      </w:tabs>
                      <w:spacing w:before="23"/>
                      <w:ind w:left="0" w:right="0" w:firstLine="0"/>
                      <w:jc w:val="left"/>
                      <w:rPr>
                        <w:rFonts w:ascii="Arial"/>
                        <w:sz w:val="19"/>
                      </w:rPr>
                    </w:pPr>
                    <w:r>
                      <w:rPr>
                        <w:rFonts w:ascii="Arial"/>
                        <w:w w:val="103"/>
                        <w:sz w:val="19"/>
                      </w:rPr>
                      <w:t> </w:t>
                    </w:r>
                    <w:r>
                      <w:rPr>
                        <w:rFonts w:ascii="Arial"/>
                        <w:sz w:val="19"/>
                      </w:rPr>
                      <w:tab/>
                    </w:r>
                  </w:p>
                  <w:p>
                    <w:pPr>
                      <w:tabs>
                        <w:tab w:pos="362" w:val="left" w:leader="none"/>
                      </w:tabs>
                      <w:spacing w:before="23"/>
                      <w:ind w:left="0" w:right="0" w:firstLine="0"/>
                      <w:jc w:val="left"/>
                      <w:rPr>
                        <w:rFonts w:ascii="Arial"/>
                        <w:sz w:val="19"/>
                      </w:rPr>
                    </w:pPr>
                    <w:r>
                      <w:rPr>
                        <w:rFonts w:ascii="Arial"/>
                        <w:w w:val="103"/>
                        <w:sz w:val="19"/>
                      </w:rPr>
                      <w:t> </w:t>
                    </w:r>
                    <w:r>
                      <w:rPr>
                        <w:rFonts w:ascii="Arial"/>
                        <w:sz w:val="19"/>
                      </w:rPr>
                      <w:tab/>
                    </w:r>
                  </w:p>
                </w:txbxContent>
              </v:textbox>
              <w10:wrap type="none"/>
            </v:shape>
            <v:shape style="position:absolute;left:11289;top:516;width:347;height:945" type="#_x0000_t202" filled="false" stroked="false">
              <v:textbox inset="0,0,0,0">
                <w:txbxContent>
                  <w:p>
                    <w:pPr>
                      <w:spacing w:line="218" w:lineRule="exact" w:before="0"/>
                      <w:ind w:left="0" w:right="0" w:firstLine="0"/>
                      <w:jc w:val="left"/>
                      <w:rPr>
                        <w:rFonts w:ascii="Arial"/>
                        <w:sz w:val="19"/>
                      </w:rPr>
                    </w:pPr>
                    <w:r>
                      <w:rPr>
                        <w:rFonts w:ascii="Arial"/>
                        <w:w w:val="105"/>
                        <w:sz w:val="19"/>
                      </w:rPr>
                      <w:t>10</w:t>
                    </w:r>
                  </w:p>
                  <w:p>
                    <w:pPr>
                      <w:spacing w:before="23"/>
                      <w:ind w:left="0" w:right="0" w:firstLine="0"/>
                      <w:jc w:val="left"/>
                      <w:rPr>
                        <w:rFonts w:ascii="Arial"/>
                        <w:sz w:val="19"/>
                      </w:rPr>
                    </w:pPr>
                    <w:r>
                      <w:rPr>
                        <w:rFonts w:ascii="Arial"/>
                        <w:w w:val="105"/>
                        <w:sz w:val="19"/>
                      </w:rPr>
                      <w:t>20</w:t>
                    </w:r>
                  </w:p>
                  <w:p>
                    <w:pPr>
                      <w:spacing w:before="23"/>
                      <w:ind w:left="0" w:right="0" w:firstLine="0"/>
                      <w:jc w:val="left"/>
                      <w:rPr>
                        <w:rFonts w:ascii="Arial"/>
                        <w:sz w:val="19"/>
                      </w:rPr>
                    </w:pPr>
                    <w:r>
                      <w:rPr>
                        <w:rFonts w:ascii="Arial"/>
                        <w:w w:val="105"/>
                        <w:sz w:val="19"/>
                      </w:rPr>
                      <w:t>50</w:t>
                    </w:r>
                  </w:p>
                  <w:p>
                    <w:pPr>
                      <w:spacing w:before="23"/>
                      <w:ind w:left="0" w:right="0" w:firstLine="0"/>
                      <w:jc w:val="left"/>
                      <w:rPr>
                        <w:rFonts w:ascii="Arial"/>
                        <w:sz w:val="19"/>
                      </w:rPr>
                    </w:pPr>
                    <w:r>
                      <w:rPr>
                        <w:rFonts w:ascii="Arial"/>
                        <w:w w:val="105"/>
                        <w:sz w:val="19"/>
                      </w:rPr>
                      <w:t>100</w:t>
                    </w:r>
                  </w:p>
                </w:txbxContent>
              </v:textbox>
              <w10:wrap type="none"/>
            </v:shape>
            <v:shape style="position:absolute;left:8445;top:1800;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006400"/>
                        <w:w w:val="102"/>
                        <w:sz w:val="16"/>
                      </w:rPr>
                      <w:t>●</w:t>
                    </w:r>
                  </w:p>
                </w:txbxContent>
              </v:textbox>
              <w10:wrap type="none"/>
            </v:shape>
            <v:shape style="position:absolute;left:7950;top:2939;width:3666;height:630" type="#_x0000_t202" filled="false" stroked="false">
              <v:textbox inset="0,0,0,0">
                <w:txbxContent>
                  <w:p>
                    <w:pPr>
                      <w:spacing w:line="163" w:lineRule="exact" w:before="0"/>
                      <w:ind w:left="0" w:right="269" w:firstLine="0"/>
                      <w:jc w:val="center"/>
                      <w:rPr>
                        <w:rFonts w:ascii="MS UI Gothic" w:hAnsi="MS UI Gothic"/>
                        <w:sz w:val="16"/>
                      </w:rPr>
                    </w:pPr>
                    <w:r>
                      <w:rPr>
                        <w:rFonts w:ascii="MS UI Gothic" w:hAnsi="MS UI Gothic"/>
                        <w:color w:val="00008B"/>
                        <w:w w:val="102"/>
                        <w:sz w:val="16"/>
                      </w:rPr>
                      <w:t>●</w:t>
                    </w:r>
                  </w:p>
                  <w:p>
                    <w:pPr>
                      <w:spacing w:line="240" w:lineRule="auto" w:before="4"/>
                      <w:rPr>
                        <w:rFonts w:ascii="Arial"/>
                        <w:sz w:val="22"/>
                      </w:rPr>
                    </w:pPr>
                  </w:p>
                  <w:p>
                    <w:pPr>
                      <w:tabs>
                        <w:tab w:pos="298" w:val="left" w:leader="none"/>
                        <w:tab w:pos="3482" w:val="left" w:leader="none"/>
                      </w:tabs>
                      <w:spacing w:before="0"/>
                      <w:ind w:left="0" w:right="0" w:firstLine="0"/>
                      <w:jc w:val="left"/>
                      <w:rPr>
                        <w:rFonts w:ascii="MS UI Gothic" w:hAnsi="MS UI Gothic"/>
                        <w:sz w:val="16"/>
                      </w:rPr>
                    </w:pPr>
                    <w:r>
                      <w:rPr>
                        <w:rFonts w:ascii="MS UI Gothic" w:hAnsi="MS UI Gothic"/>
                        <w:color w:val="8B0000"/>
                        <w:w w:val="102"/>
                        <w:sz w:val="16"/>
                        <w:u w:val="thick" w:color="8B0000"/>
                      </w:rPr>
                      <w:t> </w:t>
                    </w:r>
                    <w:r>
                      <w:rPr>
                        <w:rFonts w:ascii="Times New Roman" w:hAnsi="Times New Roman"/>
                        <w:color w:val="8B0000"/>
                        <w:sz w:val="16"/>
                        <w:u w:val="thick" w:color="8B0000"/>
                      </w:rPr>
                      <w:tab/>
                    </w:r>
                    <w:r>
                      <w:rPr>
                        <w:rFonts w:ascii="MS UI Gothic" w:hAnsi="MS UI Gothic"/>
                        <w:color w:val="8B0000"/>
                        <w:w w:val="102"/>
                        <w:sz w:val="16"/>
                        <w:u w:val="thick" w:color="8B0000"/>
                      </w:rPr>
                      <w:t> </w:t>
                    </w:r>
                    <w:r>
                      <w:rPr>
                        <w:rFonts w:ascii="Times New Roman" w:hAnsi="Times New Roman"/>
                        <w:color w:val="8B0000"/>
                        <w:sz w:val="16"/>
                        <w:u w:val="thick" w:color="8B0000"/>
                      </w:rPr>
                      <w:tab/>
                    </w:r>
                    <w:r>
                      <w:rPr>
                        <w:rFonts w:ascii="MS UI Gothic" w:hAnsi="MS UI Gothic"/>
                        <w:color w:val="8B0000"/>
                        <w:sz w:val="16"/>
                        <w:u w:val="thick" w:color="8B0000"/>
                      </w:rPr>
                      <w:t>●</w:t>
                    </w:r>
                  </w:p>
                </w:txbxContent>
              </v:textbox>
              <w10:wrap type="none"/>
            </v:shape>
            <w10:wrap type="none"/>
          </v:group>
        </w:pict>
      </w:r>
      <w:r>
        <w:rPr/>
        <w:pict>
          <v:shape style="position:absolute;margin-left:113.994324pt;margin-top:16.868534pt;width:12.95pt;height:15.65pt;mso-position-horizontal-relative:page;mso-position-vertical-relative:paragraph;z-index:2488"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1.0</w:t>
                  </w:r>
                </w:p>
              </w:txbxContent>
            </v:textbox>
            <w10:wrap type="none"/>
          </v:shape>
        </w:pict>
      </w:r>
      <w:r>
        <w:rPr/>
        <w:pict>
          <v:shape style="position:absolute;margin-left:365.994324pt;margin-top:16.868534pt;width:12.95pt;height:15.65pt;mso-position-horizontal-relative:page;mso-position-vertical-relative:paragraph;z-index:2656"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1.0</w:t>
                  </w:r>
                </w:p>
              </w:txbxContent>
            </v:textbox>
            <w10:wrap type="none"/>
          </v:shape>
        </w:pict>
      </w:r>
      <w:r>
        <w:rPr>
          <w:w w:val="101"/>
        </w:rPr>
        <w:t>A</w:t>
      </w:r>
    </w:p>
    <w:p>
      <w:pPr>
        <w:pStyle w:val="BodyText"/>
        <w:ind w:left="921"/>
        <w:rPr>
          <w:rFonts w:ascii="Arial"/>
          <w:sz w:val="20"/>
        </w:rPr>
      </w:pPr>
      <w:r>
        <w:rPr/>
        <w:pict>
          <v:shape style="position:absolute;margin-left:101.898323pt;margin-top:81.509163pt;width:12.95pt;height:29.05pt;mso-position-horizontal-relative:page;mso-position-vertical-relative:paragraph;z-index:2344" type="#_x0000_t202" filled="false" stroked="false">
            <v:textbox inset="0,0,0,0" style="layout-flow:vertical;mso-layout-flow-alt:bottom-to-top">
              <w:txbxContent>
                <w:p>
                  <w:pPr>
                    <w:spacing w:before="19"/>
                    <w:ind w:left="20" w:right="0" w:firstLine="0"/>
                    <w:jc w:val="left"/>
                    <w:rPr>
                      <w:rFonts w:ascii="Arial"/>
                      <w:sz w:val="19"/>
                    </w:rPr>
                  </w:pPr>
                  <w:r>
                    <w:rPr>
                      <w:rFonts w:ascii="Arial"/>
                      <w:spacing w:val="-10"/>
                      <w:w w:val="103"/>
                      <w:sz w:val="19"/>
                    </w:rPr>
                    <w:t>P</w:t>
                  </w:r>
                  <w:r>
                    <w:rPr>
                      <w:rFonts w:ascii="Arial"/>
                      <w:spacing w:val="-3"/>
                      <w:w w:val="103"/>
                      <w:sz w:val="19"/>
                    </w:rPr>
                    <w:t>o</w:t>
                  </w:r>
                  <w:r>
                    <w:rPr>
                      <w:rFonts w:ascii="Arial"/>
                      <w:spacing w:val="-2"/>
                      <w:w w:val="103"/>
                      <w:sz w:val="19"/>
                    </w:rPr>
                    <w:t>w</w:t>
                  </w:r>
                  <w:r>
                    <w:rPr>
                      <w:rFonts w:ascii="Arial"/>
                      <w:w w:val="103"/>
                      <w:sz w:val="19"/>
                    </w:rPr>
                    <w:t>er</w:t>
                  </w:r>
                </w:p>
              </w:txbxContent>
            </v:textbox>
            <w10:wrap type="none"/>
          </v:shape>
        </w:pict>
      </w:r>
      <w:r>
        <w:rPr/>
        <w:pict>
          <v:shape style="position:absolute;margin-left:113.994324pt;margin-top:176.891663pt;width:12.95pt;height:15.65pt;mso-position-horizontal-relative:page;mso-position-vertical-relative:paragraph;z-index:2368"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0.0</w:t>
                  </w:r>
                </w:p>
              </w:txbxContent>
            </v:textbox>
            <w10:wrap type="none"/>
          </v:shape>
        </w:pict>
      </w:r>
      <w:r>
        <w:rPr/>
        <w:pict>
          <v:shape style="position:absolute;margin-left:113.994324pt;margin-top:141.422653pt;width:12.95pt;height:15.65pt;mso-position-horizontal-relative:page;mso-position-vertical-relative:paragraph;z-index:2392"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0.2</w:t>
                  </w:r>
                </w:p>
              </w:txbxContent>
            </v:textbox>
            <w10:wrap type="none"/>
          </v:shape>
        </w:pict>
      </w:r>
      <w:r>
        <w:rPr/>
        <w:pict>
          <v:shape style="position:absolute;margin-left:113.994324pt;margin-top:105.953651pt;width:12.95pt;height:15.65pt;mso-position-horizontal-relative:page;mso-position-vertical-relative:paragraph;z-index:2416"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0.4</w:t>
                  </w:r>
                </w:p>
              </w:txbxContent>
            </v:textbox>
            <w10:wrap type="none"/>
          </v:shape>
        </w:pict>
      </w:r>
      <w:r>
        <w:rPr/>
        <w:pict>
          <v:shape style="position:absolute;margin-left:113.994324pt;margin-top:70.491653pt;width:12.95pt;height:15.65pt;mso-position-horizontal-relative:page;mso-position-vertical-relative:paragraph;z-index:2440"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0.6</w:t>
                  </w:r>
                </w:p>
              </w:txbxContent>
            </v:textbox>
            <w10:wrap type="none"/>
          </v:shape>
        </w:pict>
      </w:r>
      <w:r>
        <w:rPr/>
        <w:pict>
          <v:shape style="position:absolute;margin-left:113.994324pt;margin-top:35.022655pt;width:12.95pt;height:15.65pt;mso-position-horizontal-relative:page;mso-position-vertical-relative:paragraph;z-index:2464"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0.8</w:t>
                  </w:r>
                </w:p>
              </w:txbxContent>
            </v:textbox>
            <w10:wrap type="none"/>
          </v:shape>
        </w:pict>
      </w:r>
      <w:r>
        <w:rPr/>
        <w:pict>
          <v:shape style="position:absolute;margin-left:353.898315pt;margin-top:81.509163pt;width:12.95pt;height:29.05pt;mso-position-horizontal-relative:page;mso-position-vertical-relative:paragraph;z-index:2512" type="#_x0000_t202" filled="false" stroked="false">
            <v:textbox inset="0,0,0,0" style="layout-flow:vertical;mso-layout-flow-alt:bottom-to-top">
              <w:txbxContent>
                <w:p>
                  <w:pPr>
                    <w:spacing w:before="19"/>
                    <w:ind w:left="20" w:right="0" w:firstLine="0"/>
                    <w:jc w:val="left"/>
                    <w:rPr>
                      <w:rFonts w:ascii="Arial"/>
                      <w:sz w:val="19"/>
                    </w:rPr>
                  </w:pPr>
                  <w:r>
                    <w:rPr>
                      <w:rFonts w:ascii="Arial"/>
                      <w:spacing w:val="-10"/>
                      <w:w w:val="103"/>
                      <w:sz w:val="19"/>
                    </w:rPr>
                    <w:t>P</w:t>
                  </w:r>
                  <w:r>
                    <w:rPr>
                      <w:rFonts w:ascii="Arial"/>
                      <w:spacing w:val="-3"/>
                      <w:w w:val="103"/>
                      <w:sz w:val="19"/>
                    </w:rPr>
                    <w:t>o</w:t>
                  </w:r>
                  <w:r>
                    <w:rPr>
                      <w:rFonts w:ascii="Arial"/>
                      <w:spacing w:val="-2"/>
                      <w:w w:val="103"/>
                      <w:sz w:val="19"/>
                    </w:rPr>
                    <w:t>w</w:t>
                  </w:r>
                  <w:r>
                    <w:rPr>
                      <w:rFonts w:ascii="Arial"/>
                      <w:w w:val="103"/>
                      <w:sz w:val="19"/>
                    </w:rPr>
                    <w:t>er</w:t>
                  </w:r>
                </w:p>
              </w:txbxContent>
            </v:textbox>
            <w10:wrap type="none"/>
          </v:shape>
        </w:pict>
      </w:r>
      <w:r>
        <w:rPr/>
        <w:pict>
          <v:shape style="position:absolute;margin-left:365.994324pt;margin-top:176.891663pt;width:12.95pt;height:15.65pt;mso-position-horizontal-relative:page;mso-position-vertical-relative:paragraph;z-index:2536"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0.0</w:t>
                  </w:r>
                </w:p>
              </w:txbxContent>
            </v:textbox>
            <w10:wrap type="none"/>
          </v:shape>
        </w:pict>
      </w:r>
      <w:r>
        <w:rPr/>
        <w:pict>
          <v:shape style="position:absolute;margin-left:365.994324pt;margin-top:141.422653pt;width:12.95pt;height:15.65pt;mso-position-horizontal-relative:page;mso-position-vertical-relative:paragraph;z-index:2560"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0.2</w:t>
                  </w:r>
                </w:p>
              </w:txbxContent>
            </v:textbox>
            <w10:wrap type="none"/>
          </v:shape>
        </w:pict>
      </w:r>
      <w:r>
        <w:rPr/>
        <w:pict>
          <v:shape style="position:absolute;margin-left:365.994324pt;margin-top:105.953651pt;width:12.95pt;height:15.65pt;mso-position-horizontal-relative:page;mso-position-vertical-relative:paragraph;z-index:2584"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0.4</w:t>
                  </w:r>
                </w:p>
              </w:txbxContent>
            </v:textbox>
            <w10:wrap type="none"/>
          </v:shape>
        </w:pict>
      </w:r>
      <w:r>
        <w:rPr/>
        <w:pict>
          <v:shape style="position:absolute;margin-left:365.994324pt;margin-top:70.491653pt;width:12.95pt;height:15.65pt;mso-position-horizontal-relative:page;mso-position-vertical-relative:paragraph;z-index:2608"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0.6</w:t>
                  </w:r>
                </w:p>
              </w:txbxContent>
            </v:textbox>
            <w10:wrap type="none"/>
          </v:shape>
        </w:pict>
      </w:r>
      <w:r>
        <w:rPr/>
        <w:pict>
          <v:shape style="position:absolute;margin-left:365.994324pt;margin-top:35.022655pt;width:12.95pt;height:15.65pt;mso-position-horizontal-relative:page;mso-position-vertical-relative:paragraph;z-index:2632"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0.8</w:t>
                  </w:r>
                </w:p>
              </w:txbxContent>
            </v:textbox>
            <w10:wrap type="none"/>
          </v:shape>
        </w:pict>
      </w:r>
      <w:r>
        <w:rPr>
          <w:rFonts w:ascii="Arial"/>
          <w:sz w:val="20"/>
        </w:rPr>
        <w:pict>
          <v:group style="width:198.15pt;height:198.15pt;mso-position-horizontal-relative:char;mso-position-vertical-relative:line" coordorigin="0,0" coordsize="3963,3963">
            <v:shape style="position:absolute;left:268;top:1558;width:3547;height:1813" coordorigin="268,1558" coordsize="3547,1813" path="m268,3371l343,3314,418,3256,492,3200,567,3144,642,3088,716,3034,791,2980,866,2928,940,2876,1015,2825,1090,2776,1164,2727,1239,2679,1314,2632,1388,2586,1463,2542,1538,2498,1612,2455,1687,2413,1762,2372,1836,2332,1911,2293,1986,2255,2060,2218,2135,2182,2210,2146,2284,2112,2359,2078,2434,2045,2508,2013,2583,1981,2620,1966,2658,1951,2695,1935,2732,1921,2807,1891,2882,1863,2956,1835,2994,1821,3031,1808,3106,1781,3180,1755,3255,1730,3330,1705,3367,1693,3442,1669,3516,1646,3591,1623,3666,1601,3740,1580,3778,1569,3815,1558e" filled="false" stroked="true" strokeweight="1.05pt" strokecolor="#8b0000">
              <v:path arrowok="t"/>
              <v:stroke dashstyle="longdash"/>
            </v:shape>
            <v:line style="position:absolute" from="828,3836" to="3815,3836" stroked="true" strokeweight=".525pt" strokecolor="#000000">
              <v:stroke dashstyle="solid"/>
            </v:line>
            <v:line style="position:absolute" from="828,3836" to="828,3957" stroked="true" strokeweight=".525pt" strokecolor="#000000">
              <v:stroke dashstyle="solid"/>
            </v:line>
            <v:line style="position:absolute" from="1575,3836" to="1575,3957" stroked="true" strokeweight=".525pt" strokecolor="#000000">
              <v:stroke dashstyle="solid"/>
            </v:line>
            <v:line style="position:absolute" from="2322,3836" to="2322,3957" stroked="true" strokeweight=".525pt" strokecolor="#000000">
              <v:stroke dashstyle="solid"/>
            </v:line>
            <v:line style="position:absolute" from="3068,3836" to="3068,3957" stroked="true" strokeweight=".525pt" strokecolor="#000000">
              <v:stroke dashstyle="solid"/>
            </v:line>
            <v:line style="position:absolute" from="3815,3836" to="3815,3957" stroked="true" strokeweight=".525pt" strokecolor="#000000">
              <v:stroke dashstyle="solid"/>
            </v:line>
            <v:line style="position:absolute" from="126,3694" to="126,147" stroked="true" strokeweight=".525pt" strokecolor="#000000">
              <v:stroke dashstyle="solid"/>
            </v:line>
            <v:line style="position:absolute" from="126,3694" to="6,3694" stroked="true" strokeweight=".525pt" strokecolor="#000000">
              <v:stroke dashstyle="solid"/>
            </v:line>
            <v:line style="position:absolute" from="126,2985" to="6,2985" stroked="true" strokeweight=".525pt" strokecolor="#000000">
              <v:stroke dashstyle="solid"/>
            </v:line>
            <v:line style="position:absolute" from="126,2275" to="6,2275" stroked="true" strokeweight=".525pt" strokecolor="#000000">
              <v:stroke dashstyle="solid"/>
            </v:line>
            <v:line style="position:absolute" from="126,1566" to="6,1566" stroked="true" strokeweight=".525pt" strokecolor="#000000">
              <v:stroke dashstyle="solid"/>
            </v:line>
            <v:line style="position:absolute" from="126,857" to="6,857" stroked="true" strokeweight=".525pt" strokecolor="#000000">
              <v:stroke dashstyle="solid"/>
            </v:line>
            <v:line style="position:absolute" from="126,147" to="6,147" stroked="true" strokeweight=".525pt" strokecolor="#000000">
              <v:stroke dashstyle="solid"/>
            </v:line>
            <v:rect style="position:absolute;left:126;top:6;width:3830;height:3830" filled="false" stroked="true" strokeweight=".525pt" strokecolor="#000000">
              <v:stroke dashstyle="solid"/>
            </v:rect>
            <v:shape style="position:absolute;left:268;top:446;width:3547;height:2738" coordorigin="268,446" coordsize="3547,2738" path="m268,3184l306,3118,343,3051,380,2986,418,2920,455,2856,492,2792,530,2729,567,2666,604,2605,642,2545,679,2486,716,2428,754,2371,791,2315,828,2260,866,2207,903,2155,940,2103,978,2053,1015,2005,1052,1957,1127,1865,1202,1777,1276,1694,1351,1615,1426,1540,1500,1469,1575,1402,1650,1338,1724,1278,1799,1221,1874,1167,1948,1116,2023,1068,2098,1022,2172,979,2247,939,2322,900,2396,864,2471,830,2546,797,2620,766,2695,737,2770,710,2844,684,2919,659,2994,635,3068,613,3143,593,3218,573,3292,554,3367,536,3442,519,3516,503,3591,488,3666,473,3740,460,3778,453,3815,446e" filled="false" stroked="true" strokeweight="1.05pt" strokecolor="#00008b">
              <v:path arrowok="t"/>
              <v:stroke dashstyle="dot"/>
            </v:shape>
            <v:shape style="position:absolute;left:268;top:148;width:3547;height:2468" coordorigin="268,148" coordsize="3547,2468" path="m268,2616l306,2444,343,2279,380,2122,418,1972,455,1831,492,1699,530,1575,567,1459,604,1351,642,1251,679,1159,716,1073,754,994,791,922,828,855,866,794,903,738,940,686,978,639,1052,557,1127,488,1202,431,1276,383,1351,343,1426,310,1500,283,1575,260,1650,242,1724,226,1799,213,1874,202,1948,193,2023,186,2098,180,2172,175,2247,170,2322,167,2396,164,2471,161,2508,160,2546,159,2583,158,2620,157,2658,156,2695,156,2732,155,2770,154,2807,154,2844,153,2882,153,2919,152,2956,152,2994,152,3031,151,3068,151,3106,151,3143,151,3180,150,3218,150,3255,150,3292,150,3330,150,3367,149,3404,149,3442,149,3479,149,3516,149,3554,149,3591,149,3628,149,3666,148,3703,148,3740,148,3778,148,3815,148e" filled="false" stroked="true" strokeweight="1.05pt" strokecolor="#006400">
              <v:path arrowok="t"/>
              <v:stroke dashstyle="dash"/>
            </v:shape>
            <v:shape style="position:absolute;left:268;top:147;width:3547;height:1625" coordorigin="268,147" coordsize="3547,1625" path="m268,1772l306,1506,343,1275,380,1078,418,912,455,772,492,656,530,560,567,482,604,418,642,365,716,288,791,238,866,205,940,185,1015,171,1090,163,1164,157,1239,154,1314,151,1388,150,1463,149,1538,148,1575,148,1612,148,1650,148,1687,148,1724,148,1762,148,1799,148,1836,148,1874,147,1911,147,1948,147,2210,147,2247,147,3778,147,3815,147e" filled="false" stroked="true" strokeweight="1.05pt" strokecolor="#551a8b">
              <v:path arrowok="t"/>
              <v:stroke dashstyle="solid"/>
            </v:shape>
            <v:shape style="position:absolute;left:390;top:689;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551A8B"/>
                        <w:w w:val="102"/>
                        <w:sz w:val="16"/>
                      </w:rPr>
                      <w:t>●</w:t>
                    </w:r>
                  </w:p>
                </w:txbxContent>
              </v:textbox>
              <w10:wrap type="none"/>
            </v:shape>
            <v:shape style="position:absolute;left:764;top:772;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006400"/>
                        <w:w w:val="102"/>
                        <w:sz w:val="16"/>
                      </w:rPr>
                      <w:t>●</w:t>
                    </w:r>
                  </w:p>
                </w:txbxContent>
              </v:textbox>
              <w10:wrap type="none"/>
            </v:shape>
            <v:shape style="position:absolute;left:1884;top:1033;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00008B"/>
                        <w:w w:val="102"/>
                        <w:sz w:val="16"/>
                      </w:rPr>
                      <w:t>●</w:t>
                    </w:r>
                  </w:p>
                </w:txbxContent>
              </v:textbox>
              <w10:wrap type="none"/>
            </v:shape>
            <v:shape style="position:absolute;left:3750;top:1475;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8B0000"/>
                        <w:w w:val="102"/>
                        <w:sz w:val="16"/>
                      </w:rPr>
                      <w:t>●</w:t>
                    </w:r>
                  </w:p>
                </w:txbxContent>
              </v:textbox>
              <w10:wrap type="none"/>
            </v:shape>
          </v:group>
        </w:pict>
      </w:r>
      <w:r>
        <w:rPr>
          <w:rFonts w:ascii="Arial"/>
          <w:sz w:val="20"/>
        </w:rPr>
      </w:r>
    </w:p>
    <w:p>
      <w:pPr>
        <w:spacing w:after="0"/>
        <w:rPr>
          <w:rFonts w:ascii="Arial"/>
          <w:sz w:val="20"/>
        </w:rPr>
        <w:sectPr>
          <w:pgSz w:w="12240" w:h="15840"/>
          <w:pgMar w:header="1515" w:footer="0" w:top="1720" w:bottom="280" w:left="1720" w:right="0"/>
        </w:sectPr>
      </w:pPr>
    </w:p>
    <w:p>
      <w:pPr>
        <w:tabs>
          <w:tab w:pos="2387" w:val="left" w:leader="none"/>
          <w:tab w:pos="3133" w:val="left" w:leader="none"/>
          <w:tab w:pos="3880" w:val="left" w:leader="none"/>
          <w:tab w:pos="4572" w:val="left" w:leader="none"/>
        </w:tabs>
        <w:spacing w:before="99"/>
        <w:ind w:left="1640" w:right="0" w:firstLine="0"/>
        <w:jc w:val="left"/>
        <w:rPr>
          <w:rFonts w:ascii="Arial"/>
          <w:sz w:val="19"/>
        </w:rPr>
      </w:pPr>
      <w:r>
        <w:rPr>
          <w:rFonts w:ascii="Arial"/>
          <w:w w:val="105"/>
          <w:sz w:val="19"/>
        </w:rPr>
        <w:t>20</w:t>
        <w:tab/>
        <w:t>40</w:t>
        <w:tab/>
        <w:t>60</w:t>
        <w:tab/>
        <w:t>80</w:t>
        <w:tab/>
      </w:r>
      <w:r>
        <w:rPr>
          <w:rFonts w:ascii="Arial"/>
          <w:sz w:val="19"/>
        </w:rPr>
        <w:t>100</w:t>
      </w:r>
    </w:p>
    <w:p>
      <w:pPr>
        <w:spacing w:before="23"/>
        <w:ind w:left="1997" w:right="0" w:firstLine="0"/>
        <w:jc w:val="left"/>
        <w:rPr>
          <w:rFonts w:ascii="Arial"/>
          <w:sz w:val="19"/>
        </w:rPr>
      </w:pPr>
      <w:r>
        <w:rPr>
          <w:rFonts w:ascii="Arial"/>
          <w:w w:val="105"/>
          <w:sz w:val="19"/>
        </w:rPr>
        <w:t>Trials Per Condition, K</w:t>
      </w:r>
    </w:p>
    <w:p>
      <w:pPr>
        <w:tabs>
          <w:tab w:pos="2387" w:val="left" w:leader="none"/>
          <w:tab w:pos="3133" w:val="left" w:leader="none"/>
          <w:tab w:pos="3880" w:val="left" w:leader="none"/>
          <w:tab w:pos="4572" w:val="left" w:leader="none"/>
        </w:tabs>
        <w:spacing w:before="99"/>
        <w:ind w:left="1640" w:right="0" w:firstLine="0"/>
        <w:jc w:val="left"/>
        <w:rPr>
          <w:rFonts w:ascii="Arial"/>
          <w:sz w:val="19"/>
        </w:rPr>
      </w:pPr>
      <w:r>
        <w:rPr/>
        <w:br w:type="column"/>
      </w:r>
      <w:r>
        <w:rPr>
          <w:rFonts w:ascii="Arial"/>
          <w:w w:val="105"/>
          <w:sz w:val="19"/>
        </w:rPr>
        <w:t>20</w:t>
        <w:tab/>
        <w:t>40</w:t>
        <w:tab/>
        <w:t>60</w:t>
        <w:tab/>
        <w:t>80</w:t>
        <w:tab/>
        <w:t>100</w:t>
      </w:r>
    </w:p>
    <w:p>
      <w:pPr>
        <w:spacing w:before="23"/>
        <w:ind w:left="1997" w:right="0" w:firstLine="0"/>
        <w:jc w:val="left"/>
        <w:rPr>
          <w:rFonts w:ascii="Arial"/>
          <w:sz w:val="19"/>
        </w:rPr>
      </w:pPr>
      <w:r>
        <w:rPr>
          <w:rFonts w:ascii="Arial"/>
          <w:w w:val="105"/>
          <w:sz w:val="19"/>
        </w:rPr>
        <w:t>Trials Per Condition, K</w:t>
      </w:r>
    </w:p>
    <w:p>
      <w:pPr>
        <w:spacing w:after="0"/>
        <w:jc w:val="left"/>
        <w:rPr>
          <w:rFonts w:ascii="Arial"/>
          <w:sz w:val="19"/>
        </w:rPr>
        <w:sectPr>
          <w:type w:val="continuous"/>
          <w:pgSz w:w="12240" w:h="15840"/>
          <w:pgMar w:top="1720" w:bottom="280" w:left="1720" w:right="0"/>
          <w:cols w:num="2" w:equalWidth="0">
            <w:col w:w="4900" w:space="140"/>
            <w:col w:w="5480"/>
          </w:cols>
        </w:sectPr>
      </w:pPr>
    </w:p>
    <w:p>
      <w:pPr>
        <w:spacing w:after="0"/>
        <w:jc w:val="left"/>
        <w:rPr>
          <w:rFonts w:ascii="Arial"/>
          <w:sz w:val="19"/>
        </w:rPr>
        <w:sectPr>
          <w:type w:val="continuous"/>
          <w:pgSz w:w="12240" w:h="15840"/>
          <w:pgMar w:top="1720" w:bottom="280" w:left="1720" w:right="0"/>
        </w:sectPr>
      </w:pPr>
    </w:p>
    <w:p>
      <w:pPr>
        <w:pStyle w:val="BodyText"/>
        <w:rPr>
          <w:rFonts w:ascii="Arial"/>
          <w:sz w:val="29"/>
        </w:rPr>
      </w:pPr>
    </w:p>
    <w:p>
      <w:pPr>
        <w:pStyle w:val="Heading1"/>
      </w:pPr>
      <w:r>
        <w:rPr/>
        <w:drawing>
          <wp:anchor distT="0" distB="0" distL="0" distR="0" allowOverlap="1" layoutInCell="1" locked="0" behindDoc="0" simplePos="0" relativeHeight="2680">
            <wp:simplePos x="0" y="0"/>
            <wp:positionH relativeFrom="page">
              <wp:posOffset>1840864</wp:posOffset>
            </wp:positionH>
            <wp:positionV relativeFrom="paragraph">
              <wp:posOffset>306779</wp:posOffset>
            </wp:positionV>
            <wp:extent cx="2266950" cy="2266950"/>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12" cstate="print"/>
                    <a:stretch>
                      <a:fillRect/>
                    </a:stretch>
                  </pic:blipFill>
                  <pic:spPr>
                    <a:xfrm>
                      <a:off x="0" y="0"/>
                      <a:ext cx="2266950" cy="2266950"/>
                    </a:xfrm>
                    <a:prstGeom prst="rect">
                      <a:avLst/>
                    </a:prstGeom>
                  </pic:spPr>
                </pic:pic>
              </a:graphicData>
            </a:graphic>
          </wp:anchor>
        </w:drawing>
      </w:r>
      <w:r>
        <w:rPr/>
        <w:pict>
          <v:group style="position:absolute;margin-left:384.061005pt;margin-top:5.028812pt;width:208.8pt;height:210.45pt;mso-position-horizontal-relative:page;mso-position-vertical-relative:paragraph;z-index:2872" coordorigin="7681,101" coordsize="4176,4209">
            <v:shape style="position:absolute;left:7950;top:2554;width:3547;height:1137" coordorigin="7950,2554" coordsize="3547,1137" path="m7950,3691l8344,3574,8738,3381,9526,3070,10511,2802,11496,2554e" filled="false" stroked="true" strokeweight="1.05pt" strokecolor="#8b0000">
              <v:path arrowok="t"/>
              <v:stroke dashstyle="longdash"/>
            </v:shape>
            <v:shape style="position:absolute;left:8410;top:6918;width:5645;height:5645" coordorigin="8410,6918" coordsize="5645,5645" path="m8344,4182l11496,4182m8344,4182l8344,4303m9132,4182l9132,4303m9920,4182l9920,4303m10708,4182l10708,4303m11496,4182l11496,4303m7808,4040l7808,494m7808,4040l7687,4040m7808,3331l7687,3331m7808,2622l7687,2622m7808,1912l7687,1912m7808,1203l7687,1203m7808,494l7687,494m7808,4182l11638,4182,11638,352,7808,352,7808,4182e" filled="false" stroked="true" strokeweight=".525pt" strokecolor="#000000">
              <v:path arrowok="t"/>
              <v:stroke dashstyle="solid"/>
            </v:shape>
            <v:shape style="position:absolute;left:7950;top:1324;width:3547;height:2195" coordorigin="7950,1324" coordsize="3547,2195" path="m7950,3518l8344,3117,8738,2781,9526,2239,10511,1647,11496,1324e" filled="false" stroked="true" strokeweight="1.05pt" strokecolor="#00008b">
              <v:path arrowok="t"/>
              <v:stroke dashstyle="dot"/>
            </v:shape>
            <v:shape style="position:absolute;left:7950;top:514;width:3547;height:2364" coordorigin="7950,514" coordsize="3547,2364" path="m7950,2877l8344,2012,8738,1437,9526,816,10511,570,11496,514e" filled="false" stroked="true" strokeweight="1.05pt" strokecolor="#006400">
              <v:path arrowok="t"/>
              <v:stroke dashstyle="dash"/>
            </v:shape>
            <v:shape style="position:absolute;left:7950;top:494;width:3547;height:1475" coordorigin="7950,494" coordsize="3547,1475" path="m7950,1968l8344,989,8738,619,9526,505,10511,494,11496,494e" filled="false" stroked="true" strokeweight="1.05pt" strokecolor="#551a8b">
              <v:path arrowok="t"/>
              <v:stroke dashstyle="solid"/>
            </v:shape>
            <v:rect style="position:absolute;left:10708;top:139;width:1143;height:1452" filled="true" fillcolor="#ffffff" stroked="false">
              <v:fill type="solid"/>
            </v:rect>
            <v:rect style="position:absolute;left:10708;top:139;width:1143;height:1452" filled="false" stroked="true" strokeweight=".525pt" strokecolor="#000000">
              <v:stroke dashstyle="solid"/>
            </v:rect>
            <v:line style="position:absolute" from="10890,623" to="11252,623" stroked="true" strokeweight="1.05pt" strokecolor="#8b0000">
              <v:stroke dashstyle="longdash"/>
            </v:line>
            <v:line style="position:absolute" from="10890,865" to="11252,865" stroked="true" strokeweight="1.05pt" strokecolor="#00008b">
              <v:stroke dashstyle="dot"/>
            </v:line>
            <v:line style="position:absolute" from="10890,1107" to="11252,1107" stroked="true" strokeweight="1.05pt" strokecolor="#006400">
              <v:stroke dashstyle="dash"/>
            </v:line>
            <v:line style="position:absolute" from="10890,1349" to="11252,1349" stroked="true" strokeweight="1.05pt" strokecolor="#551a8b">
              <v:stroke dashstyle="solid"/>
            </v:line>
            <v:shape style="position:absolute;left:7808;top:101;width:170;height:251" type="#_x0000_t202" filled="false" stroked="false">
              <v:textbox inset="0,0,0,0">
                <w:txbxContent>
                  <w:p>
                    <w:pPr>
                      <w:spacing w:line="249" w:lineRule="exact" w:before="0"/>
                      <w:ind w:left="0" w:right="0" w:firstLine="0"/>
                      <w:jc w:val="left"/>
                      <w:rPr>
                        <w:rFonts w:ascii="Arial"/>
                        <w:sz w:val="22"/>
                      </w:rPr>
                    </w:pPr>
                    <w:r>
                      <w:rPr>
                        <w:rFonts w:ascii="Arial"/>
                        <w:w w:val="101"/>
                        <w:sz w:val="22"/>
                      </w:rPr>
                      <w:t>B</w:t>
                    </w:r>
                  </w:p>
                </w:txbxContent>
              </v:textbox>
              <w10:wrap type="none"/>
            </v:shape>
            <v:shape style="position:absolute;left:10789;top:203;width:1002;height:1258" type="#_x0000_t202" filled="false" stroked="false">
              <v:textbox inset="0,0,0,0">
                <w:txbxContent>
                  <w:p>
                    <w:pPr>
                      <w:spacing w:line="218" w:lineRule="exact" w:before="0"/>
                      <w:ind w:left="0" w:right="18" w:firstLine="0"/>
                      <w:jc w:val="center"/>
                      <w:rPr>
                        <w:rFonts w:ascii="Arial"/>
                        <w:sz w:val="19"/>
                      </w:rPr>
                    </w:pPr>
                    <w:r>
                      <w:rPr>
                        <w:rFonts w:ascii="Arial"/>
                        <w:w w:val="105"/>
                        <w:sz w:val="19"/>
                      </w:rPr>
                      <w:t># of</w:t>
                    </w:r>
                    <w:r>
                      <w:rPr>
                        <w:rFonts w:ascii="Arial"/>
                        <w:spacing w:val="-30"/>
                        <w:w w:val="105"/>
                        <w:sz w:val="19"/>
                      </w:rPr>
                      <w:t> </w:t>
                    </w:r>
                    <w:r>
                      <w:rPr>
                        <w:rFonts w:ascii="Arial"/>
                        <w:w w:val="105"/>
                        <w:sz w:val="19"/>
                      </w:rPr>
                      <w:t>People</w:t>
                    </w:r>
                  </w:p>
                  <w:p>
                    <w:pPr>
                      <w:tabs>
                        <w:tab w:pos="544" w:val="left" w:leader="none"/>
                      </w:tabs>
                      <w:spacing w:before="94"/>
                      <w:ind w:left="0" w:right="36" w:firstLine="0"/>
                      <w:jc w:val="center"/>
                      <w:rPr>
                        <w:rFonts w:ascii="Arial"/>
                        <w:sz w:val="19"/>
                      </w:rPr>
                    </w:pPr>
                    <w:r>
                      <w:rPr>
                        <w:rFonts w:ascii="Arial"/>
                        <w:w w:val="103"/>
                        <w:sz w:val="19"/>
                      </w:rPr>
                      <w:t> </w:t>
                    </w:r>
                    <w:r>
                      <w:rPr>
                        <w:rFonts w:ascii="Arial"/>
                        <w:sz w:val="19"/>
                      </w:rPr>
                      <w:tab/>
                    </w:r>
                    <w:r>
                      <w:rPr>
                        <w:rFonts w:ascii="Arial"/>
                        <w:w w:val="105"/>
                        <w:sz w:val="19"/>
                      </w:rPr>
                      <w:t>10</w:t>
                    </w:r>
                  </w:p>
                  <w:p>
                    <w:pPr>
                      <w:tabs>
                        <w:tab w:pos="544" w:val="left" w:leader="none"/>
                      </w:tabs>
                      <w:spacing w:before="23"/>
                      <w:ind w:left="0" w:right="36" w:firstLine="0"/>
                      <w:jc w:val="center"/>
                      <w:rPr>
                        <w:rFonts w:ascii="Arial"/>
                        <w:sz w:val="19"/>
                      </w:rPr>
                    </w:pPr>
                    <w:r>
                      <w:rPr>
                        <w:rFonts w:ascii="Arial"/>
                        <w:w w:val="103"/>
                        <w:sz w:val="19"/>
                      </w:rPr>
                      <w:t> </w:t>
                    </w:r>
                    <w:r>
                      <w:rPr>
                        <w:rFonts w:ascii="Arial"/>
                        <w:sz w:val="19"/>
                      </w:rPr>
                      <w:tab/>
                    </w:r>
                    <w:r>
                      <w:rPr>
                        <w:rFonts w:ascii="Arial"/>
                        <w:w w:val="105"/>
                        <w:sz w:val="19"/>
                      </w:rPr>
                      <w:t>20</w:t>
                    </w:r>
                  </w:p>
                  <w:p>
                    <w:pPr>
                      <w:tabs>
                        <w:tab w:pos="544" w:val="left" w:leader="none"/>
                      </w:tabs>
                      <w:spacing w:before="23"/>
                      <w:ind w:left="0" w:right="36" w:firstLine="0"/>
                      <w:jc w:val="center"/>
                      <w:rPr>
                        <w:rFonts w:ascii="Arial"/>
                        <w:sz w:val="19"/>
                      </w:rPr>
                    </w:pPr>
                    <w:r>
                      <w:rPr>
                        <w:rFonts w:ascii="Arial"/>
                        <w:w w:val="103"/>
                        <w:sz w:val="19"/>
                      </w:rPr>
                      <w:t> </w:t>
                    </w:r>
                    <w:r>
                      <w:rPr>
                        <w:rFonts w:ascii="Arial"/>
                        <w:sz w:val="19"/>
                      </w:rPr>
                      <w:tab/>
                    </w:r>
                    <w:r>
                      <w:rPr>
                        <w:rFonts w:ascii="Arial"/>
                        <w:w w:val="105"/>
                        <w:sz w:val="19"/>
                      </w:rPr>
                      <w:t>50</w:t>
                    </w:r>
                  </w:p>
                  <w:p>
                    <w:pPr>
                      <w:spacing w:before="23"/>
                      <w:ind w:left="644" w:right="0" w:firstLine="0"/>
                      <w:jc w:val="left"/>
                      <w:rPr>
                        <w:rFonts w:ascii="Arial"/>
                        <w:sz w:val="19"/>
                      </w:rPr>
                    </w:pPr>
                    <w:r>
                      <w:rPr>
                        <w:rFonts w:ascii="Arial"/>
                        <w:w w:val="105"/>
                        <w:sz w:val="19"/>
                      </w:rPr>
                      <w:t>100</w:t>
                    </w:r>
                  </w:p>
                </w:txbxContent>
              </v:textbox>
              <w10:wrap type="none"/>
            </v:shape>
            <v:shape style="position:absolute;left:7885;top:1884;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551A8B"/>
                        <w:w w:val="102"/>
                        <w:sz w:val="16"/>
                      </w:rPr>
                      <w:t>●</w:t>
                    </w:r>
                  </w:p>
                </w:txbxContent>
              </v:textbox>
              <w10:wrap type="none"/>
            </v:shape>
            <v:shape style="position:absolute;left:8279;top:1929;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006400"/>
                        <w:w w:val="102"/>
                        <w:sz w:val="16"/>
                      </w:rPr>
                      <w:t>●</w:t>
                    </w:r>
                  </w:p>
                </w:txbxContent>
              </v:textbox>
              <w10:wrap type="none"/>
            </v:shape>
            <v:shape style="position:absolute;left:9461;top:2156;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00008B"/>
                        <w:w w:val="102"/>
                        <w:sz w:val="16"/>
                      </w:rPr>
                      <w:t>●</w:t>
                    </w:r>
                  </w:p>
                </w:txbxContent>
              </v:textbox>
              <w10:wrap type="none"/>
            </v:shape>
            <v:shape style="position:absolute;left:11432;top:2471;width:184;height:164" type="#_x0000_t202" filled="false" stroked="false">
              <v:textbox inset="0,0,0,0">
                <w:txbxContent>
                  <w:p>
                    <w:pPr>
                      <w:spacing w:line="163" w:lineRule="exact" w:before="0"/>
                      <w:ind w:left="0" w:right="0" w:firstLine="0"/>
                      <w:jc w:val="left"/>
                      <w:rPr>
                        <w:rFonts w:ascii="MS UI Gothic" w:hAnsi="MS UI Gothic"/>
                        <w:sz w:val="16"/>
                      </w:rPr>
                    </w:pPr>
                    <w:r>
                      <w:rPr>
                        <w:rFonts w:ascii="MS UI Gothic" w:hAnsi="MS UI Gothic"/>
                        <w:color w:val="8B0000"/>
                        <w:w w:val="102"/>
                        <w:sz w:val="16"/>
                      </w:rPr>
                      <w:t>●</w:t>
                    </w:r>
                  </w:p>
                </w:txbxContent>
              </v:textbox>
              <w10:wrap type="none"/>
            </v:shape>
            <w10:wrap type="none"/>
          </v:group>
        </w:pict>
      </w:r>
      <w:r>
        <w:rPr/>
        <w:pict>
          <v:shape style="position:absolute;margin-left:353.898315pt;margin-top:98.824043pt;width:12.95pt;height:29.05pt;mso-position-horizontal-relative:page;mso-position-vertical-relative:paragraph;z-index:2896" type="#_x0000_t202" filled="false" stroked="false">
            <v:textbox inset="0,0,0,0" style="layout-flow:vertical;mso-layout-flow-alt:bottom-to-top">
              <w:txbxContent>
                <w:p>
                  <w:pPr>
                    <w:spacing w:before="19"/>
                    <w:ind w:left="20" w:right="0" w:firstLine="0"/>
                    <w:jc w:val="left"/>
                    <w:rPr>
                      <w:rFonts w:ascii="Arial"/>
                      <w:sz w:val="19"/>
                    </w:rPr>
                  </w:pPr>
                  <w:r>
                    <w:rPr>
                      <w:rFonts w:ascii="Arial"/>
                      <w:spacing w:val="-10"/>
                      <w:w w:val="103"/>
                      <w:sz w:val="19"/>
                    </w:rPr>
                    <w:t>P</w:t>
                  </w:r>
                  <w:r>
                    <w:rPr>
                      <w:rFonts w:ascii="Arial"/>
                      <w:spacing w:val="-3"/>
                      <w:w w:val="103"/>
                      <w:sz w:val="19"/>
                    </w:rPr>
                    <w:t>o</w:t>
                  </w:r>
                  <w:r>
                    <w:rPr>
                      <w:rFonts w:ascii="Arial"/>
                      <w:spacing w:val="-2"/>
                      <w:w w:val="103"/>
                      <w:sz w:val="19"/>
                    </w:rPr>
                    <w:t>w</w:t>
                  </w:r>
                  <w:r>
                    <w:rPr>
                      <w:rFonts w:ascii="Arial"/>
                      <w:w w:val="103"/>
                      <w:sz w:val="19"/>
                    </w:rPr>
                    <w:t>er</w:t>
                  </w:r>
                </w:p>
              </w:txbxContent>
            </v:textbox>
            <w10:wrap type="none"/>
          </v:shape>
        </w:pict>
      </w:r>
      <w:r>
        <w:rPr/>
        <w:pict>
          <v:shape style="position:absolute;margin-left:365.994324pt;margin-top:87.806534pt;width:12.95pt;height:15.65pt;mso-position-horizontal-relative:page;mso-position-vertical-relative:paragraph;z-index:2992"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0.6</w:t>
                  </w:r>
                </w:p>
              </w:txbxContent>
            </v:textbox>
            <w10:wrap type="none"/>
          </v:shape>
        </w:pict>
      </w:r>
      <w:r>
        <w:rPr/>
        <w:pict>
          <v:shape style="position:absolute;margin-left:365.994324pt;margin-top:52.337532pt;width:12.95pt;height:15.65pt;mso-position-horizontal-relative:page;mso-position-vertical-relative:paragraph;z-index:3016"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0.8</w:t>
                  </w:r>
                </w:p>
              </w:txbxContent>
            </v:textbox>
            <w10:wrap type="none"/>
          </v:shape>
        </w:pict>
      </w:r>
      <w:r>
        <w:rPr/>
        <w:pict>
          <v:shape style="position:absolute;margin-left:365.994324pt;margin-top:16.868534pt;width:12.95pt;height:15.65pt;mso-position-horizontal-relative:page;mso-position-vertical-relative:paragraph;z-index:3040"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1.0</w:t>
                  </w:r>
                </w:p>
              </w:txbxContent>
            </v:textbox>
            <w10:wrap type="none"/>
          </v:shape>
        </w:pict>
      </w:r>
      <w:r>
        <w:rPr>
          <w:w w:val="101"/>
        </w:rPr>
        <w:t>A</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1"/>
        <w:rPr>
          <w:rFonts w:ascii="Arial"/>
          <w:sz w:val="26"/>
        </w:rPr>
      </w:pPr>
    </w:p>
    <w:p>
      <w:pPr>
        <w:spacing w:after="0"/>
        <w:rPr>
          <w:rFonts w:ascii="Arial"/>
          <w:sz w:val="26"/>
        </w:rPr>
        <w:sectPr>
          <w:pgSz w:w="12240" w:h="15840"/>
          <w:pgMar w:header="1515" w:footer="0" w:top="1720" w:bottom="280" w:left="1720" w:right="0"/>
        </w:sectPr>
      </w:pPr>
    </w:p>
    <w:p>
      <w:pPr>
        <w:tabs>
          <w:tab w:pos="2464" w:val="left" w:leader="none"/>
          <w:tab w:pos="3518" w:val="left" w:leader="none"/>
          <w:tab w:pos="4572" w:val="left" w:leader="none"/>
        </w:tabs>
        <w:spacing w:line="202" w:lineRule="exact" w:before="99"/>
        <w:ind w:left="1244" w:right="0" w:firstLine="0"/>
        <w:jc w:val="left"/>
        <w:rPr>
          <w:rFonts w:ascii="Arial" w:hAnsi="Arial"/>
          <w:sz w:val="19"/>
        </w:rPr>
      </w:pPr>
      <w:r>
        <w:rPr/>
        <w:pict>
          <v:shape style="position:absolute;margin-left:95.089996pt;margin-top:402.494873pt;width:237.5pt;height:8.65pt;mso-position-horizontal-relative:page;mso-position-vertical-relative:paragraph;z-index:2704" coordorigin="1902,8050" coordsize="4750,173" path="m3131,-158l6456,-158m3131,-158l3131,-37m4239,-158l4239,-37m5348,-158l5348,-37m6456,-158l6456,-37e" filled="false" stroked="true" strokeweight=".525pt" strokecolor="#000000">
            <v:path arrowok="t"/>
            <v:stroke dashstyle="solid"/>
            <w10:wrap type="none"/>
          </v:shape>
        </w:pict>
      </w:r>
      <w:r>
        <w:rPr/>
        <w:pict>
          <v:shape style="position:absolute;margin-left:365.994324pt;margin-top:-22.812454pt;width:12.95pt;height:15.65pt;mso-position-horizontal-relative:page;mso-position-vertical-relative:paragraph;z-index:2920"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0.0</w:t>
                  </w:r>
                </w:p>
              </w:txbxContent>
            </v:textbox>
            <w10:wrap type="none"/>
          </v:shape>
        </w:pict>
      </w:r>
      <w:r>
        <w:rPr/>
        <w:pict>
          <v:shape style="position:absolute;margin-left:365.994324pt;margin-top:-58.281456pt;width:12.95pt;height:15.65pt;mso-position-horizontal-relative:page;mso-position-vertical-relative:paragraph;z-index:2944"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0.2</w:t>
                  </w:r>
                </w:p>
              </w:txbxContent>
            </v:textbox>
            <w10:wrap type="none"/>
          </v:shape>
        </w:pict>
      </w:r>
      <w:r>
        <w:rPr/>
        <w:pict>
          <v:shape style="position:absolute;margin-left:365.994324pt;margin-top:-93.750458pt;width:12.95pt;height:15.65pt;mso-position-horizontal-relative:page;mso-position-vertical-relative:paragraph;z-index:2968" type="#_x0000_t202" filled="false" stroked="false">
            <v:textbox inset="0,0,0,0" style="layout-flow:vertical;mso-layout-flow-alt:bottom-to-top">
              <w:txbxContent>
                <w:p>
                  <w:pPr>
                    <w:spacing w:before="19"/>
                    <w:ind w:left="20" w:right="0" w:firstLine="0"/>
                    <w:jc w:val="left"/>
                    <w:rPr>
                      <w:rFonts w:ascii="Arial"/>
                      <w:sz w:val="19"/>
                    </w:rPr>
                  </w:pPr>
                  <w:r>
                    <w:rPr>
                      <w:rFonts w:ascii="Arial"/>
                      <w:w w:val="103"/>
                      <w:sz w:val="19"/>
                    </w:rPr>
                    <w:t>0.4</w:t>
                  </w:r>
                </w:p>
              </w:txbxContent>
            </v:textbox>
            <w10:wrap type="none"/>
          </v:shape>
        </w:pict>
      </w:r>
      <w:r>
        <w:rPr>
          <w:rFonts w:ascii="Arial" w:hAnsi="Arial"/>
          <w:w w:val="105"/>
          <w:sz w:val="19"/>
        </w:rPr>
        <w:t>−50</w:t>
        <w:tab/>
        <w:t>0</w:t>
        <w:tab/>
        <w:t>50</w:t>
        <w:tab/>
      </w:r>
      <w:r>
        <w:rPr>
          <w:rFonts w:ascii="Arial" w:hAnsi="Arial"/>
          <w:sz w:val="19"/>
        </w:rPr>
        <w:t>100</w:t>
      </w:r>
    </w:p>
    <w:p>
      <w:pPr>
        <w:spacing w:line="216" w:lineRule="exact" w:before="0"/>
        <w:ind w:left="2634" w:right="0" w:firstLine="0"/>
        <w:jc w:val="left"/>
        <w:rPr>
          <w:rFonts w:ascii="Symbol" w:hAnsi="Symbol"/>
          <w:sz w:val="19"/>
        </w:rPr>
      </w:pPr>
      <w:r>
        <w:rPr>
          <w:rFonts w:ascii="Arial" w:hAnsi="Arial"/>
          <w:w w:val="105"/>
          <w:sz w:val="19"/>
        </w:rPr>
        <w:t>Effect </w:t>
      </w:r>
      <w:r>
        <w:rPr>
          <w:rFonts w:ascii="Symbol" w:hAnsi="Symbol"/>
          <w:w w:val="105"/>
          <w:sz w:val="19"/>
        </w:rPr>
        <w:t></w:t>
      </w:r>
    </w:p>
    <w:p>
      <w:pPr>
        <w:tabs>
          <w:tab w:pos="1966" w:val="left" w:leader="none"/>
          <w:tab w:pos="2755" w:val="left" w:leader="none"/>
          <w:tab w:pos="3543" w:val="left" w:leader="none"/>
          <w:tab w:pos="4276" w:val="left" w:leader="none"/>
        </w:tabs>
        <w:spacing w:before="99"/>
        <w:ind w:left="1178" w:right="0" w:firstLine="0"/>
        <w:jc w:val="left"/>
        <w:rPr>
          <w:rFonts w:ascii="Arial"/>
          <w:sz w:val="19"/>
        </w:rPr>
      </w:pPr>
      <w:r>
        <w:rPr/>
        <w:br w:type="column"/>
      </w:r>
      <w:r>
        <w:rPr>
          <w:rFonts w:ascii="Arial"/>
          <w:w w:val="105"/>
          <w:sz w:val="19"/>
        </w:rPr>
        <w:t>20</w:t>
        <w:tab/>
        <w:t>40</w:t>
        <w:tab/>
        <w:t>60</w:t>
        <w:tab/>
        <w:t>80</w:t>
        <w:tab/>
        <w:t>100</w:t>
      </w:r>
    </w:p>
    <w:p>
      <w:pPr>
        <w:spacing w:before="23"/>
        <w:ind w:left="1702" w:right="0" w:firstLine="0"/>
        <w:jc w:val="left"/>
        <w:rPr>
          <w:rFonts w:ascii="Arial"/>
          <w:sz w:val="19"/>
        </w:rPr>
      </w:pPr>
      <w:r>
        <w:rPr>
          <w:rFonts w:ascii="Arial"/>
          <w:w w:val="105"/>
          <w:sz w:val="19"/>
        </w:rPr>
        <w:t>Trials Per Condition, K</w:t>
      </w:r>
    </w:p>
    <w:p>
      <w:pPr>
        <w:spacing w:after="0"/>
        <w:jc w:val="left"/>
        <w:rPr>
          <w:rFonts w:ascii="Arial"/>
          <w:sz w:val="19"/>
        </w:rPr>
        <w:sectPr>
          <w:type w:val="continuous"/>
          <w:pgSz w:w="12240" w:h="15840"/>
          <w:pgMar w:top="1720" w:bottom="280" w:left="1720" w:right="0"/>
          <w:cols w:num="2" w:equalWidth="0">
            <w:col w:w="4900" w:space="435"/>
            <w:col w:w="5185"/>
          </w:cols>
        </w:sectPr>
      </w:pPr>
    </w:p>
    <w:sectPr>
      <w:type w:val="continuous"/>
      <w:pgSz w:w="12240" w:h="15840"/>
      <w:pgMar w:top="1720" w:bottom="280" w:left="1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UI Gothic">
    <w:altName w:val="MS UI Gothic"/>
    <w:charset w:val="0"/>
    <w:family w:val="swiss"/>
    <w:pitch w:val="variable"/>
  </w:font>
  <w:font w:name="Symbol">
    <w:altName w:val="Symbol"/>
    <w:charset w:val="2"/>
    <w:family w:val="roman"/>
    <w:pitch w:val="variable"/>
  </w:font>
  <w:font w:name="Bookman Old Style">
    <w:altName w:val="Bookman Old Style"/>
    <w:charset w:val="0"/>
    <w:family w:val="roman"/>
    <w:pitch w:val="variable"/>
  </w:font>
  <w:font w:name="PMingLiU">
    <w:altName w:val="PMingLiU"/>
    <w:charset w:val="0"/>
    <w:family w:val="roman"/>
    <w:pitch w:val="variable"/>
  </w:font>
  <w:font w:name="Verdana">
    <w:altName w:val="Verdana"/>
    <w:charset w:val="0"/>
    <w:family w:val="swiss"/>
    <w:pitch w:val="variable"/>
  </w:font>
  <w:font w:name="Trebuchet MS">
    <w:altName w:val="Trebuchet MS"/>
    <w:charset w:val="0"/>
    <w:family w:val="swiss"/>
    <w:pitch w:val="variable"/>
  </w:font>
  <w:font w:name="Lucida Sans Unicode">
    <w:altName w:val="Lucida Sans Unicode"/>
    <w:charset w:val="0"/>
    <w:family w:val="swiss"/>
    <w:pitch w:val="variable"/>
  </w:font>
  <w:font w:name="Arial Black">
    <w:altName w:val="Arial Black"/>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35.496002pt;margin-top:74.773178pt;width:188.55pt;height:12.95pt;mso-position-horizontal-relative:page;mso-position-vertical-relative:page;z-index:-19816" type="#_x0000_t202" filled="false" stroked="false">
          <v:textbox inset="0,0,0,0">
            <w:txbxContent>
              <w:p>
                <w:pPr>
                  <w:pStyle w:val="BodyText"/>
                  <w:spacing w:line="227" w:lineRule="exact"/>
                  <w:ind w:left="20"/>
                </w:pPr>
                <w:r>
                  <w:rPr>
                    <w:w w:val="115"/>
                  </w:rPr>
                  <w:t>Power, Dominance, and Constraint  </w:t>
                </w:r>
                <w:r>
                  <w:rPr/>
                  <w:fldChar w:fldCharType="begin"/>
                </w:r>
                <w:r>
                  <w:rPr>
                    <w:w w:val="115"/>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059998pt;margin-top:74.773178pt;width:216.95pt;height:12.95pt;mso-position-horizontal-relative:page;mso-position-vertical-relative:page;z-index:-19792" type="#_x0000_t202" filled="false" stroked="false">
          <v:textbox inset="0,0,0,0">
            <w:txbxContent>
              <w:p>
                <w:pPr>
                  <w:pStyle w:val="BodyText"/>
                  <w:spacing w:line="227" w:lineRule="exact"/>
                  <w:ind w:left="20"/>
                </w:pPr>
                <w:r>
                  <w:rPr>
                    <w:w w:val="115"/>
                  </w:rPr>
                  <w:t>Power, Dominance, and Constraint, Figure </w:t>
                </w:r>
                <w:r>
                  <w:rPr/>
                  <w:fldChar w:fldCharType="begin"/>
                </w:r>
                <w:r>
                  <w:rPr>
                    <w:w w:val="115"/>
                  </w:rPr>
                  <w:instrText> PAGE </w:instrText>
                </w:r>
                <w:r>
                  <w:rPr/>
                  <w:fldChar w:fldCharType="separate"/>
                </w:r>
                <w:r>
                  <w:rPr/>
                  <w:t>1</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rPr>
  </w:style>
  <w:style w:styleId="BodyText" w:type="paragraph">
    <w:name w:val="Body Text"/>
    <w:basedOn w:val="Normal"/>
    <w:uiPriority w:val="1"/>
    <w:qFormat/>
    <w:pPr/>
    <w:rPr>
      <w:rFonts w:ascii="PMingLiU" w:hAnsi="PMingLiU" w:eastAsia="PMingLiU" w:cs="PMingLiU"/>
      <w:sz w:val="21"/>
      <w:szCs w:val="21"/>
    </w:rPr>
  </w:style>
  <w:style w:styleId="Heading1" w:type="paragraph">
    <w:name w:val="Heading 1"/>
    <w:basedOn w:val="Normal"/>
    <w:uiPriority w:val="1"/>
    <w:qFormat/>
    <w:pPr>
      <w:spacing w:before="97"/>
      <w:ind w:left="1047"/>
      <w:outlineLvl w:val="1"/>
    </w:pPr>
    <w:rPr>
      <w:rFonts w:ascii="Arial" w:hAnsi="Arial" w:eastAsia="Arial" w:cs="Arial"/>
      <w:sz w:val="22"/>
      <w:szCs w:val="22"/>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34" w:lineRule="exact"/>
      <w:ind w:right="117"/>
      <w:jc w:val="right"/>
    </w:pPr>
    <w:rPr>
      <w:rFonts w:ascii="PMingLiU" w:hAnsi="PMingLiU" w:eastAsia="PMingLiU" w:cs="PMingLi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rouderj@missouri.edu" TargetMode="External"/><Relationship Id="rId7" Type="http://schemas.openxmlformats.org/officeDocument/2006/relationships/hyperlink" Target="http://www.sciencedirect.com/science/article/pii/S002210311600007X" TargetMode="External"/><Relationship Id="rId8" Type="http://schemas.openxmlformats.org/officeDocument/2006/relationships/hyperlink" Target="http://dx.doi.org/10.1038/nrn3475" TargetMode="External"/><Relationship Id="rId9" Type="http://schemas.openxmlformats.org/officeDocument/2006/relationships/hyperlink" Target="http://doi.org/10.1525/collabra.28" TargetMode="External"/><Relationship Id="rId10" Type="http://schemas.openxmlformats.org/officeDocument/2006/relationships/header" Target="header2.xm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2017-05-24T18:05:32Z</dcterms:created>
  <dcterms:modified xsi:type="dcterms:W3CDTF">2017-05-24T18:05:32Z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2017-05-24T00:00:00Z</vt:filetime>
  </property>
  <property fmtid="{D5CDD505-2E9C-101B-9397-08002B2CF9AE}" pid="3" name="Creator">
    <vt:lpwstr>TeX</vt:lpwstr>
  </property>
  <property fmtid="{D5CDD505-2E9C-101B-9397-08002B2CF9AE}" pid="4" name="LastSaved">
    <vt:filetime>2017-05-24T00:00:00Z</vt:filetime>
  </property>
</Properties>
</file>