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FFD52" w14:textId="4AFB313D" w:rsidR="002E667C" w:rsidRPr="006C63F0" w:rsidRDefault="00B414B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63F0">
        <w:rPr>
          <w:rFonts w:ascii="Times New Roman" w:eastAsia="Times New Roman" w:hAnsi="Times New Roman" w:cs="Times New Roman"/>
          <w:b/>
          <w:sz w:val="32"/>
          <w:szCs w:val="32"/>
        </w:rPr>
        <w:t xml:space="preserve">Exposure Course: </w:t>
      </w:r>
      <w:bookmarkStart w:id="0" w:name="_GoBack"/>
      <w:r w:rsidR="0070157C" w:rsidRPr="006C63F0">
        <w:rPr>
          <w:rFonts w:ascii="Times New Roman" w:eastAsia="Times New Roman" w:hAnsi="Times New Roman" w:cs="Times New Roman"/>
          <w:b/>
          <w:sz w:val="32"/>
          <w:szCs w:val="32"/>
        </w:rPr>
        <w:t>Effective Personal Development</w:t>
      </w:r>
      <w:bookmarkEnd w:id="0"/>
    </w:p>
    <w:p w14:paraId="15DFFD53" w14:textId="219CDE7C" w:rsidR="002E667C" w:rsidRDefault="009358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C00928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70157C">
        <w:rPr>
          <w:rFonts w:ascii="Times New Roman" w:eastAsia="Times New Roman" w:hAnsi="Times New Roman" w:cs="Times New Roman"/>
          <w:b/>
          <w:sz w:val="24"/>
          <w:szCs w:val="24"/>
        </w:rPr>
        <w:t>3-24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"/>
        <w:tblW w:w="103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744"/>
        <w:gridCol w:w="1806"/>
        <w:gridCol w:w="2235"/>
        <w:gridCol w:w="2338"/>
        <w:gridCol w:w="872"/>
        <w:gridCol w:w="1335"/>
      </w:tblGrid>
      <w:tr w:rsidR="002E667C" w14:paraId="15DFFD5D" w14:textId="77777777" w:rsidTr="00911959">
        <w:trPr>
          <w:jc w:val="center"/>
        </w:trPr>
        <w:tc>
          <w:tcPr>
            <w:tcW w:w="1779" w:type="dxa"/>
            <w:gridSpan w:val="2"/>
            <w:shd w:val="clear" w:color="auto" w:fill="D9D9D9"/>
          </w:tcPr>
          <w:p w14:paraId="15DFFD54" w14:textId="77777777" w:rsidR="002E667C" w:rsidRPr="00943744" w:rsidRDefault="00B4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437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code</w:t>
            </w:r>
          </w:p>
          <w:p w14:paraId="15DFFD55" w14:textId="77777777" w:rsidR="002E667C" w:rsidRDefault="002E6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DFFD56" w14:textId="77777777" w:rsidR="002E667C" w:rsidRDefault="00B4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116U06X1xx</w:t>
            </w:r>
          </w:p>
        </w:tc>
        <w:tc>
          <w:tcPr>
            <w:tcW w:w="1806" w:type="dxa"/>
            <w:shd w:val="clear" w:color="auto" w:fill="D9D9D9"/>
          </w:tcPr>
          <w:p w14:paraId="18BA085F" w14:textId="77777777" w:rsidR="00943744" w:rsidRDefault="00C00928" w:rsidP="00C00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Faculty</w:t>
            </w:r>
          </w:p>
          <w:p w14:paraId="15DFFD57" w14:textId="4E1F101D" w:rsidR="002E667C" w:rsidRDefault="0070157C" w:rsidP="00C00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5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Dr. Ayesha S. Hakim</w:t>
            </w:r>
          </w:p>
        </w:tc>
        <w:tc>
          <w:tcPr>
            <w:tcW w:w="2235" w:type="dxa"/>
            <w:shd w:val="clear" w:color="auto" w:fill="D9D9D9"/>
          </w:tcPr>
          <w:p w14:paraId="15DFFD58" w14:textId="33DFE434" w:rsidR="002E667C" w:rsidRPr="0070157C" w:rsidRDefault="00B4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015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 of the Course</w:t>
            </w:r>
          </w:p>
          <w:p w14:paraId="15DFFD59" w14:textId="1DDD8826" w:rsidR="002E667C" w:rsidRDefault="0070157C" w:rsidP="00677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Effective Personal Development </w:t>
            </w:r>
          </w:p>
        </w:tc>
        <w:tc>
          <w:tcPr>
            <w:tcW w:w="4545" w:type="dxa"/>
            <w:gridSpan w:val="3"/>
            <w:shd w:val="clear" w:color="auto" w:fill="D9D9D9"/>
          </w:tcPr>
          <w:p w14:paraId="15DFFD5A" w14:textId="77777777" w:rsidR="002E667C" w:rsidRPr="00943744" w:rsidRDefault="00B4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437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Total teaching hours per week / complete duration</w:t>
            </w:r>
          </w:p>
          <w:p w14:paraId="15DFFD5B" w14:textId="77777777" w:rsidR="002E667C" w:rsidRDefault="00B4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Hrs. / week</w:t>
            </w:r>
          </w:p>
          <w:p w14:paraId="15DFFD5C" w14:textId="77777777" w:rsidR="002E667C" w:rsidRDefault="00844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B414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 Hours</w:t>
            </w:r>
          </w:p>
        </w:tc>
      </w:tr>
      <w:tr w:rsidR="002E667C" w14:paraId="15DFFD69" w14:textId="77777777">
        <w:trPr>
          <w:jc w:val="center"/>
        </w:trPr>
        <w:tc>
          <w:tcPr>
            <w:tcW w:w="10365" w:type="dxa"/>
            <w:gridSpan w:val="7"/>
          </w:tcPr>
          <w:p w14:paraId="15DFFD5E" w14:textId="46F969C4" w:rsidR="002E667C" w:rsidRDefault="00B414B7" w:rsidP="00FF787B">
            <w:pPr>
              <w:pStyle w:val="Heading1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Prerequisites: </w:t>
            </w:r>
            <w:r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 xml:space="preserve">Willingness </w:t>
            </w:r>
            <w:r w:rsidR="00EF4201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to have a growth mindset</w:t>
            </w:r>
            <w:r w:rsidR="00FF787B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,</w:t>
            </w:r>
            <w:r w:rsidR="00D1647E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 xml:space="preserve"> sharpen speaking skills </w:t>
            </w:r>
            <w:r w:rsidR="00FF787B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 xml:space="preserve">and </w:t>
            </w:r>
            <w:r w:rsidR="0056425D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 xml:space="preserve">inculcate </w:t>
            </w:r>
            <w:r w:rsidR="00FF787B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p</w:t>
            </w:r>
            <w:r w:rsidR="00D1647E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roblem</w:t>
            </w:r>
            <w:r w:rsidR="0056425D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 xml:space="preserve"> solving skills</w:t>
            </w:r>
            <w:r w:rsidR="00D1647E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 xml:space="preserve"> with </w:t>
            </w:r>
            <w:r w:rsidR="00FF787B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c</w:t>
            </w:r>
            <w:r w:rsidR="00D1647E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 xml:space="preserve">reative and </w:t>
            </w:r>
            <w:r w:rsidR="00FF787B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c</w:t>
            </w:r>
            <w:r w:rsidR="00D1647E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 xml:space="preserve">ritical </w:t>
            </w:r>
            <w:r w:rsidR="00FF787B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t</w:t>
            </w:r>
            <w:r w:rsidR="00D1647E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hinking</w:t>
            </w:r>
            <w:r w:rsidR="00FF787B" w:rsidRPr="00FF787B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.</w:t>
            </w:r>
          </w:p>
          <w:p w14:paraId="15DFFD5F" w14:textId="77777777" w:rsidR="002E667C" w:rsidRDefault="002E6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FFD60" w14:textId="06B3FBC2" w:rsidR="002E667C" w:rsidRDefault="00B41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Objective</w:t>
            </w:r>
            <w:r w:rsidR="002579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5DFFD61" w14:textId="518D65EB" w:rsidR="002E667C" w:rsidRDefault="00B414B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The course aims at activities through which students hone their skills for </w:t>
            </w:r>
            <w:r w:rsidR="00B670FF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sharpening speaking and presentation skills,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learn to collaborate </w:t>
            </w:r>
            <w:r w:rsidR="0067788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with each other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and </w:t>
            </w:r>
            <w:r w:rsidR="00B670FF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solve problems with critical thinking approach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 This</w:t>
            </w:r>
            <w:r w:rsidR="0025792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will create an opportunity for </w:t>
            </w:r>
            <w:r w:rsidR="00B670FF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them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interact with their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batchmates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from different disciplines</w:t>
            </w:r>
            <w:r w:rsidR="00B670FF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and develop a growth mindset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. This </w:t>
            </w:r>
            <w:r w:rsidR="003A7F1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course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will lay a foundation for </w:t>
            </w:r>
            <w:r w:rsidR="003A7F1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their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civic engagement</w:t>
            </w:r>
            <w:r w:rsidR="0025792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lifelong learning</w:t>
            </w:r>
            <w:r w:rsidR="0025792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better stress management and increased productivity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15DFFD62" w14:textId="5F065693" w:rsidR="002E667C" w:rsidRDefault="002E667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15DFFD63" w14:textId="3406DF5F" w:rsidR="002E667C" w:rsidRDefault="00B414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Outcome</w:t>
            </w:r>
            <w:r w:rsidR="002579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5DFFD64" w14:textId="123862F0" w:rsidR="002E667C" w:rsidRDefault="00B414B7">
            <w:pPr>
              <w:spacing w:after="0" w:line="240" w:lineRule="auto"/>
              <w:ind w:left="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At the end of successful completion of th</w:t>
            </w:r>
            <w:r w:rsidR="00ED1DA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course</w:t>
            </w:r>
            <w:r w:rsidR="00ED1DA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student will be able to</w:t>
            </w:r>
            <w:r w:rsidR="003F53A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5DFFD65" w14:textId="6711F06D" w:rsidR="002E667C" w:rsidRDefault="00B414B7">
            <w:pPr>
              <w:spacing w:after="0" w:line="240" w:lineRule="auto"/>
              <w:ind w:left="21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D1DA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</w:t>
            </w:r>
            <w:r w:rsidR="00E87AD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mindset shifting </w:t>
            </w:r>
            <w:r w:rsidR="003F53A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process </w:t>
            </w:r>
            <w:r w:rsidR="00E87AD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to thrive in challenging </w:t>
            </w:r>
            <w:r w:rsidR="009F6F4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and triggering </w:t>
            </w:r>
            <w:r w:rsidR="00E87AD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situations</w:t>
            </w:r>
          </w:p>
          <w:p w14:paraId="15DFFD66" w14:textId="569B78A5" w:rsidR="002E667C" w:rsidRPr="00471156" w:rsidRDefault="00B414B7" w:rsidP="00471156">
            <w:pPr>
              <w:spacing w:after="0" w:line="240" w:lineRule="auto"/>
              <w:ind w:left="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CO2: </w:t>
            </w:r>
            <w:r w:rsidRPr="004711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1D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</w:t>
            </w:r>
            <w:r w:rsidR="003B029B" w:rsidRPr="004711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epresent </w:t>
            </w:r>
            <w:r w:rsidR="00ED1D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himself/herself</w:t>
            </w:r>
            <w:r w:rsidR="003B029B" w:rsidRPr="004711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appropriately with effective communication and share ideas with audiences</w:t>
            </w:r>
          </w:p>
          <w:p w14:paraId="15DFFD67" w14:textId="47CC5848" w:rsidR="002E667C" w:rsidRPr="00471156" w:rsidRDefault="00B414B7" w:rsidP="004711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CO3:</w:t>
            </w:r>
            <w:r w:rsidRPr="004711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ED1D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 w:rsidR="002E06A6" w:rsidRPr="004711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ake effective </w:t>
            </w:r>
            <w:r w:rsidR="00B9353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</w:t>
            </w:r>
            <w:r w:rsidR="002E06A6" w:rsidRPr="004711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usiness </w:t>
            </w:r>
            <w:r w:rsidR="00B9353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  <w:r w:rsidR="002E06A6" w:rsidRPr="004711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resentations with </w:t>
            </w:r>
            <w:r w:rsidR="00ED1DA3" w:rsidRPr="004711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PowerPoint</w:t>
            </w:r>
          </w:p>
          <w:p w14:paraId="606BCAC4" w14:textId="09D31E52" w:rsidR="002E667C" w:rsidRPr="00471156" w:rsidRDefault="00B414B7" w:rsidP="00471156">
            <w:pPr>
              <w:spacing w:after="0" w:line="240" w:lineRule="auto"/>
              <w:ind w:left="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CO4:</w:t>
            </w:r>
            <w:r w:rsidRPr="004711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93532">
              <w:rPr>
                <w:rFonts w:ascii="Times New Roman" w:eastAsia="Times New Roman" w:hAnsi="Times New Roman" w:cs="Times New Roman"/>
                <w:sz w:val="24"/>
                <w:szCs w:val="24"/>
              </w:rPr>
              <w:t>Be o</w:t>
            </w:r>
            <w:r w:rsidR="001A4257" w:rsidRPr="004711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 to new ideas and strategies</w:t>
            </w:r>
            <w:r w:rsidR="00042567" w:rsidRPr="004711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</w:t>
            </w:r>
            <w:r w:rsidR="00BC45B9" w:rsidRPr="004711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grow resilience, </w:t>
            </w:r>
            <w:r w:rsidR="00042567" w:rsidRPr="004711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manage time</w:t>
            </w:r>
            <w:r w:rsidR="00C11284" w:rsidRPr="004711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increase productivity</w:t>
            </w:r>
            <w:r w:rsidR="00C11284" w:rsidRPr="004711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5DFFD68" w14:textId="53B0BACC" w:rsidR="001A4257" w:rsidRPr="001A4257" w:rsidRDefault="001A4257" w:rsidP="001A4257">
            <w:pPr>
              <w:spacing w:after="0" w:line="240" w:lineRule="auto"/>
              <w:rPr>
                <w:rFonts w:ascii="var(--font-stack-text)" w:eastAsia="Times New Roman" w:hAnsi="var(--font-stack-text)" w:cs="Times New Roman"/>
                <w:color w:val="2D2F31"/>
                <w:sz w:val="24"/>
                <w:szCs w:val="24"/>
                <w:lang w:val="en-IN" w:eastAsia="en-IN"/>
              </w:rPr>
            </w:pPr>
          </w:p>
        </w:tc>
      </w:tr>
      <w:tr w:rsidR="002E667C" w14:paraId="15DFFD6F" w14:textId="77777777" w:rsidTr="00911959">
        <w:trPr>
          <w:jc w:val="center"/>
        </w:trPr>
        <w:tc>
          <w:tcPr>
            <w:tcW w:w="1035" w:type="dxa"/>
          </w:tcPr>
          <w:p w14:paraId="15DFFD6A" w14:textId="77777777" w:rsidR="002E667C" w:rsidRDefault="00B4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 No.</w:t>
            </w:r>
          </w:p>
        </w:tc>
        <w:tc>
          <w:tcPr>
            <w:tcW w:w="744" w:type="dxa"/>
          </w:tcPr>
          <w:p w14:paraId="15DFFD6B" w14:textId="77777777" w:rsidR="002E667C" w:rsidRDefault="00B4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6379" w:type="dxa"/>
            <w:gridSpan w:val="3"/>
          </w:tcPr>
          <w:p w14:paraId="15DFFD6C" w14:textId="77777777" w:rsidR="002E667C" w:rsidRDefault="00B4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872" w:type="dxa"/>
          </w:tcPr>
          <w:p w14:paraId="15DFFD6D" w14:textId="77777777" w:rsidR="002E667C" w:rsidRDefault="00B4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Hrs.</w:t>
            </w:r>
          </w:p>
        </w:tc>
        <w:tc>
          <w:tcPr>
            <w:tcW w:w="1335" w:type="dxa"/>
          </w:tcPr>
          <w:p w14:paraId="15DFFD6E" w14:textId="5327D8D9" w:rsidR="002E667C" w:rsidRDefault="00911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Mapped CO</w:t>
            </w:r>
          </w:p>
        </w:tc>
      </w:tr>
      <w:tr w:rsidR="002E667C" w14:paraId="15DFFD75" w14:textId="77777777" w:rsidTr="00911959">
        <w:trPr>
          <w:jc w:val="center"/>
        </w:trPr>
        <w:tc>
          <w:tcPr>
            <w:tcW w:w="1035" w:type="dxa"/>
            <w:vMerge w:val="restart"/>
          </w:tcPr>
          <w:p w14:paraId="15DFFD70" w14:textId="77777777" w:rsidR="002E667C" w:rsidRDefault="00B4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744" w:type="dxa"/>
          </w:tcPr>
          <w:p w14:paraId="15DFFD71" w14:textId="77777777" w:rsidR="002E667C" w:rsidRDefault="00B4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6379" w:type="dxa"/>
            <w:gridSpan w:val="3"/>
          </w:tcPr>
          <w:p w14:paraId="15DFFD72" w14:textId="671FBC29" w:rsidR="002E667C" w:rsidRPr="00FE34F1" w:rsidRDefault="00831ECF" w:rsidP="00980708">
            <w:pPr>
              <w:pStyle w:val="Heading1"/>
              <w:spacing w:before="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</w:pPr>
            <w:r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 xml:space="preserve">The Growth Mindset, </w:t>
            </w:r>
            <w:r w:rsidR="004E2599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>embrac</w:t>
            </w:r>
            <w:r w:rsidR="00172E17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>ing</w:t>
            </w:r>
            <w:r w:rsidR="004E2599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 xml:space="preserve"> </w:t>
            </w:r>
            <w:r w:rsidR="003E7E2A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 xml:space="preserve">setbacks, </w:t>
            </w:r>
            <w:r w:rsidR="004E2599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>problems</w:t>
            </w:r>
            <w:r w:rsidR="003E7E2A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 xml:space="preserve">, </w:t>
            </w:r>
            <w:r w:rsidR="00B65E58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 xml:space="preserve">triggers, </w:t>
            </w:r>
            <w:r w:rsidR="004E2599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>challenges</w:t>
            </w:r>
            <w:r w:rsidR="003E7E2A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 xml:space="preserve"> </w:t>
            </w:r>
            <w:r w:rsidR="004E2599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>and thriv</w:t>
            </w:r>
            <w:r w:rsidR="003E7E2A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>ing</w:t>
            </w:r>
            <w:r w:rsidR="004E2599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 xml:space="preserve">, </w:t>
            </w:r>
            <w:r w:rsidR="003A0A7E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>shifting mindset</w:t>
            </w:r>
            <w:r w:rsidR="00736B8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 xml:space="preserve"> process</w:t>
            </w:r>
            <w:r w:rsidR="003A0A7E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 xml:space="preserve">, </w:t>
            </w:r>
            <w:r w:rsidR="005C2D0A" w:rsidRPr="00FE34F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highlight w:val="white"/>
              </w:rPr>
              <w:t>The Perfectionist Syndrome</w:t>
            </w:r>
          </w:p>
        </w:tc>
        <w:tc>
          <w:tcPr>
            <w:tcW w:w="872" w:type="dxa"/>
          </w:tcPr>
          <w:p w14:paraId="15DFFD73" w14:textId="7FFC770A" w:rsidR="002E667C" w:rsidRDefault="00B414B7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7631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15DFFD74" w14:textId="77777777" w:rsidR="002E667C" w:rsidRDefault="00B414B7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</w:tr>
      <w:tr w:rsidR="002E667C" w14:paraId="15DFFD7B" w14:textId="77777777" w:rsidTr="00911959">
        <w:trPr>
          <w:jc w:val="center"/>
        </w:trPr>
        <w:tc>
          <w:tcPr>
            <w:tcW w:w="1035" w:type="dxa"/>
            <w:vMerge/>
          </w:tcPr>
          <w:p w14:paraId="15DFFD76" w14:textId="77777777" w:rsidR="002E667C" w:rsidRDefault="002E6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" w:type="dxa"/>
          </w:tcPr>
          <w:p w14:paraId="15DFFD77" w14:textId="77777777" w:rsidR="002E667C" w:rsidRDefault="00B4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6379" w:type="dxa"/>
            <w:gridSpan w:val="3"/>
          </w:tcPr>
          <w:p w14:paraId="15DFFD78" w14:textId="21F9FD4C" w:rsidR="002E667C" w:rsidRPr="00FE34F1" w:rsidRDefault="00E87ADB" w:rsidP="00980708">
            <w:pPr>
              <w:pStyle w:val="overview-row"/>
              <w:spacing w:before="105" w:beforeAutospacing="0" w:after="105" w:afterAutospacing="0" w:line="276" w:lineRule="auto"/>
              <w:jc w:val="both"/>
              <w:rPr>
                <w:highlight w:val="white"/>
                <w:lang w:val="en-US" w:eastAsia="en-US"/>
              </w:rPr>
            </w:pPr>
            <w:r w:rsidRPr="00FE34F1">
              <w:rPr>
                <w:highlight w:val="white"/>
                <w:lang w:val="en-US" w:eastAsia="en-US"/>
              </w:rPr>
              <w:t>Internal and external roadblocks to growth mindset</w:t>
            </w:r>
            <w:r w:rsidR="00A82669" w:rsidRPr="00FE34F1">
              <w:rPr>
                <w:highlight w:val="white"/>
                <w:lang w:val="en-US" w:eastAsia="en-US"/>
              </w:rPr>
              <w:t>, Self-Reflection</w:t>
            </w:r>
            <w:r w:rsidR="00763150" w:rsidRPr="00FE34F1">
              <w:rPr>
                <w:highlight w:val="white"/>
                <w:lang w:val="en-US" w:eastAsia="en-US"/>
              </w:rPr>
              <w:t>/Reflective</w:t>
            </w:r>
            <w:r w:rsidR="00A82669" w:rsidRPr="00FE34F1">
              <w:rPr>
                <w:highlight w:val="white"/>
                <w:lang w:val="en-US" w:eastAsia="en-US"/>
              </w:rPr>
              <w:t xml:space="preserve"> Journal Activit</w:t>
            </w:r>
            <w:r w:rsidR="00763150" w:rsidRPr="00FE34F1">
              <w:rPr>
                <w:highlight w:val="white"/>
                <w:lang w:val="en-US" w:eastAsia="en-US"/>
              </w:rPr>
              <w:t>ies</w:t>
            </w:r>
            <w:r w:rsidR="00A82669" w:rsidRPr="00FE34F1">
              <w:rPr>
                <w:highlight w:val="white"/>
                <w:lang w:val="en-US" w:eastAsia="en-US"/>
              </w:rPr>
              <w:t xml:space="preserve">, </w:t>
            </w:r>
            <w:r w:rsidR="000F5367" w:rsidRPr="00FE34F1">
              <w:rPr>
                <w:highlight w:val="white"/>
                <w:lang w:val="en-US" w:eastAsia="en-US"/>
              </w:rPr>
              <w:t xml:space="preserve">Skillset Stretch and Mindset Reframe, activities to </w:t>
            </w:r>
            <w:r w:rsidR="00862F3B" w:rsidRPr="00FE34F1">
              <w:rPr>
                <w:highlight w:val="white"/>
                <w:lang w:val="en-US" w:eastAsia="en-US"/>
              </w:rPr>
              <w:t>overcome Limiting Beliefs</w:t>
            </w:r>
            <w:r w:rsidR="005C2D0A" w:rsidRPr="00FE34F1">
              <w:rPr>
                <w:highlight w:val="white"/>
                <w:lang w:val="en-US" w:eastAsia="en-US"/>
              </w:rPr>
              <w:t>,</w:t>
            </w:r>
            <w:r w:rsidR="00172E17">
              <w:rPr>
                <w:highlight w:val="white"/>
                <w:lang w:val="en-US" w:eastAsia="en-US"/>
              </w:rPr>
              <w:t xml:space="preserve"> </w:t>
            </w:r>
            <w:r w:rsidR="00B65E58" w:rsidRPr="00FE34F1">
              <w:rPr>
                <w:highlight w:val="white"/>
                <w:lang w:val="en-US" w:eastAsia="en-US"/>
              </w:rPr>
              <w:t>Develop</w:t>
            </w:r>
            <w:r w:rsidR="00172E17">
              <w:rPr>
                <w:highlight w:val="white"/>
                <w:lang w:val="en-US" w:eastAsia="en-US"/>
              </w:rPr>
              <w:t>ing</w:t>
            </w:r>
            <w:r w:rsidR="00B65E58" w:rsidRPr="00FE34F1">
              <w:rPr>
                <w:highlight w:val="white"/>
                <w:lang w:val="en-US" w:eastAsia="en-US"/>
              </w:rPr>
              <w:t xml:space="preserve"> a Growth Mindset in Career</w:t>
            </w:r>
          </w:p>
        </w:tc>
        <w:tc>
          <w:tcPr>
            <w:tcW w:w="872" w:type="dxa"/>
          </w:tcPr>
          <w:p w14:paraId="15DFFD79" w14:textId="7EB6F6CA" w:rsidR="002E667C" w:rsidRDefault="00B414B7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A826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15DFFD7A" w14:textId="6103E6F7" w:rsidR="002E667C" w:rsidRDefault="00B414B7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</w:tr>
      <w:tr w:rsidR="002E667C" w14:paraId="15DFFD81" w14:textId="77777777" w:rsidTr="00911959">
        <w:trPr>
          <w:trHeight w:val="240"/>
          <w:jc w:val="center"/>
        </w:trPr>
        <w:tc>
          <w:tcPr>
            <w:tcW w:w="1035" w:type="dxa"/>
          </w:tcPr>
          <w:p w14:paraId="15DFFD7C" w14:textId="77777777" w:rsidR="002E667C" w:rsidRDefault="00B41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2.0</w:t>
            </w:r>
          </w:p>
        </w:tc>
        <w:tc>
          <w:tcPr>
            <w:tcW w:w="744" w:type="dxa"/>
          </w:tcPr>
          <w:p w14:paraId="15DFFD7D" w14:textId="77777777" w:rsidR="002E667C" w:rsidRDefault="00B41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6379" w:type="dxa"/>
            <w:gridSpan w:val="3"/>
          </w:tcPr>
          <w:p w14:paraId="15DFFD7E" w14:textId="1F4A758A" w:rsidR="002E667C" w:rsidRPr="00FE34F1" w:rsidRDefault="005F0364" w:rsidP="009807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Leading Through Effective Communication, having a vision</w:t>
            </w:r>
            <w:r w:rsidR="007A1211"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and achieving </w:t>
            </w:r>
            <w:r w:rsidR="001424AB"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self-awareness</w:t>
            </w:r>
            <w:r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assembling a successful team, communication in personal and work life, public speaking</w:t>
            </w:r>
            <w:r w:rsidR="00832012"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</w:t>
            </w:r>
            <w:r w:rsidR="001424AB"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informal speaking,</w:t>
            </w:r>
            <w:r w:rsidR="00832012"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BB11CC"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community engagement rules, </w:t>
            </w:r>
            <w:r w:rsidR="00832012"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activities for communicating </w:t>
            </w:r>
            <w:r w:rsidR="00445B7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</w:t>
            </w:r>
            <w:r w:rsidR="00832012"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n </w:t>
            </w:r>
            <w:r w:rsidR="00445B7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</w:t>
            </w:r>
            <w:r w:rsidR="00832012"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roups and </w:t>
            </w:r>
            <w:r w:rsidR="00445B7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="00832012"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eams</w:t>
            </w:r>
            <w:r w:rsidR="00C701A2"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Speaking Exercise</w:t>
            </w:r>
          </w:p>
        </w:tc>
        <w:tc>
          <w:tcPr>
            <w:tcW w:w="872" w:type="dxa"/>
          </w:tcPr>
          <w:p w14:paraId="15DFFD7F" w14:textId="1351C056" w:rsidR="002E667C" w:rsidRDefault="00B414B7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E87A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14:paraId="15DFFD80" w14:textId="6DC084F8" w:rsidR="002E667C" w:rsidRDefault="00B414B7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</w:tr>
      <w:tr w:rsidR="007537C0" w14:paraId="7D87F228" w14:textId="77777777" w:rsidTr="00911959">
        <w:trPr>
          <w:trHeight w:val="240"/>
          <w:jc w:val="center"/>
        </w:trPr>
        <w:tc>
          <w:tcPr>
            <w:tcW w:w="1035" w:type="dxa"/>
          </w:tcPr>
          <w:p w14:paraId="07F07CBF" w14:textId="77777777" w:rsidR="007537C0" w:rsidRDefault="007537C0" w:rsidP="00753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4" w:type="dxa"/>
          </w:tcPr>
          <w:p w14:paraId="2FEE7125" w14:textId="363AB984" w:rsidR="007537C0" w:rsidRDefault="007537C0" w:rsidP="00753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6379" w:type="dxa"/>
            <w:gridSpan w:val="3"/>
          </w:tcPr>
          <w:p w14:paraId="69777666" w14:textId="41AC1362" w:rsidR="007537C0" w:rsidRPr="00FE34F1" w:rsidRDefault="007537C0" w:rsidP="009807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Leveraging imagination and curiosity to think creatively, Strategic thinking, scenario planning via case studies</w:t>
            </w:r>
          </w:p>
        </w:tc>
        <w:tc>
          <w:tcPr>
            <w:tcW w:w="872" w:type="dxa"/>
          </w:tcPr>
          <w:p w14:paraId="27061EB8" w14:textId="34ED1F8A" w:rsidR="007537C0" w:rsidRDefault="007537C0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1335" w:type="dxa"/>
          </w:tcPr>
          <w:p w14:paraId="30D52F65" w14:textId="67A063E9" w:rsidR="007537C0" w:rsidRDefault="007537C0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</w:tr>
      <w:tr w:rsidR="007537C0" w14:paraId="15DFFD87" w14:textId="77777777" w:rsidTr="00911959">
        <w:trPr>
          <w:jc w:val="center"/>
        </w:trPr>
        <w:tc>
          <w:tcPr>
            <w:tcW w:w="1035" w:type="dxa"/>
            <w:vMerge w:val="restart"/>
          </w:tcPr>
          <w:p w14:paraId="15DFFD82" w14:textId="77777777" w:rsidR="007537C0" w:rsidRDefault="007537C0" w:rsidP="00753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3.0</w:t>
            </w:r>
          </w:p>
        </w:tc>
        <w:tc>
          <w:tcPr>
            <w:tcW w:w="744" w:type="dxa"/>
          </w:tcPr>
          <w:p w14:paraId="15DFFD83" w14:textId="77777777" w:rsidR="007537C0" w:rsidRDefault="007537C0" w:rsidP="00753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6379" w:type="dxa"/>
            <w:gridSpan w:val="3"/>
          </w:tcPr>
          <w:p w14:paraId="15DFFD84" w14:textId="60105625" w:rsidR="007537C0" w:rsidRPr="00FE34F1" w:rsidRDefault="007537C0" w:rsidP="00980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Making effective presentations, presenting the story of the data, </w:t>
            </w:r>
            <w:r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using PowerPoint, Communication styles</w:t>
            </w:r>
          </w:p>
        </w:tc>
        <w:tc>
          <w:tcPr>
            <w:tcW w:w="872" w:type="dxa"/>
          </w:tcPr>
          <w:p w14:paraId="15DFFD85" w14:textId="05EFCC71" w:rsidR="007537C0" w:rsidRDefault="007537C0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03</w:t>
            </w:r>
          </w:p>
        </w:tc>
        <w:tc>
          <w:tcPr>
            <w:tcW w:w="1335" w:type="dxa"/>
          </w:tcPr>
          <w:p w14:paraId="15DFFD86" w14:textId="6CEFEE79" w:rsidR="007537C0" w:rsidRDefault="007537C0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CO3</w:t>
            </w:r>
          </w:p>
        </w:tc>
      </w:tr>
      <w:tr w:rsidR="007537C0" w14:paraId="15DFFD8D" w14:textId="77777777" w:rsidTr="00911959">
        <w:trPr>
          <w:jc w:val="center"/>
        </w:trPr>
        <w:tc>
          <w:tcPr>
            <w:tcW w:w="1035" w:type="dxa"/>
            <w:vMerge/>
          </w:tcPr>
          <w:p w14:paraId="15DFFD88" w14:textId="77777777" w:rsidR="007537C0" w:rsidRDefault="007537C0" w:rsidP="00753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" w:type="dxa"/>
          </w:tcPr>
          <w:p w14:paraId="15DFFD89" w14:textId="77777777" w:rsidR="007537C0" w:rsidRDefault="007537C0" w:rsidP="00753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6379" w:type="dxa"/>
            <w:gridSpan w:val="3"/>
          </w:tcPr>
          <w:p w14:paraId="15DFFD8A" w14:textId="4C6B6C12" w:rsidR="007537C0" w:rsidRPr="00FE34F1" w:rsidRDefault="007537C0" w:rsidP="00980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Design principles for effective visuals and slides, skills for client-facing communication, public speaking, executive presence, compelling storytelling fo</w:t>
            </w:r>
            <w:r w:rsidR="00445B7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 information</w:t>
            </w:r>
            <w:r w:rsidRPr="00FE34F1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delivery </w:t>
            </w:r>
          </w:p>
        </w:tc>
        <w:tc>
          <w:tcPr>
            <w:tcW w:w="872" w:type="dxa"/>
          </w:tcPr>
          <w:p w14:paraId="15DFFD8B" w14:textId="42722B9A" w:rsidR="007537C0" w:rsidRDefault="007537C0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1335" w:type="dxa"/>
          </w:tcPr>
          <w:p w14:paraId="15DFFD8C" w14:textId="51720F79" w:rsidR="007537C0" w:rsidRDefault="007537C0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CO3</w:t>
            </w:r>
          </w:p>
        </w:tc>
      </w:tr>
      <w:tr w:rsidR="007537C0" w14:paraId="15DFFD93" w14:textId="77777777" w:rsidTr="00911959">
        <w:trPr>
          <w:trHeight w:val="300"/>
          <w:jc w:val="center"/>
        </w:trPr>
        <w:tc>
          <w:tcPr>
            <w:tcW w:w="1035" w:type="dxa"/>
          </w:tcPr>
          <w:p w14:paraId="15DFFD8E" w14:textId="77777777" w:rsidR="007537C0" w:rsidRDefault="007537C0" w:rsidP="00753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4.0</w:t>
            </w:r>
          </w:p>
        </w:tc>
        <w:tc>
          <w:tcPr>
            <w:tcW w:w="744" w:type="dxa"/>
          </w:tcPr>
          <w:p w14:paraId="15DFFD8F" w14:textId="77777777" w:rsidR="007537C0" w:rsidRDefault="007537C0" w:rsidP="00753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6379" w:type="dxa"/>
            <w:gridSpan w:val="3"/>
          </w:tcPr>
          <w:p w14:paraId="15DFFD90" w14:textId="5C83F916" w:rsidR="007537C0" w:rsidRPr="007537C0" w:rsidRDefault="007537C0" w:rsidP="009807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7537C0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Developing Emotional Resilience to Manage Stress</w:t>
            </w:r>
            <w:r w:rsidR="003A52D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self-reflective exercises</w:t>
            </w:r>
          </w:p>
        </w:tc>
        <w:tc>
          <w:tcPr>
            <w:tcW w:w="872" w:type="dxa"/>
          </w:tcPr>
          <w:p w14:paraId="15DFFD91" w14:textId="18602A78" w:rsidR="007537C0" w:rsidRDefault="007537C0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1335" w:type="dxa"/>
          </w:tcPr>
          <w:p w14:paraId="15DFFD92" w14:textId="77777777" w:rsidR="007537C0" w:rsidRDefault="007537C0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7537C0" w14:paraId="15DFFD99" w14:textId="77777777" w:rsidTr="00911959">
        <w:trPr>
          <w:jc w:val="center"/>
        </w:trPr>
        <w:tc>
          <w:tcPr>
            <w:tcW w:w="1035" w:type="dxa"/>
          </w:tcPr>
          <w:p w14:paraId="15DFFD94" w14:textId="77777777" w:rsidR="007537C0" w:rsidRDefault="007537C0" w:rsidP="00753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4" w:type="dxa"/>
          </w:tcPr>
          <w:p w14:paraId="15DFFD95" w14:textId="77777777" w:rsidR="007537C0" w:rsidRDefault="007537C0" w:rsidP="00753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6379" w:type="dxa"/>
            <w:gridSpan w:val="3"/>
            <w:shd w:val="clear" w:color="auto" w:fill="FFFFFF" w:themeFill="background1"/>
          </w:tcPr>
          <w:p w14:paraId="15DFFD96" w14:textId="11086F50" w:rsidR="007537C0" w:rsidRPr="007537C0" w:rsidRDefault="007537C0" w:rsidP="009807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7537C0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Productivity and Time Management for the Overwhelmed</w:t>
            </w:r>
            <w:r w:rsidR="003A52D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self-reflective exercises</w:t>
            </w:r>
          </w:p>
        </w:tc>
        <w:tc>
          <w:tcPr>
            <w:tcW w:w="872" w:type="dxa"/>
          </w:tcPr>
          <w:p w14:paraId="15DFFD97" w14:textId="7B6FF42F" w:rsidR="007537C0" w:rsidRDefault="007537C0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1335" w:type="dxa"/>
          </w:tcPr>
          <w:p w14:paraId="15DFFD98" w14:textId="77777777" w:rsidR="007537C0" w:rsidRDefault="007537C0" w:rsidP="0098070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7537C0" w14:paraId="15DFFD9D" w14:textId="77777777" w:rsidTr="00F83786">
        <w:trPr>
          <w:jc w:val="center"/>
        </w:trPr>
        <w:tc>
          <w:tcPr>
            <w:tcW w:w="8158" w:type="dxa"/>
            <w:gridSpan w:val="5"/>
          </w:tcPr>
          <w:p w14:paraId="15DFFD9A" w14:textId="77777777" w:rsidR="007537C0" w:rsidRDefault="007537C0" w:rsidP="007537C0">
            <w:pPr>
              <w:tabs>
                <w:tab w:val="left" w:pos="358"/>
                <w:tab w:val="right" w:pos="80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Total Hrs.</w:t>
            </w:r>
          </w:p>
        </w:tc>
        <w:tc>
          <w:tcPr>
            <w:tcW w:w="872" w:type="dxa"/>
          </w:tcPr>
          <w:p w14:paraId="15DFFD9B" w14:textId="77777777" w:rsidR="007537C0" w:rsidRDefault="007537C0" w:rsidP="0075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35" w:type="dxa"/>
          </w:tcPr>
          <w:p w14:paraId="15DFFD9C" w14:textId="05D4E4BC" w:rsidR="007537C0" w:rsidRDefault="007537C0" w:rsidP="005D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7C0" w14:paraId="15DFFDA2" w14:textId="77777777">
        <w:trPr>
          <w:jc w:val="center"/>
        </w:trPr>
        <w:tc>
          <w:tcPr>
            <w:tcW w:w="10365" w:type="dxa"/>
            <w:gridSpan w:val="7"/>
          </w:tcPr>
          <w:p w14:paraId="15DFFD9E" w14:textId="2885093A" w:rsidR="007537C0" w:rsidRDefault="007537C0" w:rsidP="007537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co-coordinators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Ayesha S. Hakim</w:t>
            </w:r>
          </w:p>
          <w:p w14:paraId="15DFFD9F" w14:textId="38F3C634" w:rsidR="007537C0" w:rsidRDefault="007537C0" w:rsidP="007537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Mobile: 8850939766  </w:t>
            </w:r>
          </w:p>
          <w:p w14:paraId="356A07BB" w14:textId="77777777" w:rsidR="007537C0" w:rsidRDefault="007537C0" w:rsidP="007537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  <w:r>
              <w:t xml:space="preserve"> </w:t>
            </w:r>
            <w:hyperlink r:id="rId8" w:history="1">
              <w:r w:rsidRPr="00E909A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ayesha.hakim@somaiya.edu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5DFFDA1" w14:textId="595819C5" w:rsidR="007537C0" w:rsidRPr="00F83786" w:rsidRDefault="007537C0" w:rsidP="007537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Affiliation: Asst. Professor, Electronics Dept., KJSCE</w:t>
            </w:r>
          </w:p>
        </w:tc>
      </w:tr>
      <w:tr w:rsidR="007537C0" w14:paraId="15DFFDA4" w14:textId="77777777">
        <w:trPr>
          <w:jc w:val="center"/>
        </w:trPr>
        <w:tc>
          <w:tcPr>
            <w:tcW w:w="10365" w:type="dxa"/>
            <w:gridSpan w:val="7"/>
          </w:tcPr>
          <w:p w14:paraId="15DFFDA3" w14:textId="1D0776C3" w:rsidR="007537C0" w:rsidRDefault="007537C0" w:rsidP="007537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Video orientation of EC if available: --</w:t>
            </w:r>
          </w:p>
        </w:tc>
      </w:tr>
      <w:tr w:rsidR="007537C0" w14:paraId="15DFFDA6" w14:textId="77777777">
        <w:trPr>
          <w:jc w:val="center"/>
        </w:trPr>
        <w:tc>
          <w:tcPr>
            <w:tcW w:w="10365" w:type="dxa"/>
            <w:gridSpan w:val="7"/>
          </w:tcPr>
          <w:p w14:paraId="15DFFDA5" w14:textId="77777777" w:rsidR="007537C0" w:rsidRDefault="007537C0" w:rsidP="0075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no of students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XX</w:t>
            </w:r>
          </w:p>
        </w:tc>
      </w:tr>
      <w:tr w:rsidR="007537C0" w14:paraId="15DFFDA8" w14:textId="77777777">
        <w:trPr>
          <w:jc w:val="center"/>
        </w:trPr>
        <w:tc>
          <w:tcPr>
            <w:tcW w:w="10365" w:type="dxa"/>
            <w:gridSpan w:val="7"/>
          </w:tcPr>
          <w:p w14:paraId="15DFFDA7" w14:textId="77777777" w:rsidR="007537C0" w:rsidRDefault="007537C0" w:rsidP="00753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for Evaluation</w:t>
            </w:r>
          </w:p>
        </w:tc>
      </w:tr>
      <w:tr w:rsidR="007537C0" w14:paraId="15DFFDAB" w14:textId="77777777">
        <w:trPr>
          <w:jc w:val="center"/>
        </w:trPr>
        <w:tc>
          <w:tcPr>
            <w:tcW w:w="10365" w:type="dxa"/>
            <w:gridSpan w:val="7"/>
          </w:tcPr>
          <w:p w14:paraId="15DFFDA9" w14:textId="39F80097" w:rsidR="007537C0" w:rsidRDefault="007537C0" w:rsidP="007537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  <w:r w:rsidR="009807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1:</w:t>
            </w:r>
            <w:r w:rsidR="005D29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F23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Self-reflection</w:t>
            </w:r>
            <w:r w:rsidR="005D29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exercise</w:t>
            </w:r>
          </w:p>
          <w:p w14:paraId="15DFFDAA" w14:textId="272CB360" w:rsidR="007537C0" w:rsidRDefault="007537C0" w:rsidP="007537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2:</w:t>
            </w:r>
            <w:r w:rsidR="005D29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Group activity </w:t>
            </w:r>
          </w:p>
        </w:tc>
      </w:tr>
    </w:tbl>
    <w:p w14:paraId="15DFFDAC" w14:textId="77777777" w:rsidR="002E667C" w:rsidRDefault="002E667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E667C">
      <w:headerReference w:type="default" r:id="rId9"/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5F320" w14:textId="77777777" w:rsidR="001D7AEC" w:rsidRDefault="001D7AEC">
      <w:pPr>
        <w:spacing w:after="0" w:line="240" w:lineRule="auto"/>
      </w:pPr>
      <w:r>
        <w:separator/>
      </w:r>
    </w:p>
  </w:endnote>
  <w:endnote w:type="continuationSeparator" w:id="0">
    <w:p w14:paraId="5992D913" w14:textId="77777777" w:rsidR="001D7AEC" w:rsidRDefault="001D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70AC3" w14:textId="77777777" w:rsidR="001D7AEC" w:rsidRDefault="001D7AEC">
      <w:pPr>
        <w:spacing w:after="0" w:line="240" w:lineRule="auto"/>
      </w:pPr>
      <w:r>
        <w:separator/>
      </w:r>
    </w:p>
  </w:footnote>
  <w:footnote w:type="continuationSeparator" w:id="0">
    <w:p w14:paraId="50C9DF04" w14:textId="77777777" w:rsidR="001D7AEC" w:rsidRDefault="001D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FFDB1" w14:textId="77777777" w:rsidR="002E667C" w:rsidRDefault="00B414B7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sz w:val="24"/>
        <w:szCs w:val="24"/>
      </w:rPr>
      <w:t>Somaiya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 xml:space="preserve"> College of Engineering, Mumbai-77</w:t>
    </w:r>
  </w:p>
  <w:p w14:paraId="15DFFDB2" w14:textId="77777777" w:rsidR="00C00928" w:rsidRPr="00C64A76" w:rsidRDefault="00C00928" w:rsidP="00C00928">
    <w:pPr>
      <w:pStyle w:val="Header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(</w:t>
    </w:r>
    <w:r w:rsidRPr="00C64A76">
      <w:rPr>
        <w:rFonts w:ascii="Times New Roman" w:hAnsi="Times New Roman"/>
        <w:sz w:val="20"/>
        <w:szCs w:val="20"/>
      </w:rPr>
      <w:t xml:space="preserve">A Constituent college of </w:t>
    </w:r>
    <w:proofErr w:type="spellStart"/>
    <w:r w:rsidRPr="00C64A76">
      <w:rPr>
        <w:rFonts w:ascii="Times New Roman" w:hAnsi="Times New Roman"/>
        <w:sz w:val="20"/>
        <w:szCs w:val="20"/>
      </w:rPr>
      <w:t>Somaiya</w:t>
    </w:r>
    <w:proofErr w:type="spellEnd"/>
    <w:r w:rsidRPr="00C64A76">
      <w:rPr>
        <w:rFonts w:ascii="Times New Roman" w:hAnsi="Times New Roman"/>
        <w:sz w:val="20"/>
        <w:szCs w:val="20"/>
      </w:rPr>
      <w:t xml:space="preserve"> </w:t>
    </w:r>
    <w:proofErr w:type="spellStart"/>
    <w:r w:rsidRPr="00C64A76">
      <w:rPr>
        <w:rFonts w:ascii="Times New Roman" w:hAnsi="Times New Roman"/>
        <w:sz w:val="20"/>
        <w:szCs w:val="20"/>
      </w:rPr>
      <w:t>Vidyavihar</w:t>
    </w:r>
    <w:proofErr w:type="spellEnd"/>
    <w:r w:rsidRPr="00C64A76">
      <w:rPr>
        <w:rFonts w:ascii="Times New Roman" w:hAnsi="Times New Roman"/>
        <w:sz w:val="20"/>
        <w:szCs w:val="20"/>
      </w:rPr>
      <w:t xml:space="preserve"> University</w:t>
    </w:r>
    <w:r>
      <w:rPr>
        <w:rFonts w:ascii="Times New Roman" w:hAnsi="Times New Roman"/>
        <w:sz w:val="20"/>
        <w:szCs w:val="20"/>
      </w:rPr>
      <w:t>)</w:t>
    </w:r>
  </w:p>
  <w:p w14:paraId="15DFFDB3" w14:textId="77777777" w:rsidR="00C00928" w:rsidRDefault="00C00928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7C47"/>
    <w:multiLevelType w:val="multilevel"/>
    <w:tmpl w:val="F9FA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CF3A4D"/>
    <w:multiLevelType w:val="multilevel"/>
    <w:tmpl w:val="AC8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2B5E68"/>
    <w:multiLevelType w:val="multilevel"/>
    <w:tmpl w:val="207C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6101BB"/>
    <w:multiLevelType w:val="multilevel"/>
    <w:tmpl w:val="37EA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307D0B"/>
    <w:multiLevelType w:val="multilevel"/>
    <w:tmpl w:val="BA2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3A361C"/>
    <w:multiLevelType w:val="multilevel"/>
    <w:tmpl w:val="002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667C"/>
    <w:rsid w:val="00042567"/>
    <w:rsid w:val="000F5367"/>
    <w:rsid w:val="001424AB"/>
    <w:rsid w:val="00172E17"/>
    <w:rsid w:val="001A4257"/>
    <w:rsid w:val="001C1B5B"/>
    <w:rsid w:val="001D7AEC"/>
    <w:rsid w:val="00214D01"/>
    <w:rsid w:val="0025792A"/>
    <w:rsid w:val="00271C92"/>
    <w:rsid w:val="0028066B"/>
    <w:rsid w:val="002E06A6"/>
    <w:rsid w:val="002E667C"/>
    <w:rsid w:val="00344E23"/>
    <w:rsid w:val="00362D4A"/>
    <w:rsid w:val="003A0A7E"/>
    <w:rsid w:val="003A52DD"/>
    <w:rsid w:val="003A7F1A"/>
    <w:rsid w:val="003B029B"/>
    <w:rsid w:val="003D3EFF"/>
    <w:rsid w:val="003E7E2A"/>
    <w:rsid w:val="003F53A5"/>
    <w:rsid w:val="00445B71"/>
    <w:rsid w:val="00471156"/>
    <w:rsid w:val="004C1B39"/>
    <w:rsid w:val="004E2599"/>
    <w:rsid w:val="0056425D"/>
    <w:rsid w:val="0057547E"/>
    <w:rsid w:val="005C2D0A"/>
    <w:rsid w:val="005D2996"/>
    <w:rsid w:val="005F0364"/>
    <w:rsid w:val="005F0F7E"/>
    <w:rsid w:val="006610DE"/>
    <w:rsid w:val="00677882"/>
    <w:rsid w:val="006C5DE2"/>
    <w:rsid w:val="006C63F0"/>
    <w:rsid w:val="0070157C"/>
    <w:rsid w:val="00723269"/>
    <w:rsid w:val="00736B81"/>
    <w:rsid w:val="007537C0"/>
    <w:rsid w:val="00763150"/>
    <w:rsid w:val="007765C6"/>
    <w:rsid w:val="007873C3"/>
    <w:rsid w:val="007A1211"/>
    <w:rsid w:val="00831ECF"/>
    <w:rsid w:val="00832012"/>
    <w:rsid w:val="00844B50"/>
    <w:rsid w:val="00860D8E"/>
    <w:rsid w:val="00862F3B"/>
    <w:rsid w:val="00911959"/>
    <w:rsid w:val="00935870"/>
    <w:rsid w:val="00943744"/>
    <w:rsid w:val="00980708"/>
    <w:rsid w:val="009D2665"/>
    <w:rsid w:val="009F6F47"/>
    <w:rsid w:val="00A032AB"/>
    <w:rsid w:val="00A10909"/>
    <w:rsid w:val="00A42E24"/>
    <w:rsid w:val="00A82669"/>
    <w:rsid w:val="00AD10F9"/>
    <w:rsid w:val="00B414B7"/>
    <w:rsid w:val="00B65E58"/>
    <w:rsid w:val="00B670FF"/>
    <w:rsid w:val="00B711F4"/>
    <w:rsid w:val="00B93532"/>
    <w:rsid w:val="00BB11CC"/>
    <w:rsid w:val="00BC45B9"/>
    <w:rsid w:val="00C00928"/>
    <w:rsid w:val="00C11284"/>
    <w:rsid w:val="00C23CF9"/>
    <w:rsid w:val="00C35D9A"/>
    <w:rsid w:val="00C701A2"/>
    <w:rsid w:val="00D1647E"/>
    <w:rsid w:val="00D54DF6"/>
    <w:rsid w:val="00DF5C38"/>
    <w:rsid w:val="00E329AC"/>
    <w:rsid w:val="00E4066A"/>
    <w:rsid w:val="00E7120B"/>
    <w:rsid w:val="00E87ADB"/>
    <w:rsid w:val="00EB4FBE"/>
    <w:rsid w:val="00ED1DA3"/>
    <w:rsid w:val="00EE77D5"/>
    <w:rsid w:val="00EF2380"/>
    <w:rsid w:val="00EF4201"/>
    <w:rsid w:val="00F83786"/>
    <w:rsid w:val="00FE34F1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F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873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28"/>
  </w:style>
  <w:style w:type="paragraph" w:styleId="Footer">
    <w:name w:val="footer"/>
    <w:basedOn w:val="Normal"/>
    <w:link w:val="FooterChar"/>
    <w:uiPriority w:val="99"/>
    <w:unhideWhenUsed/>
    <w:rsid w:val="00C00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92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83786"/>
    <w:rPr>
      <w:color w:val="605E5C"/>
      <w:shd w:val="clear" w:color="auto" w:fill="E1DFDD"/>
    </w:rPr>
  </w:style>
  <w:style w:type="character" w:customStyle="1" w:styleId="accord-heading">
    <w:name w:val="accord-heading"/>
    <w:basedOn w:val="DefaultParagraphFont"/>
    <w:rsid w:val="00832012"/>
  </w:style>
  <w:style w:type="paragraph" w:customStyle="1" w:styleId="overview-row">
    <w:name w:val="overview-row"/>
    <w:basedOn w:val="Normal"/>
    <w:rsid w:val="006C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873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28"/>
  </w:style>
  <w:style w:type="paragraph" w:styleId="Footer">
    <w:name w:val="footer"/>
    <w:basedOn w:val="Normal"/>
    <w:link w:val="FooterChar"/>
    <w:uiPriority w:val="99"/>
    <w:unhideWhenUsed/>
    <w:rsid w:val="00C00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92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83786"/>
    <w:rPr>
      <w:color w:val="605E5C"/>
      <w:shd w:val="clear" w:color="auto" w:fill="E1DFDD"/>
    </w:rPr>
  </w:style>
  <w:style w:type="character" w:customStyle="1" w:styleId="accord-heading">
    <w:name w:val="accord-heading"/>
    <w:basedOn w:val="DefaultParagraphFont"/>
    <w:rsid w:val="00832012"/>
  </w:style>
  <w:style w:type="paragraph" w:customStyle="1" w:styleId="overview-row">
    <w:name w:val="overview-row"/>
    <w:basedOn w:val="Normal"/>
    <w:rsid w:val="006C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025">
              <w:marLeft w:val="0"/>
              <w:marRight w:val="0"/>
              <w:marTop w:val="0"/>
              <w:marBottom w:val="0"/>
              <w:divBdr>
                <w:top w:val="single" w:sz="6" w:space="11" w:color="EBECF0"/>
                <w:left w:val="single" w:sz="6" w:space="23" w:color="EBECF0"/>
                <w:bottom w:val="single" w:sz="6" w:space="11" w:color="EBECF0"/>
                <w:right w:val="single" w:sz="6" w:space="23" w:color="EBECF0"/>
              </w:divBdr>
              <w:divsChild>
                <w:div w:id="5619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675">
              <w:marLeft w:val="0"/>
              <w:marRight w:val="0"/>
              <w:marTop w:val="0"/>
              <w:marBottom w:val="0"/>
              <w:divBdr>
                <w:top w:val="single" w:sz="6" w:space="11" w:color="EBECF0"/>
                <w:left w:val="single" w:sz="6" w:space="23" w:color="EBECF0"/>
                <w:bottom w:val="single" w:sz="6" w:space="11" w:color="EBECF0"/>
                <w:right w:val="single" w:sz="6" w:space="23" w:color="EBECF0"/>
              </w:divBdr>
              <w:divsChild>
                <w:div w:id="14938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333">
          <w:marLeft w:val="0"/>
          <w:marRight w:val="0"/>
          <w:marTop w:val="0"/>
          <w:marBottom w:val="600"/>
          <w:divBdr>
            <w:top w:val="single" w:sz="6" w:space="15" w:color="EBECF0"/>
            <w:left w:val="single" w:sz="6" w:space="30" w:color="EBECF0"/>
            <w:bottom w:val="single" w:sz="6" w:space="15" w:color="EBECF0"/>
            <w:right w:val="single" w:sz="6" w:space="15" w:color="EBECF0"/>
          </w:divBdr>
          <w:divsChild>
            <w:div w:id="108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7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8339">
          <w:marLeft w:val="0"/>
          <w:marRight w:val="0"/>
          <w:marTop w:val="0"/>
          <w:marBottom w:val="600"/>
          <w:divBdr>
            <w:top w:val="single" w:sz="6" w:space="15" w:color="EBECF0"/>
            <w:left w:val="single" w:sz="6" w:space="30" w:color="EBECF0"/>
            <w:bottom w:val="single" w:sz="6" w:space="15" w:color="EBECF0"/>
            <w:right w:val="single" w:sz="6" w:space="15" w:color="EBECF0"/>
          </w:divBdr>
          <w:divsChild>
            <w:div w:id="818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esha.hakim@somaiya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2023-10-06T10:11:00Z</dcterms:created>
  <dcterms:modified xsi:type="dcterms:W3CDTF">2023-10-06T10:11:00Z</dcterms:modified>
</cp:coreProperties>
</file>