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127ED" w14:textId="45CCE50A" w:rsidR="00F00DCC" w:rsidRDefault="00F00DCC" w:rsidP="00F00DCC">
      <w:pPr>
        <w:jc w:val="center"/>
        <w:rPr>
          <w:rFonts w:ascii="Arial" w:hAnsi="Arial" w:cs="Arial"/>
          <w:b/>
          <w:bCs/>
          <w:sz w:val="48"/>
          <w:szCs w:val="48"/>
          <w:u w:val="single"/>
          <w:lang w:val="ca-ES"/>
        </w:rPr>
      </w:pPr>
    </w:p>
    <w:p w14:paraId="2129E10C" w14:textId="48D65B1F" w:rsidR="000028CC" w:rsidRPr="00C7351C" w:rsidRDefault="00F00DCC" w:rsidP="00F00DCC">
      <w:pPr>
        <w:jc w:val="center"/>
        <w:rPr>
          <w:rFonts w:ascii="Times New Roman" w:hAnsi="Times New Roman" w:cs="Times New Roman"/>
          <w:b/>
          <w:bCs/>
          <w:sz w:val="52"/>
          <w:szCs w:val="52"/>
          <w:u w:val="single"/>
          <w:lang w:val="ca-ES"/>
        </w:rPr>
      </w:pPr>
      <w:r w:rsidRPr="00C7351C">
        <w:rPr>
          <w:rFonts w:ascii="Times New Roman" w:hAnsi="Times New Roman" w:cs="Times New Roman"/>
          <w:b/>
          <w:bCs/>
          <w:sz w:val="52"/>
          <w:szCs w:val="52"/>
          <w:u w:val="single"/>
          <w:lang w:val="ca-ES"/>
        </w:rPr>
        <w:t>VC: Informe de Laboratori 1</w:t>
      </w:r>
    </w:p>
    <w:p w14:paraId="4046B786" w14:textId="54933A35" w:rsidR="00F00DCC" w:rsidRPr="00C7351C" w:rsidRDefault="00F00DCC" w:rsidP="00F00DCC">
      <w:pPr>
        <w:jc w:val="center"/>
        <w:rPr>
          <w:rFonts w:ascii="Times New Roman" w:hAnsi="Times New Roman" w:cs="Times New Roman"/>
          <w:b/>
          <w:bCs/>
          <w:sz w:val="36"/>
          <w:szCs w:val="36"/>
          <w:u w:val="single"/>
          <w:lang w:val="ca-ES"/>
        </w:rPr>
      </w:pPr>
      <w:r w:rsidRPr="00C7351C">
        <w:rPr>
          <w:rFonts w:ascii="Times New Roman" w:hAnsi="Times New Roman" w:cs="Times New Roman"/>
          <w:b/>
          <w:bCs/>
          <w:sz w:val="36"/>
          <w:szCs w:val="36"/>
          <w:u w:val="single"/>
          <w:lang w:val="ca-ES"/>
        </w:rPr>
        <w:t>Transformació d’un núvol de punts</w:t>
      </w:r>
    </w:p>
    <w:p w14:paraId="72739688" w14:textId="3008A689" w:rsidR="00F00DCC" w:rsidRDefault="00F00DCC" w:rsidP="00F00DCC">
      <w:pPr>
        <w:jc w:val="center"/>
        <w:rPr>
          <w:rFonts w:ascii="Arial" w:hAnsi="Arial" w:cs="Arial"/>
          <w:b/>
          <w:bCs/>
          <w:sz w:val="32"/>
          <w:szCs w:val="32"/>
          <w:lang w:val="ca-ES"/>
        </w:rPr>
      </w:pPr>
    </w:p>
    <w:p w14:paraId="6968D7CB" w14:textId="63C97C24" w:rsidR="00F00DCC" w:rsidRDefault="00F00DCC" w:rsidP="00F00DCC">
      <w:pPr>
        <w:jc w:val="center"/>
        <w:rPr>
          <w:rFonts w:ascii="Arial" w:hAnsi="Arial" w:cs="Arial"/>
          <w:b/>
          <w:bCs/>
          <w:sz w:val="32"/>
          <w:szCs w:val="32"/>
          <w:lang w:val="ca-ES"/>
        </w:rPr>
      </w:pPr>
    </w:p>
    <w:p w14:paraId="1BADDBD4" w14:textId="1C6052E8" w:rsidR="00F00DCC" w:rsidRDefault="00F00DCC" w:rsidP="00F00DCC">
      <w:pPr>
        <w:jc w:val="center"/>
        <w:rPr>
          <w:rFonts w:ascii="Arial" w:hAnsi="Arial" w:cs="Arial"/>
          <w:b/>
          <w:bCs/>
          <w:sz w:val="24"/>
          <w:szCs w:val="24"/>
          <w:lang w:val="ca-ES"/>
        </w:rPr>
      </w:pPr>
      <w:r w:rsidRPr="00F00DCC">
        <w:rPr>
          <w:rFonts w:ascii="Arial" w:hAnsi="Arial" w:cs="Arial"/>
          <w:b/>
          <w:bCs/>
          <w:noProof/>
          <w:sz w:val="32"/>
          <w:szCs w:val="32"/>
          <w:lang w:val="ca-ES"/>
        </w:rPr>
        <w:drawing>
          <wp:inline distT="0" distB="0" distL="0" distR="0" wp14:anchorId="449B0A94" wp14:editId="39580513">
            <wp:extent cx="4896533" cy="3772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33" cy="3772426"/>
                    </a:xfrm>
                    <a:prstGeom prst="rect">
                      <a:avLst/>
                    </a:prstGeom>
                  </pic:spPr>
                </pic:pic>
              </a:graphicData>
            </a:graphic>
          </wp:inline>
        </w:drawing>
      </w:r>
    </w:p>
    <w:p w14:paraId="037AB63A" w14:textId="6F33A7D4" w:rsidR="00F00DCC" w:rsidRDefault="00F00DCC" w:rsidP="00C7351C">
      <w:pPr>
        <w:rPr>
          <w:rFonts w:ascii="Arial" w:hAnsi="Arial" w:cs="Arial"/>
          <w:b/>
          <w:bCs/>
          <w:sz w:val="24"/>
          <w:szCs w:val="24"/>
          <w:lang w:val="ca-ES"/>
        </w:rPr>
      </w:pPr>
    </w:p>
    <w:p w14:paraId="2BBA6C06" w14:textId="77777777" w:rsidR="00C7351C" w:rsidRPr="00C7351C" w:rsidRDefault="00C7351C" w:rsidP="00C7351C">
      <w:pPr>
        <w:jc w:val="center"/>
        <w:rPr>
          <w:rFonts w:ascii="Times New Roman" w:hAnsi="Times New Roman" w:cs="Times New Roman"/>
          <w:b/>
          <w:bCs/>
          <w:sz w:val="24"/>
          <w:szCs w:val="24"/>
          <w:lang w:val="ca-ES"/>
        </w:rPr>
      </w:pPr>
    </w:p>
    <w:p w14:paraId="5B1D1392" w14:textId="1868339A" w:rsidR="00F00DCC" w:rsidRPr="00C7351C" w:rsidRDefault="00F00DCC" w:rsidP="00C7351C">
      <w:pPr>
        <w:spacing w:after="120"/>
        <w:jc w:val="center"/>
        <w:rPr>
          <w:rFonts w:ascii="Times New Roman" w:hAnsi="Times New Roman" w:cs="Times New Roman"/>
          <w:b/>
          <w:bCs/>
          <w:sz w:val="28"/>
          <w:szCs w:val="28"/>
          <w:lang w:val="ca-ES"/>
        </w:rPr>
      </w:pPr>
      <w:r w:rsidRPr="00C7351C">
        <w:rPr>
          <w:rFonts w:ascii="Times New Roman" w:hAnsi="Times New Roman" w:cs="Times New Roman"/>
          <w:b/>
          <w:bCs/>
          <w:sz w:val="28"/>
          <w:szCs w:val="28"/>
          <w:lang w:val="ca-ES"/>
        </w:rPr>
        <w:t>Pere Ginebra Solanellas</w:t>
      </w:r>
    </w:p>
    <w:p w14:paraId="26330F0D" w14:textId="158DF576" w:rsidR="00F00DCC" w:rsidRPr="00C7351C" w:rsidRDefault="00F00DCC" w:rsidP="00C7351C">
      <w:pPr>
        <w:spacing w:after="120"/>
        <w:jc w:val="center"/>
        <w:rPr>
          <w:rFonts w:ascii="Times New Roman" w:hAnsi="Times New Roman" w:cs="Times New Roman"/>
          <w:b/>
          <w:bCs/>
          <w:sz w:val="28"/>
          <w:szCs w:val="28"/>
          <w:lang w:val="ca-ES"/>
        </w:rPr>
      </w:pPr>
      <w:r w:rsidRPr="00C7351C">
        <w:rPr>
          <w:rFonts w:ascii="Times New Roman" w:hAnsi="Times New Roman" w:cs="Times New Roman"/>
          <w:b/>
          <w:bCs/>
          <w:sz w:val="28"/>
          <w:szCs w:val="28"/>
          <w:lang w:val="ca-ES"/>
        </w:rPr>
        <w:t>21/2/2021 – Q2</w:t>
      </w:r>
      <w:r w:rsidR="00C7351C">
        <w:rPr>
          <w:rFonts w:ascii="Times New Roman" w:hAnsi="Times New Roman" w:cs="Times New Roman"/>
          <w:b/>
          <w:bCs/>
          <w:sz w:val="28"/>
          <w:szCs w:val="28"/>
          <w:lang w:val="ca-ES"/>
        </w:rPr>
        <w:t xml:space="preserve"> Curs</w:t>
      </w:r>
      <w:r w:rsidRPr="00C7351C">
        <w:rPr>
          <w:rFonts w:ascii="Times New Roman" w:hAnsi="Times New Roman" w:cs="Times New Roman"/>
          <w:b/>
          <w:bCs/>
          <w:sz w:val="28"/>
          <w:szCs w:val="28"/>
          <w:lang w:val="ca-ES"/>
        </w:rPr>
        <w:t xml:space="preserve"> 2020-21</w:t>
      </w:r>
    </w:p>
    <w:p w14:paraId="33AF31F7" w14:textId="5B65AB4C" w:rsidR="00F00DCC" w:rsidRPr="00C7351C" w:rsidRDefault="00F00DCC" w:rsidP="00C7351C">
      <w:pPr>
        <w:spacing w:after="120"/>
        <w:jc w:val="center"/>
        <w:rPr>
          <w:rFonts w:ascii="Times New Roman" w:hAnsi="Times New Roman" w:cs="Times New Roman"/>
          <w:b/>
          <w:bCs/>
          <w:sz w:val="28"/>
          <w:szCs w:val="28"/>
          <w:lang w:val="ca-ES"/>
        </w:rPr>
      </w:pPr>
      <w:r w:rsidRPr="00C7351C">
        <w:rPr>
          <w:rFonts w:ascii="Times New Roman" w:hAnsi="Times New Roman" w:cs="Times New Roman"/>
          <w:b/>
          <w:bCs/>
          <w:sz w:val="28"/>
          <w:szCs w:val="28"/>
          <w:lang w:val="ca-ES"/>
        </w:rPr>
        <w:t>Visió per Computador, FIB UPC</w:t>
      </w:r>
    </w:p>
    <w:p w14:paraId="66695687" w14:textId="0DB0C957" w:rsidR="00E139BC" w:rsidRDefault="00E139BC" w:rsidP="00E139BC">
      <w:pPr>
        <w:spacing w:after="120"/>
        <w:jc w:val="center"/>
        <w:rPr>
          <w:rFonts w:ascii="Arial" w:hAnsi="Arial" w:cs="Arial"/>
          <w:sz w:val="24"/>
          <w:szCs w:val="24"/>
          <w:lang w:val="ca-ES"/>
        </w:rPr>
      </w:pPr>
    </w:p>
    <w:p w14:paraId="632D547A" w14:textId="77777777" w:rsidR="00E139BC" w:rsidRDefault="00E139BC" w:rsidP="00E139BC">
      <w:pPr>
        <w:spacing w:after="120"/>
        <w:rPr>
          <w:rFonts w:ascii="Arial" w:hAnsi="Arial" w:cs="Arial"/>
          <w:sz w:val="24"/>
          <w:szCs w:val="24"/>
          <w:lang w:val="ca-ES"/>
        </w:rPr>
      </w:pPr>
    </w:p>
    <w:p w14:paraId="11CE33B2" w14:textId="5863550F" w:rsidR="00E139BC" w:rsidRDefault="00E139BC" w:rsidP="00AA6CC9">
      <w:pPr>
        <w:rPr>
          <w:rFonts w:ascii="Arial" w:hAnsi="Arial" w:cs="Arial"/>
          <w:sz w:val="24"/>
          <w:szCs w:val="24"/>
          <w:lang w:val="ca-ES"/>
        </w:rPr>
      </w:pPr>
    </w:p>
    <w:p w14:paraId="3DEEA199" w14:textId="12373121" w:rsidR="00FE76F8" w:rsidRDefault="00A17138" w:rsidP="00FE76F8">
      <w:pPr>
        <w:pStyle w:val="ListParagraph"/>
        <w:numPr>
          <w:ilvl w:val="0"/>
          <w:numId w:val="1"/>
        </w:numPr>
        <w:jc w:val="both"/>
        <w:rPr>
          <w:rFonts w:ascii="Arial" w:hAnsi="Arial" w:cs="Arial"/>
          <w:sz w:val="24"/>
          <w:szCs w:val="24"/>
          <w:lang w:val="ca-ES"/>
        </w:rPr>
      </w:pPr>
      <w:r w:rsidRPr="00E139BC">
        <w:rPr>
          <w:rFonts w:ascii="Arial" w:hAnsi="Arial" w:cs="Arial"/>
          <w:b/>
          <w:bCs/>
          <w:sz w:val="32"/>
          <w:szCs w:val="32"/>
          <w:lang w:val="ca-ES"/>
        </w:rPr>
        <w:lastRenderedPageBreak/>
        <w:t>Introducció</w:t>
      </w:r>
      <w:r>
        <w:rPr>
          <w:rFonts w:ascii="Arial" w:hAnsi="Arial" w:cs="Arial"/>
          <w:sz w:val="24"/>
          <w:szCs w:val="24"/>
          <w:lang w:val="ca-ES"/>
        </w:rPr>
        <w:br/>
      </w:r>
    </w:p>
    <w:p w14:paraId="40737FF7" w14:textId="1F5A8F3F" w:rsidR="00A17138" w:rsidRPr="009E7820" w:rsidRDefault="00FE76F8" w:rsidP="00C752FD">
      <w:pPr>
        <w:pStyle w:val="ListParagraph"/>
        <w:jc w:val="both"/>
        <w:rPr>
          <w:rFonts w:ascii="Arial" w:hAnsi="Arial" w:cs="Arial"/>
          <w:lang w:val="ca-ES"/>
        </w:rPr>
      </w:pPr>
      <w:r w:rsidRPr="009E7820">
        <w:rPr>
          <w:rFonts w:ascii="Arial" w:hAnsi="Arial" w:cs="Arial"/>
          <w:lang w:val="ca-ES"/>
        </w:rPr>
        <w:t>E</w:t>
      </w:r>
      <w:r w:rsidR="00A17138" w:rsidRPr="009E7820">
        <w:rPr>
          <w:rFonts w:ascii="Arial" w:hAnsi="Arial" w:cs="Arial"/>
          <w:lang w:val="ca-ES"/>
        </w:rPr>
        <w:t>n aquest laboratori pretenem començar a familiaritzar-nos amb l’entorn de Matlab així com estudiar com manipular o transformar certs conjunts de dades, en concret un núvol de punts representats en un gràfic 2D</w:t>
      </w:r>
      <w:r w:rsidRPr="009E7820">
        <w:rPr>
          <w:rFonts w:ascii="Arial" w:hAnsi="Arial" w:cs="Arial"/>
          <w:lang w:val="ca-ES"/>
        </w:rPr>
        <w:t>, el qual rotarem per deixar-lo centrat a l’eix horitzontal.</w:t>
      </w:r>
    </w:p>
    <w:p w14:paraId="23666E20" w14:textId="4F76C5CC" w:rsidR="00C752FD" w:rsidRDefault="00C752FD" w:rsidP="00C752FD">
      <w:pPr>
        <w:pStyle w:val="ListParagraph"/>
        <w:jc w:val="both"/>
        <w:rPr>
          <w:rFonts w:ascii="Arial" w:hAnsi="Arial" w:cs="Arial"/>
          <w:sz w:val="24"/>
          <w:szCs w:val="24"/>
          <w:lang w:val="ca-ES"/>
        </w:rPr>
      </w:pPr>
    </w:p>
    <w:p w14:paraId="439B66C3" w14:textId="3B3C4B49" w:rsidR="00C752FD" w:rsidRDefault="00C752FD" w:rsidP="00C752FD">
      <w:pPr>
        <w:pStyle w:val="ListParagraph"/>
        <w:jc w:val="both"/>
        <w:rPr>
          <w:rFonts w:ascii="Arial" w:hAnsi="Arial" w:cs="Arial"/>
          <w:sz w:val="24"/>
          <w:szCs w:val="24"/>
          <w:lang w:val="ca-ES"/>
        </w:rPr>
      </w:pPr>
    </w:p>
    <w:p w14:paraId="392A9034" w14:textId="273CE67A" w:rsidR="00E139BC" w:rsidRPr="00C752FD" w:rsidRDefault="00E139BC" w:rsidP="00C752FD">
      <w:pPr>
        <w:pStyle w:val="ListParagraph"/>
        <w:jc w:val="both"/>
        <w:rPr>
          <w:rFonts w:ascii="Arial" w:hAnsi="Arial" w:cs="Arial"/>
          <w:sz w:val="24"/>
          <w:szCs w:val="24"/>
          <w:lang w:val="ca-ES"/>
        </w:rPr>
      </w:pPr>
    </w:p>
    <w:p w14:paraId="760160CB" w14:textId="37ABF065" w:rsidR="00A17138" w:rsidRPr="00FE76F8" w:rsidRDefault="00A17138" w:rsidP="00A17138">
      <w:pPr>
        <w:pStyle w:val="ListParagraph"/>
        <w:numPr>
          <w:ilvl w:val="0"/>
          <w:numId w:val="1"/>
        </w:numPr>
        <w:rPr>
          <w:rFonts w:ascii="Arial" w:hAnsi="Arial" w:cs="Arial"/>
          <w:b/>
          <w:bCs/>
          <w:sz w:val="32"/>
          <w:szCs w:val="32"/>
          <w:lang w:val="ca-ES"/>
        </w:rPr>
      </w:pPr>
      <w:r w:rsidRPr="00FE76F8">
        <w:rPr>
          <w:rFonts w:ascii="Arial" w:hAnsi="Arial" w:cs="Arial"/>
          <w:b/>
          <w:bCs/>
          <w:sz w:val="32"/>
          <w:szCs w:val="32"/>
          <w:lang w:val="ca-ES"/>
        </w:rPr>
        <w:t>Explicació del procés:</w:t>
      </w:r>
    </w:p>
    <w:p w14:paraId="327DF94E" w14:textId="73A46996" w:rsidR="00FE76F8" w:rsidRDefault="00FE76F8" w:rsidP="00A17138">
      <w:pPr>
        <w:pStyle w:val="ListParagraph"/>
        <w:rPr>
          <w:rFonts w:ascii="Arial" w:hAnsi="Arial" w:cs="Arial"/>
          <w:sz w:val="24"/>
          <w:szCs w:val="24"/>
          <w:lang w:val="ca-ES"/>
        </w:rPr>
      </w:pPr>
    </w:p>
    <w:p w14:paraId="07334ED4" w14:textId="4214BE58" w:rsidR="00A17138" w:rsidRPr="009E7820" w:rsidRDefault="00FE76F8" w:rsidP="009E7820">
      <w:pPr>
        <w:pStyle w:val="ListParagraph"/>
        <w:jc w:val="both"/>
        <w:rPr>
          <w:rFonts w:ascii="Arial" w:hAnsi="Arial" w:cs="Arial"/>
          <w:lang w:val="ca-ES"/>
        </w:rPr>
      </w:pPr>
      <w:r w:rsidRPr="009E7820">
        <w:rPr>
          <w:rFonts w:ascii="Arial" w:hAnsi="Arial" w:cs="Arial"/>
          <w:lang w:val="ca-ES"/>
        </w:rPr>
        <w:t>Seguint els passos descrits per l’enunciat, comencem generant un núvol aleatori a partir de 100 valors aleatoris de x i 100 de y en funció dels de x (i un pendent i offset aleatori). Amb això obtenim un núvol de 100 punts distribuïts al voltant d’una recta amb el pendent aleatori obtingut:</w:t>
      </w:r>
    </w:p>
    <w:p w14:paraId="72216B76" w14:textId="77777777" w:rsidR="008E71DF" w:rsidRDefault="008E71DF" w:rsidP="00A17138">
      <w:pPr>
        <w:pStyle w:val="ListParagraph"/>
        <w:rPr>
          <w:rFonts w:ascii="Arial" w:hAnsi="Arial" w:cs="Arial"/>
          <w:sz w:val="24"/>
          <w:szCs w:val="24"/>
          <w:lang w:val="ca-E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4F0B3A" w14:paraId="4F65D0B6" w14:textId="77777777" w:rsidTr="002310D6">
        <w:trPr>
          <w:trHeight w:val="2006"/>
        </w:trPr>
        <w:tc>
          <w:tcPr>
            <w:tcW w:w="8630" w:type="dxa"/>
          </w:tcPr>
          <w:p w14:paraId="4EE201A4" w14:textId="3A12672F" w:rsidR="004F0B3A" w:rsidRDefault="004F0B3A" w:rsidP="00A17138">
            <w:pPr>
              <w:pStyle w:val="ListParagraph"/>
              <w:ind w:left="0"/>
              <w:rPr>
                <w:rFonts w:ascii="Arial" w:hAnsi="Arial" w:cs="Arial"/>
                <w:sz w:val="24"/>
                <w:szCs w:val="24"/>
                <w:lang w:val="ca-ES"/>
              </w:rPr>
            </w:pPr>
            <w:r w:rsidRPr="004F0B3A">
              <w:rPr>
                <w:rFonts w:ascii="Arial" w:hAnsi="Arial" w:cs="Arial"/>
                <w:noProof/>
                <w:sz w:val="24"/>
                <w:szCs w:val="24"/>
                <w:lang w:val="ca-ES"/>
              </w:rPr>
              <w:drawing>
                <wp:inline distT="0" distB="0" distL="0" distR="0" wp14:anchorId="229F6F9E" wp14:editId="3A7E3CE4">
                  <wp:extent cx="5348378" cy="117938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2724" cy="1191369"/>
                          </a:xfrm>
                          <a:prstGeom prst="rect">
                            <a:avLst/>
                          </a:prstGeom>
                        </pic:spPr>
                      </pic:pic>
                    </a:graphicData>
                  </a:graphic>
                </wp:inline>
              </w:drawing>
            </w:r>
          </w:p>
        </w:tc>
      </w:tr>
      <w:tr w:rsidR="004F0B3A" w:rsidRPr="00E731CB" w14:paraId="1F2138B4" w14:textId="77777777" w:rsidTr="002310D6">
        <w:trPr>
          <w:trHeight w:val="404"/>
        </w:trPr>
        <w:tc>
          <w:tcPr>
            <w:tcW w:w="8630" w:type="dxa"/>
          </w:tcPr>
          <w:p w14:paraId="1004B1AF" w14:textId="66B33DED" w:rsidR="004F0B3A" w:rsidRPr="009E7820" w:rsidRDefault="004F0B3A" w:rsidP="002310D6">
            <w:pPr>
              <w:pStyle w:val="ListParagraph"/>
              <w:ind w:left="0"/>
              <w:jc w:val="center"/>
              <w:rPr>
                <w:rFonts w:ascii="Arial" w:hAnsi="Arial" w:cs="Arial"/>
                <w:color w:val="595959" w:themeColor="text1" w:themeTint="A6"/>
                <w:sz w:val="24"/>
                <w:szCs w:val="24"/>
                <w:lang w:val="ca-ES"/>
              </w:rPr>
            </w:pPr>
            <w:r w:rsidRPr="009E7820">
              <w:rPr>
                <w:rFonts w:ascii="Arial" w:hAnsi="Arial" w:cs="Arial"/>
                <w:color w:val="595959" w:themeColor="text1" w:themeTint="A6"/>
                <w:sz w:val="20"/>
                <w:szCs w:val="20"/>
                <w:lang w:val="ca-ES"/>
              </w:rPr>
              <w:t>Figura 2.1. Generació d’un núvol de punts aleatoris distribuïts al voltant d’un pendent aleatori</w:t>
            </w:r>
          </w:p>
        </w:tc>
      </w:tr>
    </w:tbl>
    <w:p w14:paraId="4E33D24F" w14:textId="3D1D668B" w:rsidR="002310D6" w:rsidRDefault="002310D6" w:rsidP="00A17138">
      <w:pPr>
        <w:pStyle w:val="ListParagraph"/>
        <w:rPr>
          <w:rFonts w:ascii="Arial" w:hAnsi="Arial" w:cs="Arial"/>
          <w:sz w:val="24"/>
          <w:szCs w:val="24"/>
          <w:lang w:val="ca-ES"/>
        </w:rPr>
      </w:pPr>
    </w:p>
    <w:p w14:paraId="05AB38D5" w14:textId="03DEEACE" w:rsidR="004F0B3A" w:rsidRPr="009E7820" w:rsidRDefault="004F0B3A" w:rsidP="009E7820">
      <w:pPr>
        <w:pStyle w:val="ListParagraph"/>
        <w:jc w:val="both"/>
        <w:rPr>
          <w:rFonts w:ascii="Arial" w:hAnsi="Arial" w:cs="Arial"/>
          <w:lang w:val="ca-ES"/>
        </w:rPr>
      </w:pPr>
      <w:r w:rsidRPr="009E7820">
        <w:rPr>
          <w:rFonts w:ascii="Arial" w:hAnsi="Arial" w:cs="Arial"/>
          <w:lang w:val="ca-ES"/>
        </w:rPr>
        <w:t xml:space="preserve">A continuació centrem el núvol de punts a l’origen, restant-li a les coordenades de cada punt el valor de la mitjana del conjunt: </w:t>
      </w:r>
    </w:p>
    <w:p w14:paraId="4863276E" w14:textId="2E7907B5" w:rsidR="004F0B3A" w:rsidRDefault="004F0B3A" w:rsidP="00A17138">
      <w:pPr>
        <w:pStyle w:val="ListParagraph"/>
        <w:rPr>
          <w:rFonts w:ascii="Arial" w:hAnsi="Arial" w:cs="Arial"/>
          <w:sz w:val="24"/>
          <w:szCs w:val="24"/>
          <w:lang w:val="ca-E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2310D6" w14:paraId="42C9EB4E" w14:textId="77777777" w:rsidTr="002310D6">
        <w:trPr>
          <w:trHeight w:val="972"/>
        </w:trPr>
        <w:tc>
          <w:tcPr>
            <w:tcW w:w="9350" w:type="dxa"/>
          </w:tcPr>
          <w:p w14:paraId="206AF872" w14:textId="3C97DB43" w:rsidR="002310D6" w:rsidRDefault="002310D6" w:rsidP="00A17138">
            <w:pPr>
              <w:pStyle w:val="ListParagraph"/>
              <w:ind w:left="0"/>
              <w:rPr>
                <w:rFonts w:ascii="Arial" w:hAnsi="Arial" w:cs="Arial"/>
                <w:sz w:val="24"/>
                <w:szCs w:val="24"/>
                <w:lang w:val="ca-ES"/>
              </w:rPr>
            </w:pPr>
            <w:r w:rsidRPr="002310D6">
              <w:rPr>
                <w:rFonts w:ascii="Arial" w:hAnsi="Arial" w:cs="Arial"/>
                <w:noProof/>
                <w:sz w:val="24"/>
                <w:szCs w:val="24"/>
                <w:lang w:val="ca-ES"/>
              </w:rPr>
              <w:drawing>
                <wp:inline distT="0" distB="0" distL="0" distR="0" wp14:anchorId="5F1347FC" wp14:editId="01BD8071">
                  <wp:extent cx="1819529" cy="53347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529" cy="533474"/>
                          </a:xfrm>
                          <a:prstGeom prst="rect">
                            <a:avLst/>
                          </a:prstGeom>
                        </pic:spPr>
                      </pic:pic>
                    </a:graphicData>
                  </a:graphic>
                </wp:inline>
              </w:drawing>
            </w:r>
          </w:p>
        </w:tc>
      </w:tr>
      <w:tr w:rsidR="002310D6" w:rsidRPr="00E731CB" w14:paraId="6FB5F2B0" w14:textId="77777777" w:rsidTr="002310D6">
        <w:trPr>
          <w:trHeight w:val="261"/>
        </w:trPr>
        <w:tc>
          <w:tcPr>
            <w:tcW w:w="9350" w:type="dxa"/>
          </w:tcPr>
          <w:p w14:paraId="5754EA86" w14:textId="44EBEA53" w:rsidR="002310D6" w:rsidRPr="009E7820" w:rsidRDefault="002310D6" w:rsidP="002310D6">
            <w:pPr>
              <w:pStyle w:val="ListParagraph"/>
              <w:ind w:left="0"/>
              <w:jc w:val="center"/>
              <w:rPr>
                <w:rFonts w:ascii="Arial" w:hAnsi="Arial" w:cs="Arial"/>
                <w:color w:val="404040" w:themeColor="text1" w:themeTint="BF"/>
                <w:sz w:val="24"/>
                <w:szCs w:val="24"/>
                <w:lang w:val="ca-ES"/>
              </w:rPr>
            </w:pPr>
            <w:r w:rsidRPr="009E7820">
              <w:rPr>
                <w:rFonts w:ascii="Arial" w:hAnsi="Arial" w:cs="Arial"/>
                <w:color w:val="404040" w:themeColor="text1" w:themeTint="BF"/>
                <w:sz w:val="20"/>
                <w:szCs w:val="20"/>
                <w:lang w:val="ca-ES"/>
              </w:rPr>
              <w:t>Figura 2.2. Centrar el núvol de punts a l’origen</w:t>
            </w:r>
          </w:p>
        </w:tc>
      </w:tr>
    </w:tbl>
    <w:p w14:paraId="4EFB1DAD" w14:textId="0B28112A" w:rsidR="00A17138" w:rsidRDefault="00A17138" w:rsidP="00A17138">
      <w:pPr>
        <w:pStyle w:val="ListParagraph"/>
        <w:rPr>
          <w:rFonts w:ascii="Arial" w:hAnsi="Arial" w:cs="Arial"/>
          <w:sz w:val="24"/>
          <w:szCs w:val="24"/>
          <w:lang w:val="ca-ES"/>
        </w:rPr>
      </w:pPr>
    </w:p>
    <w:p w14:paraId="4392B912" w14:textId="487F9DEE" w:rsidR="00E139BC" w:rsidRDefault="00E139BC" w:rsidP="00A17138">
      <w:pPr>
        <w:pStyle w:val="ListParagraph"/>
        <w:rPr>
          <w:rFonts w:ascii="Arial" w:hAnsi="Arial" w:cs="Arial"/>
          <w:sz w:val="24"/>
          <w:szCs w:val="24"/>
          <w:lang w:val="ca-ES"/>
        </w:rPr>
      </w:pPr>
    </w:p>
    <w:p w14:paraId="25B91EC4" w14:textId="49DE12E7" w:rsidR="00E139BC" w:rsidRDefault="00E139BC" w:rsidP="00A17138">
      <w:pPr>
        <w:pStyle w:val="ListParagraph"/>
        <w:rPr>
          <w:rFonts w:ascii="Arial" w:hAnsi="Arial" w:cs="Arial"/>
          <w:sz w:val="24"/>
          <w:szCs w:val="24"/>
          <w:lang w:val="ca-ES"/>
        </w:rPr>
      </w:pPr>
    </w:p>
    <w:p w14:paraId="67880F9E" w14:textId="69CC0939" w:rsidR="00E139BC" w:rsidRDefault="00E139BC" w:rsidP="00A17138">
      <w:pPr>
        <w:pStyle w:val="ListParagraph"/>
        <w:rPr>
          <w:rFonts w:ascii="Arial" w:hAnsi="Arial" w:cs="Arial"/>
          <w:sz w:val="24"/>
          <w:szCs w:val="24"/>
          <w:lang w:val="ca-ES"/>
        </w:rPr>
      </w:pPr>
    </w:p>
    <w:p w14:paraId="538AADF7" w14:textId="0A40C9E8" w:rsidR="00E139BC" w:rsidRDefault="00E139BC" w:rsidP="00A17138">
      <w:pPr>
        <w:pStyle w:val="ListParagraph"/>
        <w:rPr>
          <w:rFonts w:ascii="Arial" w:hAnsi="Arial" w:cs="Arial"/>
          <w:sz w:val="24"/>
          <w:szCs w:val="24"/>
          <w:lang w:val="ca-ES"/>
        </w:rPr>
      </w:pPr>
    </w:p>
    <w:p w14:paraId="728E6F58" w14:textId="5D52674C" w:rsidR="00E139BC" w:rsidRDefault="00E139BC" w:rsidP="00A17138">
      <w:pPr>
        <w:pStyle w:val="ListParagraph"/>
        <w:rPr>
          <w:rFonts w:ascii="Arial" w:hAnsi="Arial" w:cs="Arial"/>
          <w:sz w:val="24"/>
          <w:szCs w:val="24"/>
          <w:lang w:val="ca-ES"/>
        </w:rPr>
      </w:pPr>
    </w:p>
    <w:p w14:paraId="3D51B0D7" w14:textId="01FA06F8" w:rsidR="00E139BC" w:rsidRDefault="00E139BC" w:rsidP="00A17138">
      <w:pPr>
        <w:pStyle w:val="ListParagraph"/>
        <w:rPr>
          <w:rFonts w:ascii="Arial" w:hAnsi="Arial" w:cs="Arial"/>
          <w:sz w:val="24"/>
          <w:szCs w:val="24"/>
          <w:lang w:val="ca-ES"/>
        </w:rPr>
      </w:pPr>
    </w:p>
    <w:p w14:paraId="6FEA09EB" w14:textId="008B7490" w:rsidR="00E139BC" w:rsidRDefault="00E139BC" w:rsidP="00A17138">
      <w:pPr>
        <w:pStyle w:val="ListParagraph"/>
        <w:rPr>
          <w:rFonts w:ascii="Arial" w:hAnsi="Arial" w:cs="Arial"/>
          <w:sz w:val="24"/>
          <w:szCs w:val="24"/>
          <w:lang w:val="ca-ES"/>
        </w:rPr>
      </w:pPr>
    </w:p>
    <w:p w14:paraId="010369FE" w14:textId="7B05F928" w:rsidR="00E139BC" w:rsidRDefault="00E139BC" w:rsidP="00A17138">
      <w:pPr>
        <w:pStyle w:val="ListParagraph"/>
        <w:rPr>
          <w:rFonts w:ascii="Arial" w:hAnsi="Arial" w:cs="Arial"/>
          <w:sz w:val="24"/>
          <w:szCs w:val="24"/>
          <w:lang w:val="ca-ES"/>
        </w:rPr>
      </w:pPr>
    </w:p>
    <w:p w14:paraId="2F346E9A" w14:textId="0983C6DE" w:rsidR="00E139BC" w:rsidRDefault="00E139BC" w:rsidP="00A17138">
      <w:pPr>
        <w:pStyle w:val="ListParagraph"/>
        <w:rPr>
          <w:rFonts w:ascii="Arial" w:hAnsi="Arial" w:cs="Arial"/>
          <w:sz w:val="24"/>
          <w:szCs w:val="24"/>
          <w:lang w:val="ca-ES"/>
        </w:rPr>
      </w:pPr>
    </w:p>
    <w:p w14:paraId="1F70D99D" w14:textId="77777777" w:rsidR="00E139BC" w:rsidRDefault="00E139BC" w:rsidP="00A17138">
      <w:pPr>
        <w:pStyle w:val="ListParagraph"/>
        <w:rPr>
          <w:rFonts w:ascii="Arial" w:hAnsi="Arial" w:cs="Arial"/>
          <w:sz w:val="24"/>
          <w:szCs w:val="24"/>
          <w:lang w:val="ca-ES"/>
        </w:rPr>
      </w:pPr>
    </w:p>
    <w:p w14:paraId="7E6940A6" w14:textId="0C915509" w:rsidR="00CF695D" w:rsidRPr="009E7820" w:rsidRDefault="002310D6" w:rsidP="009E7820">
      <w:pPr>
        <w:pStyle w:val="ListParagraph"/>
        <w:jc w:val="both"/>
        <w:rPr>
          <w:rFonts w:ascii="Arial" w:hAnsi="Arial" w:cs="Arial"/>
          <w:lang w:val="ca-ES"/>
        </w:rPr>
      </w:pPr>
      <w:r w:rsidRPr="009E7820">
        <w:rPr>
          <w:rFonts w:ascii="Arial" w:hAnsi="Arial" w:cs="Arial"/>
          <w:lang w:val="ca-ES"/>
        </w:rPr>
        <w:lastRenderedPageBreak/>
        <w:t xml:space="preserve">Ara toca girar el núvol per distribuir els punts al voltant de l’eix horitzontal de l’origen, per això ens cal determinar l’angle que forma la pendent del núvol amb l’eix horitzontal per realitzar una rotació adient. Aquesta pendent l’obtindrem </w:t>
      </w:r>
      <w:r w:rsidR="0034133D" w:rsidRPr="009E7820">
        <w:rPr>
          <w:rFonts w:ascii="Arial" w:hAnsi="Arial" w:cs="Arial"/>
          <w:lang w:val="ca-ES"/>
        </w:rPr>
        <w:t>a partir dels eigenvectors de la matriu de covariància del conjunt/núvol, en concret</w:t>
      </w:r>
      <w:r w:rsidR="00CF695D" w:rsidRPr="009E7820">
        <w:rPr>
          <w:rFonts w:ascii="Arial" w:hAnsi="Arial" w:cs="Arial"/>
          <w:lang w:val="ca-ES"/>
        </w:rPr>
        <w:t xml:space="preserve">, </w:t>
      </w:r>
      <w:proofErr w:type="spellStart"/>
      <w:r w:rsidR="00CF695D" w:rsidRPr="009E7820">
        <w:rPr>
          <w:rFonts w:ascii="Arial" w:hAnsi="Arial" w:cs="Arial"/>
          <w:lang w:val="ca-ES"/>
        </w:rPr>
        <w:t>l’eigenvector</w:t>
      </w:r>
      <w:proofErr w:type="spellEnd"/>
      <w:r w:rsidR="00CF695D" w:rsidRPr="009E7820">
        <w:rPr>
          <w:rFonts w:ascii="Arial" w:hAnsi="Arial" w:cs="Arial"/>
          <w:lang w:val="ca-ES"/>
        </w:rPr>
        <w:t xml:space="preserve"> amb </w:t>
      </w:r>
      <w:proofErr w:type="spellStart"/>
      <w:r w:rsidR="00CF695D" w:rsidRPr="009E7820">
        <w:rPr>
          <w:rFonts w:ascii="Arial" w:hAnsi="Arial" w:cs="Arial"/>
          <w:lang w:val="ca-ES"/>
        </w:rPr>
        <w:t>l’eigenvalue</w:t>
      </w:r>
      <w:proofErr w:type="spellEnd"/>
      <w:r w:rsidR="00CF695D" w:rsidRPr="009E7820">
        <w:rPr>
          <w:rFonts w:ascii="Arial" w:hAnsi="Arial" w:cs="Arial"/>
          <w:lang w:val="ca-ES"/>
        </w:rPr>
        <w:t xml:space="preserve"> més gran és el vector que representa el pendent del nostre núvol (en el nostre cas, Matlab ens dona el vector unitari en concret):</w:t>
      </w:r>
    </w:p>
    <w:p w14:paraId="3E77F2D7" w14:textId="77777777" w:rsidR="004D11C6" w:rsidRDefault="004D11C6" w:rsidP="00CF695D">
      <w:pPr>
        <w:pStyle w:val="ListParagraph"/>
        <w:rPr>
          <w:rFonts w:ascii="Arial" w:hAnsi="Arial" w:cs="Arial"/>
          <w:sz w:val="24"/>
          <w:szCs w:val="24"/>
          <w:lang w:val="ca-E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4D11C6" w14:paraId="2EF913B6" w14:textId="77777777" w:rsidTr="008E71DF">
        <w:trPr>
          <w:trHeight w:val="1790"/>
        </w:trPr>
        <w:tc>
          <w:tcPr>
            <w:tcW w:w="9350" w:type="dxa"/>
          </w:tcPr>
          <w:p w14:paraId="794D8BCC" w14:textId="0E014153" w:rsidR="004D11C6" w:rsidRDefault="004D11C6" w:rsidP="00CF695D">
            <w:pPr>
              <w:pStyle w:val="ListParagraph"/>
              <w:ind w:left="0"/>
              <w:rPr>
                <w:rFonts w:ascii="Arial" w:hAnsi="Arial" w:cs="Arial"/>
                <w:sz w:val="24"/>
                <w:szCs w:val="24"/>
                <w:lang w:val="ca-ES"/>
              </w:rPr>
            </w:pPr>
            <w:r w:rsidRPr="004D11C6">
              <w:rPr>
                <w:rFonts w:ascii="Arial" w:hAnsi="Arial" w:cs="Arial"/>
                <w:noProof/>
                <w:sz w:val="24"/>
                <w:szCs w:val="24"/>
                <w:lang w:val="ca-ES"/>
              </w:rPr>
              <w:drawing>
                <wp:inline distT="0" distB="0" distL="0" distR="0" wp14:anchorId="6133C712" wp14:editId="1A68E70A">
                  <wp:extent cx="3877216" cy="103837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216" cy="1038370"/>
                          </a:xfrm>
                          <a:prstGeom prst="rect">
                            <a:avLst/>
                          </a:prstGeom>
                        </pic:spPr>
                      </pic:pic>
                    </a:graphicData>
                  </a:graphic>
                </wp:inline>
              </w:drawing>
            </w:r>
          </w:p>
        </w:tc>
      </w:tr>
      <w:tr w:rsidR="004D11C6" w:rsidRPr="00E731CB" w14:paraId="5CAB510F" w14:textId="77777777" w:rsidTr="008E71DF">
        <w:trPr>
          <w:trHeight w:val="341"/>
        </w:trPr>
        <w:tc>
          <w:tcPr>
            <w:tcW w:w="9350" w:type="dxa"/>
          </w:tcPr>
          <w:p w14:paraId="2475F7AC" w14:textId="6C20617B" w:rsidR="004D11C6" w:rsidRDefault="004D11C6" w:rsidP="004D11C6">
            <w:pPr>
              <w:pStyle w:val="ListParagraph"/>
              <w:ind w:left="0"/>
              <w:jc w:val="center"/>
              <w:rPr>
                <w:rFonts w:ascii="Arial" w:hAnsi="Arial" w:cs="Arial"/>
                <w:sz w:val="24"/>
                <w:szCs w:val="24"/>
                <w:lang w:val="ca-ES"/>
              </w:rPr>
            </w:pPr>
            <w:r w:rsidRPr="009E7820">
              <w:rPr>
                <w:rFonts w:ascii="Arial" w:hAnsi="Arial" w:cs="Arial"/>
                <w:color w:val="404040" w:themeColor="text1" w:themeTint="BF"/>
                <w:sz w:val="20"/>
                <w:szCs w:val="20"/>
                <w:lang w:val="ca-ES"/>
              </w:rPr>
              <w:t>Figura 2.3. Càlcul dels eigenvectors de la matriu de covariància del núvol</w:t>
            </w:r>
          </w:p>
        </w:tc>
      </w:tr>
    </w:tbl>
    <w:p w14:paraId="24DCB167" w14:textId="418E900A" w:rsidR="00CF695D" w:rsidRDefault="00CF695D" w:rsidP="00CF695D">
      <w:pPr>
        <w:pStyle w:val="ListParagraph"/>
        <w:rPr>
          <w:rFonts w:ascii="Arial" w:hAnsi="Arial" w:cs="Arial"/>
          <w:sz w:val="24"/>
          <w:szCs w:val="24"/>
          <w:lang w:val="ca-ES"/>
        </w:rPr>
      </w:pPr>
    </w:p>
    <w:p w14:paraId="15389E63" w14:textId="35F4AF39" w:rsidR="00CF695D" w:rsidRPr="009E7820" w:rsidRDefault="004D11C6" w:rsidP="009E7820">
      <w:pPr>
        <w:pStyle w:val="ListParagraph"/>
        <w:jc w:val="both"/>
        <w:rPr>
          <w:rFonts w:ascii="Arial" w:hAnsi="Arial" w:cs="Arial"/>
          <w:lang w:val="ca-ES"/>
        </w:rPr>
      </w:pPr>
      <w:r w:rsidRPr="009E7820">
        <w:rPr>
          <w:rFonts w:ascii="Arial" w:hAnsi="Arial" w:cs="Arial"/>
          <w:lang w:val="ca-ES"/>
        </w:rPr>
        <w:t xml:space="preserve">Obtingut </w:t>
      </w:r>
      <w:proofErr w:type="spellStart"/>
      <w:r w:rsidRPr="009E7820">
        <w:rPr>
          <w:rFonts w:ascii="Arial" w:hAnsi="Arial" w:cs="Arial"/>
          <w:lang w:val="ca-ES"/>
        </w:rPr>
        <w:t>l’eigenvector</w:t>
      </w:r>
      <w:proofErr w:type="spellEnd"/>
      <w:r w:rsidRPr="009E7820">
        <w:rPr>
          <w:rFonts w:ascii="Arial" w:hAnsi="Arial" w:cs="Arial"/>
          <w:lang w:val="ca-ES"/>
        </w:rPr>
        <w:t xml:space="preserve"> adequat, només ens queda calcular l’angle de rotació adient i la </w:t>
      </w:r>
      <w:r w:rsidR="00F74C83">
        <w:rPr>
          <w:rFonts w:ascii="Arial" w:hAnsi="Arial" w:cs="Arial"/>
          <w:lang w:val="ca-ES"/>
        </w:rPr>
        <w:t xml:space="preserve">seva </w:t>
      </w:r>
      <w:r w:rsidRPr="009E7820">
        <w:rPr>
          <w:rFonts w:ascii="Arial" w:hAnsi="Arial" w:cs="Arial"/>
          <w:lang w:val="ca-ES"/>
        </w:rPr>
        <w:t xml:space="preserve">matriu corresponent (en aquest cas una rotació en el sentit de les agulles del rellotge) i aplicar-la al conjunt de punts: </w:t>
      </w:r>
    </w:p>
    <w:p w14:paraId="3B5785DB" w14:textId="28C9792C" w:rsidR="004D11C6" w:rsidRDefault="004D11C6" w:rsidP="00CF695D">
      <w:pPr>
        <w:pStyle w:val="ListParagraph"/>
        <w:rPr>
          <w:rFonts w:ascii="Arial" w:hAnsi="Arial" w:cs="Arial"/>
          <w:sz w:val="24"/>
          <w:szCs w:val="24"/>
          <w:lang w:val="ca-E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4D11C6" w14:paraId="7C2F3FD2" w14:textId="77777777" w:rsidTr="008E71DF">
        <w:trPr>
          <w:trHeight w:val="2006"/>
        </w:trPr>
        <w:tc>
          <w:tcPr>
            <w:tcW w:w="9350" w:type="dxa"/>
          </w:tcPr>
          <w:p w14:paraId="73541825" w14:textId="43B2E4BB" w:rsidR="004D11C6" w:rsidRDefault="00F74C83" w:rsidP="00CF695D">
            <w:pPr>
              <w:pStyle w:val="ListParagraph"/>
              <w:ind w:left="0"/>
              <w:rPr>
                <w:rFonts w:ascii="Arial" w:hAnsi="Arial" w:cs="Arial"/>
                <w:sz w:val="24"/>
                <w:szCs w:val="24"/>
                <w:lang w:val="ca-ES"/>
              </w:rPr>
            </w:pPr>
            <w:r w:rsidRPr="00F74C83">
              <w:rPr>
                <w:rFonts w:ascii="Arial" w:hAnsi="Arial" w:cs="Arial"/>
                <w:noProof/>
                <w:sz w:val="24"/>
                <w:szCs w:val="24"/>
                <w:lang w:val="ca-ES"/>
              </w:rPr>
              <w:drawing>
                <wp:inline distT="0" distB="0" distL="0" distR="0" wp14:anchorId="40FDA0BE" wp14:editId="5D0C6573">
                  <wp:extent cx="4744112" cy="17147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1714739"/>
                          </a:xfrm>
                          <a:prstGeom prst="rect">
                            <a:avLst/>
                          </a:prstGeom>
                        </pic:spPr>
                      </pic:pic>
                    </a:graphicData>
                  </a:graphic>
                </wp:inline>
              </w:drawing>
            </w:r>
          </w:p>
        </w:tc>
      </w:tr>
      <w:tr w:rsidR="004D11C6" w:rsidRPr="00E731CB" w14:paraId="74F56213" w14:textId="77777777" w:rsidTr="008E71DF">
        <w:trPr>
          <w:trHeight w:val="395"/>
        </w:trPr>
        <w:tc>
          <w:tcPr>
            <w:tcW w:w="9350" w:type="dxa"/>
          </w:tcPr>
          <w:p w14:paraId="3BB04936" w14:textId="229FCA53" w:rsidR="004D11C6" w:rsidRPr="009E7820" w:rsidRDefault="004D11C6" w:rsidP="004D11C6">
            <w:pPr>
              <w:pStyle w:val="ListParagraph"/>
              <w:ind w:left="0"/>
              <w:jc w:val="center"/>
              <w:rPr>
                <w:rFonts w:ascii="Arial" w:hAnsi="Arial" w:cs="Arial"/>
                <w:color w:val="404040" w:themeColor="text1" w:themeTint="BF"/>
                <w:sz w:val="20"/>
                <w:szCs w:val="20"/>
                <w:lang w:val="ca-ES"/>
              </w:rPr>
            </w:pPr>
            <w:r w:rsidRPr="009E7820">
              <w:rPr>
                <w:rFonts w:ascii="Arial" w:hAnsi="Arial" w:cs="Arial"/>
                <w:color w:val="404040" w:themeColor="text1" w:themeTint="BF"/>
                <w:sz w:val="20"/>
                <w:szCs w:val="20"/>
                <w:lang w:val="ca-ES"/>
              </w:rPr>
              <w:t>Figura 2.4. Càlcul de l’angle de rotació i la seva matriu</w:t>
            </w:r>
          </w:p>
        </w:tc>
      </w:tr>
    </w:tbl>
    <w:p w14:paraId="543A4734" w14:textId="0BF6E635" w:rsidR="004D11C6" w:rsidRDefault="004D11C6" w:rsidP="00CF695D">
      <w:pPr>
        <w:pStyle w:val="ListParagraph"/>
        <w:rPr>
          <w:rFonts w:ascii="Arial" w:hAnsi="Arial" w:cs="Arial"/>
          <w:sz w:val="24"/>
          <w:szCs w:val="24"/>
          <w:lang w:val="ca-ES"/>
        </w:rPr>
      </w:pPr>
    </w:p>
    <w:p w14:paraId="19EA3A13" w14:textId="47DF4EE8" w:rsidR="004D11C6" w:rsidRPr="009E7820" w:rsidRDefault="004D11C6" w:rsidP="009E7820">
      <w:pPr>
        <w:pStyle w:val="ListParagraph"/>
        <w:jc w:val="both"/>
        <w:rPr>
          <w:rFonts w:ascii="Arial" w:hAnsi="Arial" w:cs="Arial"/>
          <w:lang w:val="ca-ES"/>
        </w:rPr>
      </w:pPr>
      <w:r w:rsidRPr="009E7820">
        <w:rPr>
          <w:rFonts w:ascii="Arial" w:hAnsi="Arial" w:cs="Arial"/>
          <w:lang w:val="ca-ES"/>
        </w:rPr>
        <w:t xml:space="preserve">Finalment, </w:t>
      </w:r>
      <w:r w:rsidR="00C752FD" w:rsidRPr="009E7820">
        <w:rPr>
          <w:rFonts w:ascii="Arial" w:hAnsi="Arial" w:cs="Arial"/>
          <w:lang w:val="ca-ES"/>
        </w:rPr>
        <w:t>represent</w:t>
      </w:r>
      <w:r w:rsidR="00E139BC">
        <w:rPr>
          <w:rFonts w:ascii="Arial" w:hAnsi="Arial" w:cs="Arial"/>
          <w:lang w:val="ca-ES"/>
        </w:rPr>
        <w:t>em</w:t>
      </w:r>
      <w:r w:rsidR="00C752FD" w:rsidRPr="009E7820">
        <w:rPr>
          <w:rFonts w:ascii="Arial" w:hAnsi="Arial" w:cs="Arial"/>
          <w:lang w:val="ca-ES"/>
        </w:rPr>
        <w:t xml:space="preserve"> el nou núvol transformat en una nova figura, en la qual afegirem els eixos de l’origen per una millor visualització de la modificació:</w:t>
      </w:r>
    </w:p>
    <w:p w14:paraId="41495129" w14:textId="77777777" w:rsidR="00C752FD" w:rsidRDefault="00C752FD" w:rsidP="00CF695D">
      <w:pPr>
        <w:pStyle w:val="ListParagraph"/>
        <w:rPr>
          <w:rFonts w:ascii="Arial" w:hAnsi="Arial" w:cs="Arial"/>
          <w:sz w:val="24"/>
          <w:szCs w:val="24"/>
          <w:lang w:val="ca-ES"/>
        </w:rPr>
      </w:pPr>
    </w:p>
    <w:tbl>
      <w:tblPr>
        <w:tblStyle w:val="TableGrid"/>
        <w:tblW w:w="0" w:type="auto"/>
        <w:tblInd w:w="720" w:type="dxa"/>
        <w:tblLook w:val="04A0" w:firstRow="1" w:lastRow="0" w:firstColumn="1" w:lastColumn="0" w:noHBand="0" w:noVBand="1"/>
      </w:tblPr>
      <w:tblGrid>
        <w:gridCol w:w="8640"/>
      </w:tblGrid>
      <w:tr w:rsidR="00C752FD" w14:paraId="69F92314" w14:textId="77777777" w:rsidTr="008E71DF">
        <w:trPr>
          <w:trHeight w:val="1961"/>
        </w:trPr>
        <w:tc>
          <w:tcPr>
            <w:tcW w:w="9350" w:type="dxa"/>
            <w:tcBorders>
              <w:top w:val="nil"/>
              <w:left w:val="nil"/>
              <w:bottom w:val="nil"/>
              <w:right w:val="nil"/>
            </w:tcBorders>
          </w:tcPr>
          <w:p w14:paraId="2E4D63C4" w14:textId="5D00F7AB" w:rsidR="00C752FD" w:rsidRDefault="00C752FD" w:rsidP="00CF695D">
            <w:pPr>
              <w:pStyle w:val="ListParagraph"/>
              <w:ind w:left="0"/>
              <w:rPr>
                <w:rFonts w:ascii="Arial" w:hAnsi="Arial" w:cs="Arial"/>
                <w:sz w:val="24"/>
                <w:szCs w:val="24"/>
                <w:lang w:val="ca-ES"/>
              </w:rPr>
            </w:pPr>
            <w:r w:rsidRPr="00C752FD">
              <w:rPr>
                <w:rFonts w:ascii="Arial" w:hAnsi="Arial" w:cs="Arial"/>
                <w:noProof/>
                <w:sz w:val="24"/>
                <w:szCs w:val="24"/>
                <w:lang w:val="ca-ES"/>
              </w:rPr>
              <w:drawing>
                <wp:inline distT="0" distB="0" distL="0" distR="0" wp14:anchorId="092A4CA4" wp14:editId="36CAEA2C">
                  <wp:extent cx="2295845" cy="119079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845" cy="1190791"/>
                          </a:xfrm>
                          <a:prstGeom prst="rect">
                            <a:avLst/>
                          </a:prstGeom>
                        </pic:spPr>
                      </pic:pic>
                    </a:graphicData>
                  </a:graphic>
                </wp:inline>
              </w:drawing>
            </w:r>
          </w:p>
        </w:tc>
      </w:tr>
      <w:tr w:rsidR="00C752FD" w:rsidRPr="00E731CB" w14:paraId="0C92D56E" w14:textId="77777777" w:rsidTr="008E71DF">
        <w:trPr>
          <w:trHeight w:val="350"/>
        </w:trPr>
        <w:tc>
          <w:tcPr>
            <w:tcW w:w="9350" w:type="dxa"/>
            <w:tcBorders>
              <w:top w:val="nil"/>
              <w:left w:val="nil"/>
              <w:bottom w:val="nil"/>
              <w:right w:val="nil"/>
            </w:tcBorders>
          </w:tcPr>
          <w:p w14:paraId="15C39E0B" w14:textId="5491CE32" w:rsidR="00C752FD" w:rsidRDefault="00C752FD" w:rsidP="00C752FD">
            <w:pPr>
              <w:pStyle w:val="ListParagraph"/>
              <w:ind w:left="0"/>
              <w:jc w:val="center"/>
              <w:rPr>
                <w:rFonts w:ascii="Arial" w:hAnsi="Arial" w:cs="Arial"/>
                <w:sz w:val="24"/>
                <w:szCs w:val="24"/>
                <w:lang w:val="ca-ES"/>
              </w:rPr>
            </w:pPr>
            <w:r w:rsidRPr="009E7820">
              <w:rPr>
                <w:rFonts w:ascii="Arial" w:hAnsi="Arial" w:cs="Arial"/>
                <w:color w:val="404040" w:themeColor="text1" w:themeTint="BF"/>
                <w:sz w:val="20"/>
                <w:szCs w:val="20"/>
                <w:lang w:val="ca-ES"/>
              </w:rPr>
              <w:t xml:space="preserve">Figura </w:t>
            </w:r>
            <w:r w:rsidR="009E7820">
              <w:rPr>
                <w:rFonts w:ascii="Arial" w:hAnsi="Arial" w:cs="Arial"/>
                <w:color w:val="404040" w:themeColor="text1" w:themeTint="BF"/>
                <w:sz w:val="20"/>
                <w:szCs w:val="20"/>
                <w:lang w:val="ca-ES"/>
              </w:rPr>
              <w:t>2</w:t>
            </w:r>
            <w:r w:rsidRPr="009E7820">
              <w:rPr>
                <w:rFonts w:ascii="Arial" w:hAnsi="Arial" w:cs="Arial"/>
                <w:color w:val="404040" w:themeColor="text1" w:themeTint="BF"/>
                <w:sz w:val="20"/>
                <w:szCs w:val="20"/>
                <w:lang w:val="ca-ES"/>
              </w:rPr>
              <w:t>.5. Representació del núvol transformat en una nova figura</w:t>
            </w:r>
          </w:p>
        </w:tc>
      </w:tr>
    </w:tbl>
    <w:p w14:paraId="54D5E6F7" w14:textId="1FE5BC94" w:rsidR="00C752FD" w:rsidRDefault="00C752FD" w:rsidP="00C752FD">
      <w:pPr>
        <w:rPr>
          <w:rFonts w:ascii="Arial" w:hAnsi="Arial" w:cs="Arial"/>
          <w:sz w:val="24"/>
          <w:szCs w:val="24"/>
          <w:lang w:val="ca-ES"/>
        </w:rPr>
      </w:pPr>
    </w:p>
    <w:p w14:paraId="414FC842" w14:textId="77777777" w:rsidR="00E139BC" w:rsidRPr="00C752FD" w:rsidRDefault="00E139BC" w:rsidP="00C752FD">
      <w:pPr>
        <w:rPr>
          <w:rFonts w:ascii="Arial" w:hAnsi="Arial" w:cs="Arial"/>
          <w:sz w:val="24"/>
          <w:szCs w:val="24"/>
          <w:lang w:val="ca-ES"/>
        </w:rPr>
      </w:pPr>
    </w:p>
    <w:p w14:paraId="73AD936E" w14:textId="44A9FCEC" w:rsidR="00C752FD" w:rsidRDefault="00C752FD" w:rsidP="00A17138">
      <w:pPr>
        <w:pStyle w:val="ListParagraph"/>
        <w:numPr>
          <w:ilvl w:val="0"/>
          <w:numId w:val="1"/>
        </w:numPr>
        <w:rPr>
          <w:rFonts w:ascii="Arial" w:hAnsi="Arial" w:cs="Arial"/>
          <w:b/>
          <w:bCs/>
          <w:sz w:val="32"/>
          <w:szCs w:val="32"/>
          <w:lang w:val="ca-ES"/>
        </w:rPr>
      </w:pPr>
      <w:r>
        <w:rPr>
          <w:rFonts w:ascii="Arial" w:hAnsi="Arial" w:cs="Arial"/>
          <w:b/>
          <w:bCs/>
          <w:sz w:val="32"/>
          <w:szCs w:val="32"/>
          <w:lang w:val="ca-ES"/>
        </w:rPr>
        <w:lastRenderedPageBreak/>
        <w:t>Resultats</w:t>
      </w:r>
    </w:p>
    <w:p w14:paraId="4858BA48" w14:textId="0EEF401D" w:rsidR="00C752FD" w:rsidRPr="00C752FD" w:rsidRDefault="00C752FD" w:rsidP="00C752FD">
      <w:pPr>
        <w:pStyle w:val="ListParagraph"/>
        <w:rPr>
          <w:rFonts w:ascii="Arial" w:hAnsi="Arial" w:cs="Arial"/>
          <w:sz w:val="24"/>
          <w:szCs w:val="24"/>
          <w:lang w:val="ca-ES"/>
        </w:rPr>
      </w:pPr>
    </w:p>
    <w:p w14:paraId="0B7B57DA" w14:textId="7D37DBC3" w:rsidR="00C752FD" w:rsidRDefault="00C752FD" w:rsidP="00C752FD">
      <w:pPr>
        <w:pStyle w:val="ListParagraph"/>
        <w:rPr>
          <w:rFonts w:ascii="Arial" w:hAnsi="Arial" w:cs="Arial"/>
          <w:lang w:val="ca-ES"/>
        </w:rPr>
      </w:pPr>
      <w:r w:rsidRPr="009E7820">
        <w:rPr>
          <w:rFonts w:ascii="Arial" w:hAnsi="Arial" w:cs="Arial"/>
          <w:lang w:val="ca-ES"/>
        </w:rPr>
        <w:t>Alguns dels resultats obtinguts al executar l’script:</w:t>
      </w:r>
    </w:p>
    <w:tbl>
      <w:tblPr>
        <w:tblStyle w:val="TableGrid"/>
        <w:tblW w:w="0" w:type="auto"/>
        <w:tblInd w:w="720" w:type="dxa"/>
        <w:tblLook w:val="04A0" w:firstRow="1" w:lastRow="0" w:firstColumn="1" w:lastColumn="0" w:noHBand="0" w:noVBand="1"/>
      </w:tblPr>
      <w:tblGrid>
        <w:gridCol w:w="8640"/>
      </w:tblGrid>
      <w:tr w:rsidR="009E7820" w14:paraId="05A87125" w14:textId="77777777" w:rsidTr="00E139BC">
        <w:trPr>
          <w:trHeight w:val="11447"/>
        </w:trPr>
        <w:tc>
          <w:tcPr>
            <w:tcW w:w="9350" w:type="dxa"/>
            <w:tcBorders>
              <w:top w:val="nil"/>
              <w:left w:val="nil"/>
              <w:bottom w:val="nil"/>
              <w:right w:val="nil"/>
            </w:tcBorders>
          </w:tcPr>
          <w:p w14:paraId="147FCB56" w14:textId="6B2D3F5C" w:rsidR="00F74C83" w:rsidRPr="00F74C83" w:rsidRDefault="00F74C83" w:rsidP="00F74C83">
            <w:pPr>
              <w:pStyle w:val="ListParagraph"/>
              <w:ind w:left="0"/>
              <w:jc w:val="center"/>
              <w:rPr>
                <w:rFonts w:ascii="Arial" w:hAnsi="Arial" w:cs="Arial"/>
                <w:lang w:val="ca-ES"/>
              </w:rPr>
            </w:pPr>
            <w:r w:rsidRPr="00F74C83">
              <w:rPr>
                <w:rFonts w:ascii="Arial" w:hAnsi="Arial" w:cs="Arial"/>
                <w:noProof/>
                <w:lang w:val="ca-ES"/>
              </w:rPr>
              <w:drawing>
                <wp:inline distT="0" distB="0" distL="0" distR="0" wp14:anchorId="50AAE2B4" wp14:editId="51B267C6">
                  <wp:extent cx="5259287" cy="23694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933" cy="2462590"/>
                          </a:xfrm>
                          <a:prstGeom prst="rect">
                            <a:avLst/>
                          </a:prstGeom>
                        </pic:spPr>
                      </pic:pic>
                    </a:graphicData>
                  </a:graphic>
                </wp:inline>
              </w:drawing>
            </w:r>
            <w:r w:rsidRPr="00F74C83">
              <w:rPr>
                <w:rFonts w:ascii="Arial" w:hAnsi="Arial" w:cs="Arial"/>
                <w:noProof/>
                <w:lang w:val="ca-ES"/>
              </w:rPr>
              <w:drawing>
                <wp:inline distT="0" distB="0" distL="0" distR="0" wp14:anchorId="0D8E83E9" wp14:editId="52D76E0D">
                  <wp:extent cx="5255812" cy="23634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5812" cy="2363430"/>
                          </a:xfrm>
                          <a:prstGeom prst="rect">
                            <a:avLst/>
                          </a:prstGeom>
                        </pic:spPr>
                      </pic:pic>
                    </a:graphicData>
                  </a:graphic>
                </wp:inline>
              </w:drawing>
            </w:r>
            <w:r w:rsidRPr="00F74C83">
              <w:rPr>
                <w:noProof/>
                <w:lang w:val="ca-ES"/>
              </w:rPr>
              <w:drawing>
                <wp:inline distT="0" distB="0" distL="0" distR="0" wp14:anchorId="76D8E64B" wp14:editId="1F715167">
                  <wp:extent cx="5255812" cy="2365678"/>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722" cy="2406597"/>
                          </a:xfrm>
                          <a:prstGeom prst="rect">
                            <a:avLst/>
                          </a:prstGeom>
                        </pic:spPr>
                      </pic:pic>
                    </a:graphicData>
                  </a:graphic>
                </wp:inline>
              </w:drawing>
            </w:r>
          </w:p>
        </w:tc>
      </w:tr>
      <w:tr w:rsidR="009E7820" w14:paraId="433C1653" w14:textId="77777777" w:rsidTr="00E139BC">
        <w:tc>
          <w:tcPr>
            <w:tcW w:w="9350" w:type="dxa"/>
            <w:tcBorders>
              <w:top w:val="nil"/>
              <w:left w:val="nil"/>
              <w:bottom w:val="nil"/>
              <w:right w:val="nil"/>
            </w:tcBorders>
          </w:tcPr>
          <w:p w14:paraId="76D7D5A3" w14:textId="77777777" w:rsidR="009E7820" w:rsidRPr="009E7820" w:rsidRDefault="009E7820" w:rsidP="009E7820">
            <w:pPr>
              <w:pStyle w:val="ListParagraph"/>
              <w:ind w:left="0"/>
              <w:jc w:val="center"/>
              <w:rPr>
                <w:rFonts w:ascii="Arial" w:hAnsi="Arial" w:cs="Arial"/>
                <w:color w:val="404040" w:themeColor="text1" w:themeTint="BF"/>
                <w:sz w:val="20"/>
                <w:szCs w:val="20"/>
                <w:lang w:val="ca-ES"/>
              </w:rPr>
            </w:pPr>
            <w:r w:rsidRPr="009E7820">
              <w:rPr>
                <w:rFonts w:ascii="Arial" w:hAnsi="Arial" w:cs="Arial"/>
                <w:color w:val="404040" w:themeColor="text1" w:themeTint="BF"/>
                <w:sz w:val="20"/>
                <w:szCs w:val="20"/>
                <w:lang w:val="ca-ES"/>
              </w:rPr>
              <w:t xml:space="preserve">Figura 3.1. Resultats obtinguts en diferents execucions del script </w:t>
            </w:r>
          </w:p>
          <w:p w14:paraId="2A09562F" w14:textId="5678E436" w:rsidR="009E7820" w:rsidRPr="009E7820" w:rsidRDefault="009E7820" w:rsidP="009E7820">
            <w:pPr>
              <w:pStyle w:val="ListParagraph"/>
              <w:ind w:left="0"/>
              <w:jc w:val="center"/>
              <w:rPr>
                <w:rFonts w:ascii="Arial" w:hAnsi="Arial" w:cs="Arial"/>
                <w:color w:val="404040" w:themeColor="text1" w:themeTint="BF"/>
                <w:sz w:val="20"/>
                <w:szCs w:val="20"/>
                <w:lang w:val="ca-ES"/>
              </w:rPr>
            </w:pPr>
            <w:r w:rsidRPr="009E7820">
              <w:rPr>
                <w:rFonts w:ascii="Arial" w:hAnsi="Arial" w:cs="Arial"/>
                <w:color w:val="404040" w:themeColor="text1" w:themeTint="BF"/>
                <w:sz w:val="20"/>
                <w:szCs w:val="20"/>
                <w:lang w:val="ca-ES"/>
              </w:rPr>
              <w:t>(a l’esquerra els núvols originals i a la dreta els transformats)</w:t>
            </w:r>
          </w:p>
        </w:tc>
      </w:tr>
    </w:tbl>
    <w:p w14:paraId="4D582E29" w14:textId="651677D4" w:rsidR="00BD1BC3" w:rsidRDefault="00BD1BC3" w:rsidP="00BD1BC3">
      <w:pPr>
        <w:ind w:left="720"/>
        <w:jc w:val="both"/>
        <w:rPr>
          <w:rFonts w:ascii="Arial" w:hAnsi="Arial" w:cs="Arial"/>
          <w:lang w:val="ca-ES"/>
        </w:rPr>
      </w:pPr>
      <w:r>
        <w:rPr>
          <w:rFonts w:ascii="Arial" w:hAnsi="Arial" w:cs="Arial"/>
          <w:lang w:val="ca-ES"/>
        </w:rPr>
        <w:lastRenderedPageBreak/>
        <w:t>Com podem veure la transformació efectivament ens transporta el núvol de punts a l’eix horitzontal de l’origen. Aquesta nova distribució ens permet</w:t>
      </w:r>
      <w:r w:rsidR="00C90076">
        <w:rPr>
          <w:rFonts w:ascii="Arial" w:hAnsi="Arial" w:cs="Arial"/>
          <w:lang w:val="ca-ES"/>
        </w:rPr>
        <w:t>rà</w:t>
      </w:r>
      <w:r>
        <w:rPr>
          <w:rFonts w:ascii="Arial" w:hAnsi="Arial" w:cs="Arial"/>
          <w:lang w:val="ca-ES"/>
        </w:rPr>
        <w:t>, per exemple, estudiar</w:t>
      </w:r>
      <w:r w:rsidR="00C90076">
        <w:rPr>
          <w:rFonts w:ascii="Arial" w:hAnsi="Arial" w:cs="Arial"/>
          <w:lang w:val="ca-ES"/>
        </w:rPr>
        <w:t xml:space="preserve"> el grau de similitud entre </w:t>
      </w:r>
      <w:r w:rsidR="00F74C83">
        <w:rPr>
          <w:rFonts w:ascii="Arial" w:hAnsi="Arial" w:cs="Arial"/>
          <w:lang w:val="ca-ES"/>
        </w:rPr>
        <w:t>imatges diferents.</w:t>
      </w:r>
      <w:r w:rsidR="00E731CB">
        <w:rPr>
          <w:rFonts w:ascii="Arial" w:hAnsi="Arial" w:cs="Arial"/>
          <w:lang w:val="ca-ES"/>
        </w:rPr>
        <w:t xml:space="preserve"> </w:t>
      </w:r>
    </w:p>
    <w:p w14:paraId="56990731" w14:textId="236E8371" w:rsidR="00F74C83" w:rsidRPr="00BD1BC3" w:rsidRDefault="00E731CB" w:rsidP="00E731CB">
      <w:pPr>
        <w:ind w:left="720"/>
        <w:jc w:val="both"/>
        <w:rPr>
          <w:rFonts w:ascii="Arial" w:hAnsi="Arial" w:cs="Arial"/>
          <w:lang w:val="ca-ES"/>
        </w:rPr>
      </w:pPr>
      <w:r>
        <w:rPr>
          <w:rFonts w:ascii="Arial" w:hAnsi="Arial" w:cs="Arial"/>
          <w:lang w:val="ca-ES"/>
        </w:rPr>
        <w:t>Aquest procés també es podria aplicar sobre conjunts de dades en 3 dimensions adaptant les matrius utilitzades (</w:t>
      </w:r>
      <w:proofErr w:type="spellStart"/>
      <w:r>
        <w:rPr>
          <w:rFonts w:ascii="Arial" w:hAnsi="Arial" w:cs="Arial"/>
          <w:lang w:val="ca-ES"/>
        </w:rPr>
        <w:t>covariança</w:t>
      </w:r>
      <w:proofErr w:type="spellEnd"/>
      <w:r>
        <w:rPr>
          <w:rFonts w:ascii="Arial" w:hAnsi="Arial" w:cs="Arial"/>
          <w:lang w:val="ca-ES"/>
        </w:rPr>
        <w:t xml:space="preserve"> i de rotació) i les seves operacions (com l’obtenció dels </w:t>
      </w:r>
      <w:proofErr w:type="spellStart"/>
      <w:r>
        <w:rPr>
          <w:rFonts w:ascii="Arial" w:hAnsi="Arial" w:cs="Arial"/>
          <w:lang w:val="ca-ES"/>
        </w:rPr>
        <w:t>eigenvalues</w:t>
      </w:r>
      <w:proofErr w:type="spellEnd"/>
      <w:r w:rsidR="00F66D92">
        <w:rPr>
          <w:rFonts w:ascii="Arial" w:hAnsi="Arial" w:cs="Arial"/>
          <w:lang w:val="ca-ES"/>
        </w:rPr>
        <w:t xml:space="preserve"> i els angles respecte els eixos</w:t>
      </w:r>
      <w:r>
        <w:rPr>
          <w:rFonts w:ascii="Arial" w:hAnsi="Arial" w:cs="Arial"/>
          <w:lang w:val="ca-ES"/>
        </w:rPr>
        <w:t>)</w:t>
      </w:r>
      <w:r w:rsidR="00F66D92">
        <w:rPr>
          <w:rFonts w:ascii="Arial" w:hAnsi="Arial" w:cs="Arial"/>
          <w:lang w:val="ca-ES"/>
        </w:rPr>
        <w:t xml:space="preserve"> per a 3 conjunts de dades x, y i z.</w:t>
      </w:r>
    </w:p>
    <w:p w14:paraId="0A16A7D2" w14:textId="382325F4" w:rsidR="008E71DF" w:rsidRPr="00BD1BC3" w:rsidRDefault="00A17138" w:rsidP="00BD1BC3">
      <w:pPr>
        <w:pStyle w:val="ListParagraph"/>
        <w:numPr>
          <w:ilvl w:val="0"/>
          <w:numId w:val="1"/>
        </w:numPr>
        <w:rPr>
          <w:rFonts w:ascii="Arial" w:hAnsi="Arial" w:cs="Arial"/>
          <w:b/>
          <w:bCs/>
          <w:sz w:val="32"/>
          <w:szCs w:val="32"/>
          <w:lang w:val="ca-ES"/>
        </w:rPr>
      </w:pPr>
      <w:r w:rsidRPr="00FE76F8">
        <w:rPr>
          <w:rFonts w:ascii="Arial" w:hAnsi="Arial" w:cs="Arial"/>
          <w:b/>
          <w:bCs/>
          <w:sz w:val="32"/>
          <w:szCs w:val="32"/>
          <w:lang w:val="ca-ES"/>
        </w:rPr>
        <w:t>Annexos (Script)</w:t>
      </w:r>
    </w:p>
    <w:tbl>
      <w:tblPr>
        <w:tblStyle w:val="TableGrid"/>
        <w:tblW w:w="891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8E71DF" w14:paraId="643A2169" w14:textId="77777777" w:rsidTr="00F74C83">
        <w:trPr>
          <w:trHeight w:val="9621"/>
        </w:trPr>
        <w:tc>
          <w:tcPr>
            <w:tcW w:w="8910" w:type="dxa"/>
          </w:tcPr>
          <w:p w14:paraId="6BD97CE3"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clear</w:t>
            </w:r>
          </w:p>
          <w:p w14:paraId="1199086E"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A04F9"/>
                <w:sz w:val="20"/>
                <w:szCs w:val="20"/>
              </w:rPr>
              <w:t>all</w:t>
            </w:r>
          </w:p>
          <w:p w14:paraId="36E51018"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AA04F9"/>
                <w:sz w:val="20"/>
                <w:szCs w:val="20"/>
              </w:rPr>
              <w:t xml:space="preserve"> </w:t>
            </w:r>
          </w:p>
          <w:p w14:paraId="0CA74209"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Point cloud creation</w:t>
            </w:r>
          </w:p>
          <w:p w14:paraId="079D1A88"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1,100) + rand();   </w:t>
            </w:r>
            <w:r>
              <w:rPr>
                <w:rFonts w:ascii="Courier New" w:hAnsi="Courier New" w:cs="Courier New"/>
                <w:color w:val="028009"/>
                <w:sz w:val="20"/>
                <w:szCs w:val="20"/>
              </w:rPr>
              <w:t xml:space="preserve">% 100 punts </w:t>
            </w:r>
            <w:proofErr w:type="spellStart"/>
            <w:r>
              <w:rPr>
                <w:rFonts w:ascii="Courier New" w:hAnsi="Courier New" w:cs="Courier New"/>
                <w:color w:val="028009"/>
                <w:sz w:val="20"/>
                <w:szCs w:val="20"/>
              </w:rPr>
              <w:t>aleatoris</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amb</w:t>
            </w:r>
            <w:proofErr w:type="spellEnd"/>
            <w:r>
              <w:rPr>
                <w:rFonts w:ascii="Courier New" w:hAnsi="Courier New" w:cs="Courier New"/>
                <w:color w:val="028009"/>
                <w:sz w:val="20"/>
                <w:szCs w:val="20"/>
              </w:rPr>
              <w:t xml:space="preserve"> un offset </w:t>
            </w:r>
            <w:proofErr w:type="spellStart"/>
            <w:r>
              <w:rPr>
                <w:rFonts w:ascii="Courier New" w:hAnsi="Courier New" w:cs="Courier New"/>
                <w:color w:val="028009"/>
                <w:sz w:val="20"/>
                <w:szCs w:val="20"/>
              </w:rPr>
              <w:t>aleatori</w:t>
            </w:r>
            <w:proofErr w:type="spellEnd"/>
          </w:p>
          <w:p w14:paraId="310F7CEB"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).*x  + rand(1,100)/10; </w:t>
            </w:r>
            <w:r>
              <w:rPr>
                <w:rFonts w:ascii="Courier New" w:hAnsi="Courier New" w:cs="Courier New"/>
                <w:color w:val="028009"/>
                <w:sz w:val="20"/>
                <w:szCs w:val="20"/>
              </w:rPr>
              <w:t xml:space="preserve">% pendent </w:t>
            </w:r>
            <w:proofErr w:type="spellStart"/>
            <w:r>
              <w:rPr>
                <w:rFonts w:ascii="Courier New" w:hAnsi="Courier New" w:cs="Courier New"/>
                <w:color w:val="028009"/>
                <w:sz w:val="20"/>
                <w:szCs w:val="20"/>
              </w:rPr>
              <w:t>i</w:t>
            </w:r>
            <w:proofErr w:type="spellEnd"/>
            <w:r>
              <w:rPr>
                <w:rFonts w:ascii="Courier New" w:hAnsi="Courier New" w:cs="Courier New"/>
                <w:color w:val="028009"/>
                <w:sz w:val="20"/>
                <w:szCs w:val="20"/>
              </w:rPr>
              <w:t xml:space="preserve"> offset </w:t>
            </w:r>
            <w:proofErr w:type="spellStart"/>
            <w:r>
              <w:rPr>
                <w:rFonts w:ascii="Courier New" w:hAnsi="Courier New" w:cs="Courier New"/>
                <w:color w:val="028009"/>
                <w:sz w:val="20"/>
                <w:szCs w:val="20"/>
              </w:rPr>
              <w:t>aleatoris</w:t>
            </w:r>
            <w:proofErr w:type="spellEnd"/>
          </w:p>
          <w:p w14:paraId="3A380EF9"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13A34ADD"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r>
              <w:rPr>
                <w:rFonts w:ascii="Courier New" w:hAnsi="Courier New" w:cs="Courier New"/>
                <w:color w:val="AA04F9"/>
                <w:sz w:val="20"/>
                <w:szCs w:val="20"/>
              </w:rPr>
              <w:t>'.'</w:t>
            </w:r>
            <w:r>
              <w:rPr>
                <w:rFonts w:ascii="Courier New" w:hAnsi="Courier New" w:cs="Courier New"/>
                <w:color w:val="000000"/>
                <w:sz w:val="20"/>
                <w:szCs w:val="20"/>
              </w:rPr>
              <w:t>);</w:t>
            </w:r>
          </w:p>
          <w:p w14:paraId="7A7BC30B"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A04F9"/>
                <w:sz w:val="20"/>
                <w:szCs w:val="20"/>
              </w:rPr>
              <w:t>on</w:t>
            </w:r>
            <w:r>
              <w:rPr>
                <w:rFonts w:ascii="Courier New" w:hAnsi="Courier New" w:cs="Courier New"/>
                <w:color w:val="000000"/>
                <w:sz w:val="20"/>
                <w:szCs w:val="20"/>
              </w:rPr>
              <w:t>;</w:t>
            </w:r>
            <w:proofErr w:type="gramEnd"/>
          </w:p>
          <w:p w14:paraId="78F67720"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axis(</w:t>
            </w:r>
            <w:r>
              <w:rPr>
                <w:rFonts w:ascii="Courier New" w:hAnsi="Courier New" w:cs="Courier New"/>
                <w:color w:val="AA04F9"/>
                <w:sz w:val="20"/>
                <w:szCs w:val="20"/>
              </w:rPr>
              <w:t>'equal'</w:t>
            </w:r>
            <w:proofErr w:type="gramStart"/>
            <w:r>
              <w:rPr>
                <w:rFonts w:ascii="Courier New" w:hAnsi="Courier New" w:cs="Courier New"/>
                <w:color w:val="000000"/>
                <w:sz w:val="20"/>
                <w:szCs w:val="20"/>
              </w:rPr>
              <w:t>);</w:t>
            </w:r>
            <w:proofErr w:type="gramEnd"/>
          </w:p>
          <w:p w14:paraId="224509D4"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D96BF97"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Cloud point centering</w:t>
            </w:r>
          </w:p>
          <w:p w14:paraId="2B40D8D3" w14:textId="77777777" w:rsidR="00F74C83" w:rsidRDefault="00F74C83" w:rsidP="00F74C8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xp</w:t>
            </w:r>
            <w:proofErr w:type="spellEnd"/>
            <w:r>
              <w:rPr>
                <w:rFonts w:ascii="Courier New" w:hAnsi="Courier New" w:cs="Courier New"/>
                <w:color w:val="000000"/>
                <w:sz w:val="20"/>
                <w:szCs w:val="20"/>
              </w:rPr>
              <w:t xml:space="preserve"> = x - mean(x</w:t>
            </w:r>
            <w:proofErr w:type="gramStart"/>
            <w:r>
              <w:rPr>
                <w:rFonts w:ascii="Courier New" w:hAnsi="Courier New" w:cs="Courier New"/>
                <w:color w:val="000000"/>
                <w:sz w:val="20"/>
                <w:szCs w:val="20"/>
              </w:rPr>
              <w:t>);</w:t>
            </w:r>
            <w:proofErr w:type="gramEnd"/>
          </w:p>
          <w:p w14:paraId="71CAEFBD" w14:textId="77777777" w:rsidR="00F74C83" w:rsidRDefault="00F74C83" w:rsidP="00F74C8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 xml:space="preserve"> = y - mean(y</w:t>
            </w:r>
            <w:proofErr w:type="gramStart"/>
            <w:r>
              <w:rPr>
                <w:rFonts w:ascii="Courier New" w:hAnsi="Courier New" w:cs="Courier New"/>
                <w:color w:val="000000"/>
                <w:sz w:val="20"/>
                <w:szCs w:val="20"/>
              </w:rPr>
              <w:t>);</w:t>
            </w:r>
            <w:proofErr w:type="gramEnd"/>
          </w:p>
          <w:p w14:paraId="115C24BE"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6FA42E6"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Covariance and eigen values</w:t>
            </w:r>
          </w:p>
          <w:p w14:paraId="19E53C09"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 = </w:t>
            </w:r>
            <w:proofErr w:type="spellStart"/>
            <w:proofErr w:type="gramStart"/>
            <w:r>
              <w:rPr>
                <w:rFonts w:ascii="Courier New" w:hAnsi="Courier New" w:cs="Courier New"/>
                <w:color w:val="000000"/>
                <w:sz w:val="20"/>
                <w:szCs w:val="20"/>
              </w:rPr>
              <w:t>cov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w:t>
            </w:r>
          </w:p>
          <w:p w14:paraId="0A3CEDE1"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evectors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evalues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eig</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w:t>
            </w:r>
            <w:proofErr w:type="gramEnd"/>
          </w:p>
          <w:p w14:paraId="5E7E8496"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6B16302"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Determine which dimension has the major variance  </w:t>
            </w:r>
          </w:p>
          <w:p w14:paraId="4E300883"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val,ind</w:t>
            </w:r>
            <w:proofErr w:type="spellEnd"/>
            <w:proofErr w:type="gramEnd"/>
            <w:r>
              <w:rPr>
                <w:rFonts w:ascii="Courier New" w:hAnsi="Courier New" w:cs="Courier New"/>
                <w:color w:val="000000"/>
                <w:sz w:val="20"/>
                <w:szCs w:val="20"/>
              </w:rPr>
              <w:t>] = max(</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evalues</w:t>
            </w:r>
            <w:proofErr w:type="spellEnd"/>
            <w:r>
              <w:rPr>
                <w:rFonts w:ascii="Courier New" w:hAnsi="Courier New" w:cs="Courier New"/>
                <w:color w:val="000000"/>
                <w:sz w:val="20"/>
                <w:szCs w:val="20"/>
              </w:rPr>
              <w:t>));</w:t>
            </w:r>
          </w:p>
          <w:p w14:paraId="23C359B1"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8549573"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Extract the angle of the ‘major axis’</w:t>
            </w:r>
          </w:p>
          <w:p w14:paraId="7FF60E74" w14:textId="77777777" w:rsidR="00F74C83" w:rsidRPr="00F74C83" w:rsidRDefault="00F74C83" w:rsidP="00F74C83">
            <w:pPr>
              <w:autoSpaceDE w:val="0"/>
              <w:autoSpaceDN w:val="0"/>
              <w:adjustRightInd w:val="0"/>
              <w:rPr>
                <w:rFonts w:ascii="Courier New" w:hAnsi="Courier New" w:cs="Courier New"/>
                <w:sz w:val="24"/>
                <w:szCs w:val="24"/>
                <w:lang w:val="es-ES"/>
              </w:rPr>
            </w:pPr>
            <w:r w:rsidRPr="00F74C83">
              <w:rPr>
                <w:rFonts w:ascii="Courier New" w:hAnsi="Courier New" w:cs="Courier New"/>
                <w:color w:val="028009"/>
                <w:sz w:val="20"/>
                <w:szCs w:val="20"/>
                <w:lang w:val="es-ES"/>
              </w:rPr>
              <w:t xml:space="preserve">% </w:t>
            </w:r>
            <w:proofErr w:type="spellStart"/>
            <w:r w:rsidRPr="00F74C83">
              <w:rPr>
                <w:rFonts w:ascii="Courier New" w:hAnsi="Courier New" w:cs="Courier New"/>
                <w:color w:val="028009"/>
                <w:sz w:val="20"/>
                <w:szCs w:val="20"/>
                <w:lang w:val="es-ES"/>
              </w:rPr>
              <w:t>obtenim</w:t>
            </w:r>
            <w:proofErr w:type="spellEnd"/>
            <w:r w:rsidRPr="00F74C83">
              <w:rPr>
                <w:rFonts w:ascii="Courier New" w:hAnsi="Courier New" w:cs="Courier New"/>
                <w:color w:val="028009"/>
                <w:sz w:val="20"/>
                <w:szCs w:val="20"/>
                <w:lang w:val="es-ES"/>
              </w:rPr>
              <w:t xml:space="preserve"> </w:t>
            </w:r>
            <w:proofErr w:type="spellStart"/>
            <w:r w:rsidRPr="00F74C83">
              <w:rPr>
                <w:rFonts w:ascii="Courier New" w:hAnsi="Courier New" w:cs="Courier New"/>
                <w:color w:val="028009"/>
                <w:sz w:val="20"/>
                <w:szCs w:val="20"/>
                <w:lang w:val="es-ES"/>
              </w:rPr>
              <w:t>l'angle</w:t>
            </w:r>
            <w:proofErr w:type="spellEnd"/>
            <w:r w:rsidRPr="00F74C83">
              <w:rPr>
                <w:rFonts w:ascii="Courier New" w:hAnsi="Courier New" w:cs="Courier New"/>
                <w:color w:val="028009"/>
                <w:sz w:val="20"/>
                <w:szCs w:val="20"/>
                <w:lang w:val="es-ES"/>
              </w:rPr>
              <w:t xml:space="preserve"> a partir de </w:t>
            </w:r>
            <w:proofErr w:type="spellStart"/>
            <w:r w:rsidRPr="00F74C83">
              <w:rPr>
                <w:rFonts w:ascii="Courier New" w:hAnsi="Courier New" w:cs="Courier New"/>
                <w:color w:val="028009"/>
                <w:sz w:val="20"/>
                <w:szCs w:val="20"/>
                <w:lang w:val="es-ES"/>
              </w:rPr>
              <w:t>l'arctangent</w:t>
            </w:r>
            <w:proofErr w:type="spellEnd"/>
            <w:r w:rsidRPr="00F74C83">
              <w:rPr>
                <w:rFonts w:ascii="Courier New" w:hAnsi="Courier New" w:cs="Courier New"/>
                <w:color w:val="028009"/>
                <w:sz w:val="20"/>
                <w:szCs w:val="20"/>
                <w:lang w:val="es-ES"/>
              </w:rPr>
              <w:t xml:space="preserve"> </w:t>
            </w:r>
            <w:proofErr w:type="spellStart"/>
            <w:r w:rsidRPr="00F74C83">
              <w:rPr>
                <w:rFonts w:ascii="Courier New" w:hAnsi="Courier New" w:cs="Courier New"/>
                <w:color w:val="028009"/>
                <w:sz w:val="20"/>
                <w:szCs w:val="20"/>
                <w:lang w:val="es-ES"/>
              </w:rPr>
              <w:t>dels</w:t>
            </w:r>
            <w:proofErr w:type="spellEnd"/>
            <w:r w:rsidRPr="00F74C83">
              <w:rPr>
                <w:rFonts w:ascii="Courier New" w:hAnsi="Courier New" w:cs="Courier New"/>
                <w:color w:val="028009"/>
                <w:sz w:val="20"/>
                <w:szCs w:val="20"/>
                <w:lang w:val="es-ES"/>
              </w:rPr>
              <w:t xml:space="preserve"> </w:t>
            </w:r>
            <w:proofErr w:type="spellStart"/>
            <w:r w:rsidRPr="00F74C83">
              <w:rPr>
                <w:rFonts w:ascii="Courier New" w:hAnsi="Courier New" w:cs="Courier New"/>
                <w:color w:val="028009"/>
                <w:sz w:val="20"/>
                <w:szCs w:val="20"/>
                <w:lang w:val="es-ES"/>
              </w:rPr>
              <w:t>components</w:t>
            </w:r>
            <w:proofErr w:type="spellEnd"/>
            <w:r w:rsidRPr="00F74C83">
              <w:rPr>
                <w:rFonts w:ascii="Courier New" w:hAnsi="Courier New" w:cs="Courier New"/>
                <w:color w:val="028009"/>
                <w:sz w:val="20"/>
                <w:szCs w:val="20"/>
                <w:lang w:val="es-ES"/>
              </w:rPr>
              <w:t xml:space="preserve"> de</w:t>
            </w:r>
          </w:p>
          <w:p w14:paraId="1D956264"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l'eigenvector</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adequat</w:t>
            </w:r>
            <w:proofErr w:type="spellEnd"/>
          </w:p>
          <w:p w14:paraId="06EC5FB0"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theta = -pi/2-atan2(</w:t>
            </w:r>
            <w:proofErr w:type="spellStart"/>
            <w:r>
              <w:rPr>
                <w:rFonts w:ascii="Courier New" w:hAnsi="Courier New" w:cs="Courier New"/>
                <w:color w:val="000000"/>
                <w:sz w:val="20"/>
                <w:szCs w:val="20"/>
              </w:rPr>
              <w:t>evectors</w:t>
            </w:r>
            <w:proofErr w:type="spellEnd"/>
            <w:r>
              <w:rPr>
                <w:rFonts w:ascii="Courier New" w:hAnsi="Courier New" w:cs="Courier New"/>
                <w:color w:val="000000"/>
                <w:sz w:val="20"/>
                <w:szCs w:val="20"/>
              </w:rPr>
              <w:t>(ind,1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evectors</w:t>
            </w:r>
            <w:proofErr w:type="spellEnd"/>
            <w:proofErr w:type="gramEnd"/>
            <w:r>
              <w:rPr>
                <w:rFonts w:ascii="Courier New" w:hAnsi="Courier New" w:cs="Courier New"/>
                <w:color w:val="000000"/>
                <w:sz w:val="20"/>
                <w:szCs w:val="20"/>
              </w:rPr>
              <w:t>(ind,2));</w:t>
            </w:r>
          </w:p>
          <w:p w14:paraId="351F8FBF"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6DA5DB1" w14:textId="77777777" w:rsidR="00F74C83" w:rsidRPr="00E731CB" w:rsidRDefault="00F74C83" w:rsidP="00F74C83">
            <w:pPr>
              <w:autoSpaceDE w:val="0"/>
              <w:autoSpaceDN w:val="0"/>
              <w:adjustRightInd w:val="0"/>
              <w:rPr>
                <w:rFonts w:ascii="Courier New" w:hAnsi="Courier New" w:cs="Courier New"/>
                <w:sz w:val="24"/>
                <w:szCs w:val="24"/>
              </w:rPr>
            </w:pPr>
            <w:r w:rsidRPr="00E731CB">
              <w:rPr>
                <w:rFonts w:ascii="Courier New" w:hAnsi="Courier New" w:cs="Courier New"/>
                <w:color w:val="028009"/>
                <w:sz w:val="20"/>
                <w:szCs w:val="20"/>
              </w:rPr>
              <w:t>% Create clockwise rotation matrix</w:t>
            </w:r>
          </w:p>
          <w:p w14:paraId="524917D5" w14:textId="18DA2F87" w:rsidR="00F74C83" w:rsidRPr="00E731CB" w:rsidRDefault="00F74C83" w:rsidP="00F74C83">
            <w:pPr>
              <w:autoSpaceDE w:val="0"/>
              <w:autoSpaceDN w:val="0"/>
              <w:adjustRightInd w:val="0"/>
              <w:rPr>
                <w:rFonts w:ascii="Courier New" w:hAnsi="Courier New" w:cs="Courier New"/>
                <w:sz w:val="24"/>
                <w:szCs w:val="24"/>
              </w:rPr>
            </w:pPr>
            <w:r w:rsidRPr="00E731CB">
              <w:rPr>
                <w:rFonts w:ascii="Courier New" w:hAnsi="Courier New" w:cs="Courier New"/>
                <w:color w:val="000000"/>
                <w:sz w:val="20"/>
                <w:szCs w:val="20"/>
              </w:rPr>
              <w:t>R = [cos(theta) sin(theta); -sin(theta) cos(theta)</w:t>
            </w:r>
            <w:proofErr w:type="gramStart"/>
            <w:r w:rsidRPr="00E731CB">
              <w:rPr>
                <w:rFonts w:ascii="Courier New" w:hAnsi="Courier New" w:cs="Courier New"/>
                <w:color w:val="000000"/>
                <w:sz w:val="20"/>
                <w:szCs w:val="20"/>
              </w:rPr>
              <w:t>];</w:t>
            </w:r>
            <w:proofErr w:type="gramEnd"/>
            <w:r w:rsidRPr="00E731CB">
              <w:rPr>
                <w:rFonts w:ascii="Courier New" w:hAnsi="Courier New" w:cs="Courier New"/>
                <w:color w:val="000000"/>
                <w:sz w:val="20"/>
                <w:szCs w:val="20"/>
              </w:rPr>
              <w:t xml:space="preserve"> </w:t>
            </w:r>
          </w:p>
          <w:p w14:paraId="5924199F" w14:textId="77777777" w:rsidR="00F74C83" w:rsidRPr="00E731CB" w:rsidRDefault="00F74C83" w:rsidP="00F74C83">
            <w:pPr>
              <w:autoSpaceDE w:val="0"/>
              <w:autoSpaceDN w:val="0"/>
              <w:adjustRightInd w:val="0"/>
              <w:rPr>
                <w:rFonts w:ascii="Courier New" w:hAnsi="Courier New" w:cs="Courier New"/>
                <w:sz w:val="24"/>
                <w:szCs w:val="24"/>
              </w:rPr>
            </w:pPr>
            <w:r w:rsidRPr="00E731CB">
              <w:rPr>
                <w:rFonts w:ascii="Courier New" w:hAnsi="Courier New" w:cs="Courier New"/>
                <w:color w:val="028009"/>
                <w:sz w:val="20"/>
                <w:szCs w:val="20"/>
              </w:rPr>
              <w:t xml:space="preserve"> </w:t>
            </w:r>
          </w:p>
          <w:p w14:paraId="58F7E165"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Rotate the points </w:t>
            </w:r>
          </w:p>
          <w:p w14:paraId="388ECA77" w14:textId="77777777" w:rsidR="00F74C83" w:rsidRDefault="00F74C83" w:rsidP="00F74C83">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R * [</w:t>
            </w:r>
            <w:proofErr w:type="spellStart"/>
            <w:proofErr w:type="gramStart"/>
            <w:r>
              <w:rPr>
                <w:rFonts w:ascii="Courier New" w:hAnsi="Courier New" w:cs="Courier New"/>
                <w:color w:val="000000"/>
                <w:sz w:val="20"/>
                <w:szCs w:val="20"/>
              </w:rPr>
              <w:t>xp;yp</w:t>
            </w:r>
            <w:proofErr w:type="spellEnd"/>
            <w:proofErr w:type="gramEnd"/>
            <w:r>
              <w:rPr>
                <w:rFonts w:ascii="Courier New" w:hAnsi="Courier New" w:cs="Courier New"/>
                <w:color w:val="000000"/>
                <w:sz w:val="20"/>
                <w:szCs w:val="20"/>
              </w:rPr>
              <w:t>];</w:t>
            </w:r>
          </w:p>
          <w:p w14:paraId="58FA0AD9"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B7F1BF3"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Draw the points</w:t>
            </w:r>
          </w:p>
          <w:p w14:paraId="265FE915"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487DA01F"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scatter(</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(2,:),</w:t>
            </w:r>
            <w:r>
              <w:rPr>
                <w:rFonts w:ascii="Courier New" w:hAnsi="Courier New" w:cs="Courier New"/>
                <w:color w:val="AA04F9"/>
                <w:sz w:val="20"/>
                <w:szCs w:val="20"/>
              </w:rPr>
              <w:t>'.'</w:t>
            </w:r>
            <w:r>
              <w:rPr>
                <w:rFonts w:ascii="Courier New" w:hAnsi="Courier New" w:cs="Courier New"/>
                <w:color w:val="000000"/>
                <w:sz w:val="20"/>
                <w:szCs w:val="20"/>
              </w:rPr>
              <w:t>);</w:t>
            </w:r>
          </w:p>
          <w:p w14:paraId="1674A8C5" w14:textId="77777777" w:rsidR="00F74C83" w:rsidRDefault="00F74C83" w:rsidP="00F74C8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axis(</w:t>
            </w:r>
            <w:r>
              <w:rPr>
                <w:rFonts w:ascii="Courier New" w:hAnsi="Courier New" w:cs="Courier New"/>
                <w:color w:val="AA04F9"/>
                <w:sz w:val="20"/>
                <w:szCs w:val="20"/>
              </w:rPr>
              <w:t>'equal'</w:t>
            </w:r>
            <w:proofErr w:type="gramStart"/>
            <w:r>
              <w:rPr>
                <w:rFonts w:ascii="Courier New" w:hAnsi="Courier New" w:cs="Courier New"/>
                <w:color w:val="000000"/>
                <w:sz w:val="20"/>
                <w:szCs w:val="20"/>
              </w:rPr>
              <w:t>);</w:t>
            </w:r>
            <w:proofErr w:type="gramEnd"/>
          </w:p>
          <w:p w14:paraId="147B4970" w14:textId="77777777" w:rsidR="00F74C83" w:rsidRDefault="00F74C83" w:rsidP="00F74C83">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58BD062F" w14:textId="77777777" w:rsidR="00F74C83" w:rsidRDefault="00F74C83" w:rsidP="00F74C83">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14:paraId="6E844AE5" w14:textId="055E0F02" w:rsidR="00F74C83" w:rsidRPr="00BD1BC3" w:rsidRDefault="00F74C83" w:rsidP="00BD1BC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tc>
      </w:tr>
      <w:tr w:rsidR="008E71DF" w14:paraId="6ED31249" w14:textId="77777777" w:rsidTr="00BD1BC3">
        <w:trPr>
          <w:trHeight w:val="279"/>
        </w:trPr>
        <w:tc>
          <w:tcPr>
            <w:tcW w:w="8910" w:type="dxa"/>
          </w:tcPr>
          <w:p w14:paraId="25209A7A" w14:textId="1C0D7B7F" w:rsidR="008E71DF" w:rsidRPr="008E71DF" w:rsidRDefault="008E71DF" w:rsidP="008E71DF">
            <w:pPr>
              <w:pStyle w:val="ListParagraph"/>
              <w:ind w:left="0"/>
              <w:jc w:val="center"/>
              <w:rPr>
                <w:rFonts w:ascii="Arial" w:hAnsi="Arial" w:cs="Arial"/>
                <w:sz w:val="20"/>
                <w:szCs w:val="20"/>
                <w:lang w:val="ca-ES"/>
              </w:rPr>
            </w:pPr>
            <w:r w:rsidRPr="009E7820">
              <w:rPr>
                <w:rFonts w:ascii="Arial" w:hAnsi="Arial" w:cs="Arial"/>
                <w:color w:val="404040" w:themeColor="text1" w:themeTint="BF"/>
                <w:sz w:val="20"/>
                <w:szCs w:val="20"/>
                <w:lang w:val="ca-ES"/>
              </w:rPr>
              <w:t>Figura 4.1. Script utilitzat per la sessió</w:t>
            </w:r>
          </w:p>
        </w:tc>
      </w:tr>
    </w:tbl>
    <w:p w14:paraId="28D413FB" w14:textId="77777777" w:rsidR="00E139BC" w:rsidRPr="00F66D92" w:rsidRDefault="00E139BC" w:rsidP="00F66D92">
      <w:pPr>
        <w:rPr>
          <w:rFonts w:ascii="Arial" w:hAnsi="Arial" w:cs="Arial"/>
          <w:sz w:val="24"/>
          <w:szCs w:val="24"/>
          <w:lang w:val="ca-ES"/>
        </w:rPr>
      </w:pPr>
    </w:p>
    <w:p w14:paraId="1B81B9FC" w14:textId="5D9EFB75" w:rsidR="00A17138" w:rsidRDefault="00A17138" w:rsidP="00A17138">
      <w:pPr>
        <w:pStyle w:val="ListParagraph"/>
        <w:numPr>
          <w:ilvl w:val="0"/>
          <w:numId w:val="1"/>
        </w:numPr>
        <w:rPr>
          <w:rFonts w:ascii="Arial" w:hAnsi="Arial" w:cs="Arial"/>
          <w:b/>
          <w:bCs/>
          <w:sz w:val="32"/>
          <w:szCs w:val="32"/>
          <w:lang w:val="ca-ES"/>
        </w:rPr>
      </w:pPr>
      <w:r w:rsidRPr="00FE76F8">
        <w:rPr>
          <w:rFonts w:ascii="Arial" w:hAnsi="Arial" w:cs="Arial"/>
          <w:b/>
          <w:bCs/>
          <w:sz w:val="32"/>
          <w:szCs w:val="32"/>
          <w:lang w:val="ca-ES"/>
        </w:rPr>
        <w:lastRenderedPageBreak/>
        <w:t>Bibliografia / documentació</w:t>
      </w:r>
    </w:p>
    <w:p w14:paraId="372195FD" w14:textId="1E83E6A0" w:rsidR="008E71DF" w:rsidRDefault="008E71DF" w:rsidP="008E71DF">
      <w:pPr>
        <w:pStyle w:val="ListParagraph"/>
        <w:rPr>
          <w:rFonts w:ascii="Arial" w:hAnsi="Arial" w:cs="Arial"/>
          <w:sz w:val="24"/>
          <w:szCs w:val="24"/>
          <w:lang w:val="ca-ES"/>
        </w:rPr>
      </w:pPr>
    </w:p>
    <w:p w14:paraId="5A27FAC5" w14:textId="3C3F1B62" w:rsidR="009E7820" w:rsidRPr="009E7820" w:rsidRDefault="008E71DF" w:rsidP="009E7820">
      <w:pPr>
        <w:pStyle w:val="ListParagraph"/>
        <w:jc w:val="both"/>
        <w:rPr>
          <w:rFonts w:ascii="Arial" w:hAnsi="Arial" w:cs="Arial"/>
          <w:lang w:val="ca-ES"/>
        </w:rPr>
      </w:pPr>
      <w:r w:rsidRPr="009E7820">
        <w:rPr>
          <w:rFonts w:ascii="Arial" w:hAnsi="Arial" w:cs="Arial"/>
          <w:lang w:val="ca-ES"/>
        </w:rPr>
        <w:t xml:space="preserve">Documentació sobre el procés de transformació d’un </w:t>
      </w:r>
      <w:r w:rsidR="00AA6CC9">
        <w:rPr>
          <w:rFonts w:ascii="Arial" w:hAnsi="Arial" w:cs="Arial"/>
          <w:lang w:val="ca-ES"/>
        </w:rPr>
        <w:t>núvol de punts</w:t>
      </w:r>
      <w:r w:rsidRPr="009E7820">
        <w:rPr>
          <w:rFonts w:ascii="Arial" w:hAnsi="Arial" w:cs="Arial"/>
          <w:lang w:val="ca-ES"/>
        </w:rPr>
        <w:t xml:space="preserve">: </w:t>
      </w:r>
    </w:p>
    <w:p w14:paraId="5C9C670D" w14:textId="6A57D020" w:rsidR="008E71DF" w:rsidRPr="008E71DF" w:rsidRDefault="00F66D92" w:rsidP="009E7820">
      <w:pPr>
        <w:pStyle w:val="ListParagraph"/>
        <w:numPr>
          <w:ilvl w:val="0"/>
          <w:numId w:val="2"/>
        </w:numPr>
        <w:jc w:val="both"/>
        <w:rPr>
          <w:rFonts w:ascii="Arial" w:hAnsi="Arial" w:cs="Arial"/>
          <w:lang w:val="ca-ES"/>
        </w:rPr>
      </w:pPr>
      <w:hyperlink r:id="rId15" w:history="1">
        <w:r w:rsidR="008E71DF" w:rsidRPr="008E71DF">
          <w:rPr>
            <w:rStyle w:val="Hyperlink"/>
            <w:rFonts w:ascii="Arial" w:hAnsi="Arial" w:cs="Arial"/>
            <w:lang w:val="ca-ES"/>
          </w:rPr>
          <w:t>https://alyssaq.github.io/2015/computing-the-axes-or-orientation-of-a-blob/</w:t>
        </w:r>
      </w:hyperlink>
    </w:p>
    <w:p w14:paraId="377D2F8C" w14:textId="75641FCE" w:rsidR="009E7820" w:rsidRDefault="00F66D92" w:rsidP="009E7820">
      <w:pPr>
        <w:pStyle w:val="ListParagraph"/>
        <w:numPr>
          <w:ilvl w:val="0"/>
          <w:numId w:val="2"/>
        </w:numPr>
        <w:jc w:val="both"/>
        <w:rPr>
          <w:rFonts w:ascii="Arial" w:hAnsi="Arial" w:cs="Arial"/>
          <w:lang w:val="ca-ES"/>
        </w:rPr>
      </w:pPr>
      <w:hyperlink r:id="rId16" w:history="1">
        <w:r w:rsidR="008E71DF" w:rsidRPr="008E71DF">
          <w:rPr>
            <w:rStyle w:val="Hyperlink"/>
            <w:rFonts w:ascii="Arial" w:hAnsi="Arial" w:cs="Arial"/>
            <w:lang w:val="ca-ES"/>
          </w:rPr>
          <w:t>http://www.cs.otago.ac.nz/cosc453/student_tutorials/principal_components.pdf</w:t>
        </w:r>
      </w:hyperlink>
    </w:p>
    <w:p w14:paraId="1D2517B3" w14:textId="77777777" w:rsidR="009E7820" w:rsidRPr="009E7820" w:rsidRDefault="009E7820" w:rsidP="009E7820">
      <w:pPr>
        <w:ind w:left="720"/>
        <w:jc w:val="both"/>
        <w:rPr>
          <w:rFonts w:ascii="Arial" w:hAnsi="Arial" w:cs="Arial"/>
          <w:lang w:val="ca-ES"/>
        </w:rPr>
      </w:pPr>
    </w:p>
    <w:p w14:paraId="15AA1D93" w14:textId="77777777" w:rsidR="009E7820" w:rsidRDefault="008E71DF" w:rsidP="009E7820">
      <w:pPr>
        <w:ind w:left="720"/>
        <w:jc w:val="both"/>
        <w:rPr>
          <w:rFonts w:ascii="Arial" w:hAnsi="Arial" w:cs="Arial"/>
          <w:lang w:val="ca-ES"/>
        </w:rPr>
      </w:pPr>
      <w:r w:rsidRPr="009E7820">
        <w:rPr>
          <w:rFonts w:ascii="Arial" w:hAnsi="Arial" w:cs="Arial"/>
          <w:lang w:val="ca-ES"/>
        </w:rPr>
        <w:t>Documentació per altres conceptes utilitzats en l’exercici:</w:t>
      </w:r>
    </w:p>
    <w:p w14:paraId="65460ACD" w14:textId="25D036B8" w:rsidR="008E71DF" w:rsidRPr="009E7820" w:rsidRDefault="00F66D92" w:rsidP="009E7820">
      <w:pPr>
        <w:pStyle w:val="ListParagraph"/>
        <w:numPr>
          <w:ilvl w:val="0"/>
          <w:numId w:val="2"/>
        </w:numPr>
        <w:jc w:val="both"/>
        <w:rPr>
          <w:rFonts w:ascii="Arial" w:hAnsi="Arial" w:cs="Arial"/>
          <w:lang w:val="ca-ES"/>
        </w:rPr>
      </w:pPr>
      <w:hyperlink r:id="rId17" w:history="1">
        <w:r w:rsidR="008E71DF" w:rsidRPr="009E7820">
          <w:rPr>
            <w:rStyle w:val="Hyperlink"/>
            <w:rFonts w:ascii="Arial" w:hAnsi="Arial" w:cs="Arial"/>
            <w:lang w:val="ca-ES"/>
          </w:rPr>
          <w:t>https://atenea.upc.edu/pluginfile.php/3776482/mod_resource/content/1/review.PDF</w:t>
        </w:r>
      </w:hyperlink>
      <w:r w:rsidR="008E71DF" w:rsidRPr="009E7820">
        <w:rPr>
          <w:rFonts w:ascii="Arial" w:hAnsi="Arial" w:cs="Arial"/>
          <w:lang w:val="ca-ES"/>
        </w:rPr>
        <w:t xml:space="preserve"> </w:t>
      </w:r>
    </w:p>
    <w:p w14:paraId="70CC4023" w14:textId="7684E7A9" w:rsidR="008E71DF" w:rsidRDefault="00F66D92" w:rsidP="009E7820">
      <w:pPr>
        <w:pStyle w:val="ListParagraph"/>
        <w:numPr>
          <w:ilvl w:val="0"/>
          <w:numId w:val="2"/>
        </w:numPr>
        <w:jc w:val="both"/>
        <w:rPr>
          <w:rFonts w:ascii="Arial" w:hAnsi="Arial" w:cs="Arial"/>
          <w:lang w:val="ca-ES"/>
        </w:rPr>
      </w:pPr>
      <w:hyperlink r:id="rId18" w:history="1">
        <w:r w:rsidR="008E71DF" w:rsidRPr="00E91F73">
          <w:rPr>
            <w:rStyle w:val="Hyperlink"/>
            <w:rFonts w:ascii="Arial" w:hAnsi="Arial" w:cs="Arial"/>
            <w:lang w:val="ca-ES"/>
          </w:rPr>
          <w:t>https://www.youtube.com/watch?v=PFDu9oVAE-g&amp;ab_channel=3Blue1Brown</w:t>
        </w:r>
      </w:hyperlink>
      <w:r w:rsidR="008E71DF">
        <w:rPr>
          <w:rFonts w:ascii="Arial" w:hAnsi="Arial" w:cs="Arial"/>
          <w:lang w:val="ca-ES"/>
        </w:rPr>
        <w:t xml:space="preserve"> </w:t>
      </w:r>
    </w:p>
    <w:p w14:paraId="63B83BF9" w14:textId="00DEEA3C" w:rsidR="008E71DF" w:rsidRPr="008E71DF" w:rsidRDefault="00F66D92" w:rsidP="009E7820">
      <w:pPr>
        <w:pStyle w:val="ListParagraph"/>
        <w:numPr>
          <w:ilvl w:val="0"/>
          <w:numId w:val="2"/>
        </w:numPr>
        <w:jc w:val="both"/>
        <w:rPr>
          <w:rFonts w:ascii="Arial" w:hAnsi="Arial" w:cs="Arial"/>
          <w:lang w:val="ca-ES"/>
        </w:rPr>
      </w:pPr>
      <w:hyperlink r:id="rId19" w:history="1">
        <w:r w:rsidR="008E71DF" w:rsidRPr="00E91F73">
          <w:rPr>
            <w:rStyle w:val="Hyperlink"/>
            <w:rFonts w:ascii="Arial" w:hAnsi="Arial" w:cs="Arial"/>
            <w:lang w:val="ca-ES"/>
          </w:rPr>
          <w:t>https://en.wikipedia.org/wiki/Covariance</w:t>
        </w:r>
      </w:hyperlink>
      <w:r w:rsidR="008E71DF">
        <w:rPr>
          <w:rFonts w:ascii="Arial" w:hAnsi="Arial" w:cs="Arial"/>
          <w:lang w:val="ca-ES"/>
        </w:rPr>
        <w:t xml:space="preserve"> </w:t>
      </w:r>
    </w:p>
    <w:sectPr w:rsidR="008E71DF" w:rsidRPr="008E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3016D"/>
    <w:multiLevelType w:val="hybridMultilevel"/>
    <w:tmpl w:val="5248F10C"/>
    <w:lvl w:ilvl="0" w:tplc="D88051D2">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E1938"/>
    <w:multiLevelType w:val="hybridMultilevel"/>
    <w:tmpl w:val="2528C3C4"/>
    <w:lvl w:ilvl="0" w:tplc="99B4148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C"/>
    <w:rsid w:val="000028CC"/>
    <w:rsid w:val="002310D6"/>
    <w:rsid w:val="0034133D"/>
    <w:rsid w:val="004D11C6"/>
    <w:rsid w:val="004F0B3A"/>
    <w:rsid w:val="005A0581"/>
    <w:rsid w:val="00763FDA"/>
    <w:rsid w:val="008E71DF"/>
    <w:rsid w:val="00974920"/>
    <w:rsid w:val="009E7820"/>
    <w:rsid w:val="00A17138"/>
    <w:rsid w:val="00AA6CC9"/>
    <w:rsid w:val="00BD1BC3"/>
    <w:rsid w:val="00C7351C"/>
    <w:rsid w:val="00C752FD"/>
    <w:rsid w:val="00C90076"/>
    <w:rsid w:val="00CF695D"/>
    <w:rsid w:val="00D075E7"/>
    <w:rsid w:val="00E139BC"/>
    <w:rsid w:val="00E731CB"/>
    <w:rsid w:val="00F00DCC"/>
    <w:rsid w:val="00F66D92"/>
    <w:rsid w:val="00F74C83"/>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0129"/>
  <w15:chartTrackingRefBased/>
  <w15:docId w15:val="{4B860BB0-0209-4665-AAE8-81AAD8AF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138"/>
    <w:pPr>
      <w:ind w:left="720"/>
      <w:contextualSpacing/>
    </w:pPr>
  </w:style>
  <w:style w:type="table" w:styleId="TableGrid">
    <w:name w:val="Table Grid"/>
    <w:basedOn w:val="TableNormal"/>
    <w:uiPriority w:val="39"/>
    <w:rsid w:val="00FE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71DF"/>
    <w:rPr>
      <w:color w:val="0563C1" w:themeColor="hyperlink"/>
      <w:u w:val="single"/>
    </w:rPr>
  </w:style>
  <w:style w:type="character" w:styleId="UnresolvedMention">
    <w:name w:val="Unresolved Mention"/>
    <w:basedOn w:val="DefaultParagraphFont"/>
    <w:uiPriority w:val="99"/>
    <w:semiHidden/>
    <w:unhideWhenUsed/>
    <w:rsid w:val="008E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PFDu9oVAE-g&amp;ab_channel=3Blue1Brow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tenea.upc.edu/pluginfile.php/3776482/mod_resource/content/1/review.PDF" TargetMode="External"/><Relationship Id="rId2" Type="http://schemas.openxmlformats.org/officeDocument/2006/relationships/numbering" Target="numbering.xml"/><Relationship Id="rId16" Type="http://schemas.openxmlformats.org/officeDocument/2006/relationships/hyperlink" Target="http://www.cs.otago.ac.nz/cosc453/student_tutorials/principal_component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lyssaq.github.io/2015/computing-the-axes-or-orientation-of-a-blob/" TargetMode="External"/><Relationship Id="rId10" Type="http://schemas.openxmlformats.org/officeDocument/2006/relationships/image" Target="media/image5.png"/><Relationship Id="rId19" Type="http://schemas.openxmlformats.org/officeDocument/2006/relationships/hyperlink" Target="https://en.wikipedia.org/wiki/Covarianc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809D7-A445-4A35-9B89-0FC7CCBD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 G</dc:creator>
  <cp:keywords/>
  <dc:description/>
  <cp:lastModifiedBy>Pere G</cp:lastModifiedBy>
  <cp:revision>12</cp:revision>
  <cp:lastPrinted>2021-02-21T18:51:00Z</cp:lastPrinted>
  <dcterms:created xsi:type="dcterms:W3CDTF">2021-02-21T13:23:00Z</dcterms:created>
  <dcterms:modified xsi:type="dcterms:W3CDTF">2021-02-23T23:23:00Z</dcterms:modified>
</cp:coreProperties>
</file>