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BDAB" w14:textId="5A2D66F9" w:rsidR="00BC2B51" w:rsidRPr="00D113B7" w:rsidRDefault="0097152E" w:rsidP="0097152E">
      <w:pPr>
        <w:jc w:val="center"/>
        <w:rPr>
          <w:b/>
          <w:bCs/>
          <w:u w:val="single"/>
        </w:rPr>
      </w:pPr>
      <w:r w:rsidRPr="00D113B7">
        <w:rPr>
          <w:b/>
          <w:bCs/>
          <w:u w:val="single"/>
        </w:rPr>
        <w:t>MOVIE_GROSS_RATING FINAL</w:t>
      </w:r>
    </w:p>
    <w:p w14:paraId="4ED75066" w14:textId="77777777" w:rsidR="00D113B7" w:rsidRDefault="00D113B7" w:rsidP="0097152E">
      <w:pPr>
        <w:rPr>
          <w:b/>
          <w:bCs/>
        </w:rPr>
      </w:pPr>
    </w:p>
    <w:p w14:paraId="11953B9D" w14:textId="17D0BAA8" w:rsidR="0097152E" w:rsidRDefault="007F7D0A" w:rsidP="007F7D0A">
      <w:pPr>
        <w:jc w:val="center"/>
        <w:rPr>
          <w:b/>
          <w:bCs/>
        </w:rPr>
      </w:pPr>
      <w:r>
        <w:rPr>
          <w:b/>
          <w:bCs/>
        </w:rPr>
        <w:t>BACKGROUND</w:t>
      </w:r>
    </w:p>
    <w:p w14:paraId="05C6DC9E" w14:textId="0D9D0240" w:rsidR="006038DD" w:rsidRDefault="005C1A03" w:rsidP="0097152E">
      <w:r>
        <w:t xml:space="preserve">I always wondered if there was any correlation between </w:t>
      </w:r>
      <w:r w:rsidR="0007766A">
        <w:t>the quality of a movie and how much</w:t>
      </w:r>
      <w:r w:rsidR="00787C79">
        <w:t xml:space="preserve"> gross revenue that</w:t>
      </w:r>
      <w:r w:rsidR="00671F99">
        <w:t xml:space="preserve"> particular</w:t>
      </w:r>
      <w:r w:rsidR="00787C79">
        <w:t xml:space="preserve"> movie made.</w:t>
      </w:r>
      <w:r w:rsidR="003927F7">
        <w:t xml:space="preserve"> </w:t>
      </w:r>
      <w:r w:rsidR="00563D21">
        <w:t>Th</w:t>
      </w:r>
      <w:r w:rsidR="000563FE">
        <w:t xml:space="preserve">is project </w:t>
      </w:r>
      <w:r w:rsidR="00192191">
        <w:t>can give us insight on answering the question “</w:t>
      </w:r>
      <w:r w:rsidR="00C56D19">
        <w:t>I</w:t>
      </w:r>
      <w:r w:rsidR="00192191">
        <w:t>s there any correlation between gross revenue and rating?”</w:t>
      </w:r>
    </w:p>
    <w:p w14:paraId="502A3EED" w14:textId="77777777" w:rsidR="007F7D0A" w:rsidRDefault="007F7D0A" w:rsidP="0097152E"/>
    <w:p w14:paraId="7691738A" w14:textId="6379779A" w:rsidR="006038DD" w:rsidRPr="005A616B" w:rsidRDefault="007F7D0A" w:rsidP="007F7D0A">
      <w:pPr>
        <w:jc w:val="center"/>
        <w:rPr>
          <w:b/>
          <w:bCs/>
        </w:rPr>
      </w:pPr>
      <w:r>
        <w:rPr>
          <w:b/>
          <w:bCs/>
        </w:rPr>
        <w:t>PART I: FIND A DATASET</w:t>
      </w:r>
    </w:p>
    <w:p w14:paraId="7172745C" w14:textId="14F38AA5" w:rsidR="0097152E" w:rsidRDefault="006C11E0" w:rsidP="0097152E">
      <w:r>
        <w:t xml:space="preserve">I found a </w:t>
      </w:r>
      <w:proofErr w:type="spellStart"/>
      <w:r w:rsidR="00026F01">
        <w:t>movie_gross_rating</w:t>
      </w:r>
      <w:proofErr w:type="spellEnd"/>
      <w:r w:rsidR="00026F01">
        <w:t xml:space="preserve"> </w:t>
      </w:r>
      <w:r w:rsidR="00C62BBC">
        <w:t>dataset on a CSV file at</w:t>
      </w:r>
      <w:r>
        <w:t xml:space="preserve"> Kaggle.com</w:t>
      </w:r>
      <w:r w:rsidR="005A616B">
        <w:t xml:space="preserve"> </w:t>
      </w:r>
      <w:r w:rsidR="00EF4D58">
        <w:t>to</w:t>
      </w:r>
      <w:r w:rsidR="00BE5844">
        <w:t xml:space="preserve"> assist me with this project. </w:t>
      </w:r>
    </w:p>
    <w:p w14:paraId="2467CEE2" w14:textId="77777777" w:rsidR="007F7D0A" w:rsidRDefault="007F7D0A" w:rsidP="0097152E"/>
    <w:p w14:paraId="79CE1E3C" w14:textId="744DFF8A" w:rsidR="00026F01" w:rsidRPr="009F1DBD" w:rsidRDefault="007F7D0A" w:rsidP="007F7D0A">
      <w:pPr>
        <w:jc w:val="center"/>
        <w:rPr>
          <w:b/>
          <w:bCs/>
        </w:rPr>
      </w:pPr>
      <w:r>
        <w:rPr>
          <w:b/>
          <w:bCs/>
        </w:rPr>
        <w:t>PART II: EXPLAIN THE MODEL</w:t>
      </w:r>
    </w:p>
    <w:p w14:paraId="6875279C" w14:textId="4D883AE7" w:rsidR="0049344B" w:rsidRDefault="00E4611A" w:rsidP="0097152E">
      <w:r>
        <w:t xml:space="preserve">The </w:t>
      </w:r>
      <w:proofErr w:type="spellStart"/>
      <w:r>
        <w:t>movie_gross_rating</w:t>
      </w:r>
      <w:proofErr w:type="spellEnd"/>
      <w:r>
        <w:t xml:space="preserve"> dataset </w:t>
      </w:r>
      <w:r w:rsidR="00175379">
        <w:t xml:space="preserve">consists of the top 20 movies </w:t>
      </w:r>
      <w:r w:rsidR="00190728">
        <w:t xml:space="preserve">from every year, </w:t>
      </w:r>
      <w:r w:rsidR="00F94A9E">
        <w:t xml:space="preserve">spanning 25 years, </w:t>
      </w:r>
      <w:r w:rsidR="00190728">
        <w:t>starting in 1989, and ending in 2014</w:t>
      </w:r>
      <w:r w:rsidR="009F1DBD">
        <w:t>.</w:t>
      </w:r>
      <w:r w:rsidR="000541E1">
        <w:t xml:space="preserve"> The “top 20” term has multiple implications such as movies that grossed </w:t>
      </w:r>
      <w:r w:rsidR="00A2798B">
        <w:t xml:space="preserve">the highest revenue, </w:t>
      </w:r>
      <w:r w:rsidR="006409D6">
        <w:t xml:space="preserve">movies that received </w:t>
      </w:r>
      <w:r w:rsidR="00A2798B">
        <w:t>critical acclaim,</w:t>
      </w:r>
      <w:r w:rsidR="0049344B">
        <w:t xml:space="preserve"> and</w:t>
      </w:r>
      <w:r w:rsidR="00A2798B">
        <w:t xml:space="preserve"> </w:t>
      </w:r>
      <w:r w:rsidR="006409D6">
        <w:t xml:space="preserve">the number of </w:t>
      </w:r>
      <w:r w:rsidR="0049344B">
        <w:t>nominations and awards</w:t>
      </w:r>
      <w:r w:rsidR="00C019A7">
        <w:t xml:space="preserve"> associated with the movie</w:t>
      </w:r>
      <w:r w:rsidR="0049344B">
        <w:t xml:space="preserve">. </w:t>
      </w:r>
      <w:r w:rsidR="00987950">
        <w:t xml:space="preserve">The original dataset </w:t>
      </w:r>
      <w:r w:rsidR="00437AC0">
        <w:t>contained the following variables</w:t>
      </w:r>
      <w:r w:rsidR="005E747F">
        <w:t xml:space="preserve"> and data types</w:t>
      </w:r>
      <w:r w:rsidR="00437AC0">
        <w:t xml:space="preserve">: </w:t>
      </w:r>
    </w:p>
    <w:p w14:paraId="0EFD51E0" w14:textId="77777777" w:rsidR="00CB1353" w:rsidRDefault="00CB1353" w:rsidP="0097152E"/>
    <w:p w14:paraId="0F5320A3" w14:textId="7C8E3C75" w:rsidR="00437AC0" w:rsidRDefault="00437AC0" w:rsidP="00437AC0">
      <w:pPr>
        <w:pStyle w:val="ListParagraph"/>
        <w:numPr>
          <w:ilvl w:val="0"/>
          <w:numId w:val="2"/>
        </w:numPr>
      </w:pPr>
      <w:r>
        <w:t>Index</w:t>
      </w:r>
      <w:r w:rsidR="00D34C1D">
        <w:t xml:space="preserve"> (Integer)- </w:t>
      </w:r>
      <w:r w:rsidR="00D7247B">
        <w:t>Uniquely identifying each movie with its own number</w:t>
      </w:r>
      <w:r w:rsidR="00427B79">
        <w:t>.</w:t>
      </w:r>
    </w:p>
    <w:p w14:paraId="23DF2589" w14:textId="77907966" w:rsidR="00437AC0" w:rsidRDefault="00437AC0" w:rsidP="00437AC0">
      <w:pPr>
        <w:pStyle w:val="ListParagraph"/>
        <w:numPr>
          <w:ilvl w:val="0"/>
          <w:numId w:val="2"/>
        </w:numPr>
      </w:pPr>
      <w:proofErr w:type="spellStart"/>
      <w:r>
        <w:t>MovieID</w:t>
      </w:r>
      <w:proofErr w:type="spellEnd"/>
      <w:r w:rsidR="00D34C1D">
        <w:t xml:space="preserve"> (Integer)</w:t>
      </w:r>
      <w:r w:rsidR="00D7247B">
        <w:t>- Uniquely identifying each movie with its own number</w:t>
      </w:r>
      <w:r w:rsidR="00427B79">
        <w:t>.</w:t>
      </w:r>
    </w:p>
    <w:p w14:paraId="0CDB10AE" w14:textId="788459CD" w:rsidR="00437AC0" w:rsidRDefault="00437AC0" w:rsidP="00437AC0">
      <w:pPr>
        <w:pStyle w:val="ListParagraph"/>
        <w:numPr>
          <w:ilvl w:val="0"/>
          <w:numId w:val="2"/>
        </w:numPr>
      </w:pPr>
      <w:r>
        <w:t>Title</w:t>
      </w:r>
      <w:r w:rsidR="00D34C1D">
        <w:t xml:space="preserve"> (String)</w:t>
      </w:r>
      <w:r w:rsidR="00D7247B">
        <w:t xml:space="preserve">- </w:t>
      </w:r>
      <w:r w:rsidR="00427B79">
        <w:t>The n</w:t>
      </w:r>
      <w:r w:rsidR="00D34C1D">
        <w:t>ame of the movie</w:t>
      </w:r>
      <w:r w:rsidR="00427B79">
        <w:t>.</w:t>
      </w:r>
      <w:r w:rsidR="00C4133E">
        <w:t xml:space="preserve"> 509 movies in total. </w:t>
      </w:r>
    </w:p>
    <w:p w14:paraId="2B1C1A59" w14:textId="0EE8856E" w:rsidR="00346278" w:rsidRDefault="00437AC0" w:rsidP="00F91BF2">
      <w:pPr>
        <w:pStyle w:val="ListParagraph"/>
        <w:numPr>
          <w:ilvl w:val="0"/>
          <w:numId w:val="2"/>
        </w:numPr>
      </w:pPr>
      <w:r>
        <w:t>MPAA Rating</w:t>
      </w:r>
      <w:r w:rsidR="00B86E0A">
        <w:t xml:space="preserve"> (String)- </w:t>
      </w:r>
      <w:r w:rsidR="00263A34">
        <w:t xml:space="preserve">The Motion Picture Association of America </w:t>
      </w:r>
      <w:r w:rsidR="006E6DD0">
        <w:t>rating of the movie</w:t>
      </w:r>
      <w:r w:rsidR="00F91BF2">
        <w:t xml:space="preserve">. The ratings are: </w:t>
      </w:r>
    </w:p>
    <w:p w14:paraId="651C8738" w14:textId="54FB4C0C" w:rsidR="00F91BF2" w:rsidRDefault="00F91BF2" w:rsidP="00F91BF2">
      <w:pPr>
        <w:pStyle w:val="ListParagraph"/>
        <w:numPr>
          <w:ilvl w:val="1"/>
          <w:numId w:val="2"/>
        </w:numPr>
      </w:pPr>
      <w:r>
        <w:t>G</w:t>
      </w:r>
    </w:p>
    <w:p w14:paraId="11E55FA6" w14:textId="169B2C26" w:rsidR="00F91BF2" w:rsidRDefault="00F91BF2" w:rsidP="00F91BF2">
      <w:pPr>
        <w:pStyle w:val="ListParagraph"/>
        <w:numPr>
          <w:ilvl w:val="1"/>
          <w:numId w:val="2"/>
        </w:numPr>
      </w:pPr>
      <w:r>
        <w:t>PG</w:t>
      </w:r>
    </w:p>
    <w:p w14:paraId="460B2867" w14:textId="1304DB5C" w:rsidR="00F91BF2" w:rsidRDefault="00F91BF2" w:rsidP="00F91BF2">
      <w:pPr>
        <w:pStyle w:val="ListParagraph"/>
        <w:numPr>
          <w:ilvl w:val="1"/>
          <w:numId w:val="2"/>
        </w:numPr>
      </w:pPr>
      <w:r>
        <w:t>PG-13</w:t>
      </w:r>
    </w:p>
    <w:p w14:paraId="4DA691DA" w14:textId="0A36418C" w:rsidR="00F91BF2" w:rsidRDefault="00F91BF2" w:rsidP="00F91BF2">
      <w:pPr>
        <w:pStyle w:val="ListParagraph"/>
        <w:numPr>
          <w:ilvl w:val="1"/>
          <w:numId w:val="2"/>
        </w:numPr>
      </w:pPr>
      <w:r>
        <w:t>R</w:t>
      </w:r>
    </w:p>
    <w:p w14:paraId="4C93C635" w14:textId="2D389BBF" w:rsidR="00437AC0" w:rsidRDefault="00437AC0" w:rsidP="00437AC0">
      <w:pPr>
        <w:pStyle w:val="ListParagraph"/>
        <w:numPr>
          <w:ilvl w:val="0"/>
          <w:numId w:val="2"/>
        </w:numPr>
      </w:pPr>
      <w:r>
        <w:t>Budget</w:t>
      </w:r>
      <w:r w:rsidR="00B86E0A">
        <w:t xml:space="preserve"> (Integer)- </w:t>
      </w:r>
      <w:r w:rsidR="006E6DD0">
        <w:t>The budget of the movie in US dollars</w:t>
      </w:r>
      <w:r w:rsidR="00427B79">
        <w:t>.</w:t>
      </w:r>
    </w:p>
    <w:p w14:paraId="258A0650" w14:textId="226F91C9" w:rsidR="00437AC0" w:rsidRDefault="00437AC0" w:rsidP="00437AC0">
      <w:pPr>
        <w:pStyle w:val="ListParagraph"/>
        <w:numPr>
          <w:ilvl w:val="0"/>
          <w:numId w:val="2"/>
        </w:numPr>
      </w:pPr>
      <w:r>
        <w:t>Gross</w:t>
      </w:r>
      <w:r w:rsidR="00B86E0A">
        <w:t xml:space="preserve"> (Integer)- </w:t>
      </w:r>
      <w:r w:rsidR="006E6DD0">
        <w:t>The gross revenue of the movie in US dollars</w:t>
      </w:r>
      <w:r w:rsidR="00427B79">
        <w:t>.</w:t>
      </w:r>
    </w:p>
    <w:p w14:paraId="016FF73A" w14:textId="6B3526A4" w:rsidR="00437AC0" w:rsidRDefault="00437AC0" w:rsidP="00437AC0">
      <w:pPr>
        <w:pStyle w:val="ListParagraph"/>
        <w:numPr>
          <w:ilvl w:val="0"/>
          <w:numId w:val="2"/>
        </w:numPr>
      </w:pPr>
      <w:r>
        <w:t>Release Date</w:t>
      </w:r>
      <w:r w:rsidR="00B86E0A">
        <w:t xml:space="preserve"> (</w:t>
      </w:r>
      <w:r w:rsidR="005942DC">
        <w:t xml:space="preserve">Date)- </w:t>
      </w:r>
      <w:r w:rsidR="00427B79">
        <w:t>The date the movie was released</w:t>
      </w:r>
      <w:r w:rsidR="00FF4396">
        <w:t xml:space="preserve">. The </w:t>
      </w:r>
      <w:r w:rsidR="00D7422F">
        <w:t xml:space="preserve"> release date is broken down into</w:t>
      </w:r>
      <w:r w:rsidR="007874A6">
        <w:t xml:space="preserve">: </w:t>
      </w:r>
    </w:p>
    <w:p w14:paraId="4A7B404E" w14:textId="451E7AAF" w:rsidR="007874A6" w:rsidRDefault="007874A6" w:rsidP="007874A6">
      <w:pPr>
        <w:pStyle w:val="ListParagraph"/>
        <w:numPr>
          <w:ilvl w:val="1"/>
          <w:numId w:val="2"/>
        </w:numPr>
      </w:pPr>
      <w:r>
        <w:t>Year</w:t>
      </w:r>
    </w:p>
    <w:p w14:paraId="5A3F581D" w14:textId="7609C4F2" w:rsidR="007874A6" w:rsidRDefault="007874A6" w:rsidP="007874A6">
      <w:pPr>
        <w:pStyle w:val="ListParagraph"/>
        <w:numPr>
          <w:ilvl w:val="1"/>
          <w:numId w:val="2"/>
        </w:numPr>
      </w:pPr>
      <w:r>
        <w:t>Quarter</w:t>
      </w:r>
    </w:p>
    <w:p w14:paraId="6546AC04" w14:textId="35D332F5" w:rsidR="007874A6" w:rsidRDefault="007874A6" w:rsidP="007874A6">
      <w:pPr>
        <w:pStyle w:val="ListParagraph"/>
        <w:numPr>
          <w:ilvl w:val="1"/>
          <w:numId w:val="2"/>
        </w:numPr>
      </w:pPr>
      <w:r>
        <w:t>Month</w:t>
      </w:r>
    </w:p>
    <w:p w14:paraId="661907C8" w14:textId="5FA6F3CE" w:rsidR="007874A6" w:rsidRDefault="007874A6" w:rsidP="007874A6">
      <w:pPr>
        <w:pStyle w:val="ListParagraph"/>
        <w:numPr>
          <w:ilvl w:val="1"/>
          <w:numId w:val="2"/>
        </w:numPr>
      </w:pPr>
      <w:r>
        <w:t xml:space="preserve">Day </w:t>
      </w:r>
    </w:p>
    <w:p w14:paraId="05AB05FE" w14:textId="0D180CFA" w:rsidR="00437AC0" w:rsidRDefault="00B21F26" w:rsidP="00437AC0">
      <w:pPr>
        <w:pStyle w:val="ListParagraph"/>
        <w:numPr>
          <w:ilvl w:val="0"/>
          <w:numId w:val="2"/>
        </w:numPr>
      </w:pPr>
      <w:r>
        <w:t>Genre</w:t>
      </w:r>
      <w:r w:rsidR="005942DC">
        <w:t xml:space="preserve"> (String)- </w:t>
      </w:r>
      <w:r w:rsidR="00427B79">
        <w:t>The genre of the movie</w:t>
      </w:r>
      <w:r w:rsidR="0004043C">
        <w:t xml:space="preserve">. The genres </w:t>
      </w:r>
      <w:r w:rsidR="003C3B1A">
        <w:t xml:space="preserve">listed are: </w:t>
      </w:r>
    </w:p>
    <w:p w14:paraId="6DD4860D" w14:textId="603E4FD5" w:rsidR="003C3B1A" w:rsidRDefault="003C3B1A" w:rsidP="003C3B1A">
      <w:pPr>
        <w:pStyle w:val="ListParagraph"/>
        <w:numPr>
          <w:ilvl w:val="1"/>
          <w:numId w:val="2"/>
        </w:numPr>
      </w:pPr>
      <w:r>
        <w:t>Action</w:t>
      </w:r>
    </w:p>
    <w:p w14:paraId="2A5E4B62" w14:textId="2AA69E5D" w:rsidR="003C3B1A" w:rsidRDefault="003C3B1A" w:rsidP="003C3B1A">
      <w:pPr>
        <w:pStyle w:val="ListParagraph"/>
        <w:numPr>
          <w:ilvl w:val="1"/>
          <w:numId w:val="2"/>
        </w:numPr>
      </w:pPr>
      <w:r>
        <w:t>Adventure</w:t>
      </w:r>
    </w:p>
    <w:p w14:paraId="68C5DD30" w14:textId="4EF15328" w:rsidR="003C3B1A" w:rsidRDefault="003C3B1A" w:rsidP="003C3B1A">
      <w:pPr>
        <w:pStyle w:val="ListParagraph"/>
        <w:numPr>
          <w:ilvl w:val="1"/>
          <w:numId w:val="2"/>
        </w:numPr>
      </w:pPr>
      <w:r>
        <w:t>Animation</w:t>
      </w:r>
    </w:p>
    <w:p w14:paraId="5B504622" w14:textId="2EF7B27D" w:rsidR="003C3B1A" w:rsidRDefault="003C3B1A" w:rsidP="003C3B1A">
      <w:pPr>
        <w:pStyle w:val="ListParagraph"/>
        <w:numPr>
          <w:ilvl w:val="1"/>
          <w:numId w:val="2"/>
        </w:numPr>
      </w:pPr>
      <w:r>
        <w:t>Comedy</w:t>
      </w:r>
    </w:p>
    <w:p w14:paraId="52E6326F" w14:textId="155FC662" w:rsidR="003C3B1A" w:rsidRDefault="003C3B1A" w:rsidP="003C3B1A">
      <w:pPr>
        <w:pStyle w:val="ListParagraph"/>
        <w:numPr>
          <w:ilvl w:val="1"/>
          <w:numId w:val="2"/>
        </w:numPr>
      </w:pPr>
      <w:r>
        <w:t>Crime</w:t>
      </w:r>
    </w:p>
    <w:p w14:paraId="6E4033FF" w14:textId="75D73ACE" w:rsidR="003C3B1A" w:rsidRDefault="003C3B1A" w:rsidP="003C3B1A">
      <w:pPr>
        <w:pStyle w:val="ListParagraph"/>
        <w:numPr>
          <w:ilvl w:val="1"/>
          <w:numId w:val="2"/>
        </w:numPr>
      </w:pPr>
      <w:r>
        <w:t>Drama</w:t>
      </w:r>
    </w:p>
    <w:p w14:paraId="3361D132" w14:textId="13290611" w:rsidR="003C3B1A" w:rsidRDefault="003C3B1A" w:rsidP="003C3B1A">
      <w:pPr>
        <w:pStyle w:val="ListParagraph"/>
        <w:numPr>
          <w:ilvl w:val="1"/>
          <w:numId w:val="2"/>
        </w:numPr>
      </w:pPr>
      <w:r>
        <w:t>Family</w:t>
      </w:r>
    </w:p>
    <w:p w14:paraId="65213A9D" w14:textId="42E2033B" w:rsidR="003C3B1A" w:rsidRDefault="003C3B1A" w:rsidP="003C3B1A">
      <w:pPr>
        <w:pStyle w:val="ListParagraph"/>
        <w:numPr>
          <w:ilvl w:val="1"/>
          <w:numId w:val="2"/>
        </w:numPr>
      </w:pPr>
      <w:r>
        <w:t>Fantasy</w:t>
      </w:r>
    </w:p>
    <w:p w14:paraId="38B61567" w14:textId="33A43E39" w:rsidR="003C3B1A" w:rsidRDefault="004C246E" w:rsidP="003C3B1A">
      <w:pPr>
        <w:pStyle w:val="ListParagraph"/>
        <w:numPr>
          <w:ilvl w:val="1"/>
          <w:numId w:val="2"/>
        </w:numPr>
      </w:pPr>
      <w:r>
        <w:lastRenderedPageBreak/>
        <w:t xml:space="preserve">History </w:t>
      </w:r>
    </w:p>
    <w:p w14:paraId="2C7A258E" w14:textId="3FC45330" w:rsidR="004C246E" w:rsidRDefault="004C246E" w:rsidP="003C3B1A">
      <w:pPr>
        <w:pStyle w:val="ListParagraph"/>
        <w:numPr>
          <w:ilvl w:val="1"/>
          <w:numId w:val="2"/>
        </w:numPr>
      </w:pPr>
      <w:r>
        <w:t>Horror</w:t>
      </w:r>
    </w:p>
    <w:p w14:paraId="78AACE69" w14:textId="74824FE7" w:rsidR="004C246E" w:rsidRDefault="004C246E" w:rsidP="003C3B1A">
      <w:pPr>
        <w:pStyle w:val="ListParagraph"/>
        <w:numPr>
          <w:ilvl w:val="1"/>
          <w:numId w:val="2"/>
        </w:numPr>
      </w:pPr>
      <w:r>
        <w:t xml:space="preserve">Mystery </w:t>
      </w:r>
    </w:p>
    <w:p w14:paraId="2BD9AAFE" w14:textId="166AD782" w:rsidR="004C246E" w:rsidRDefault="004C246E" w:rsidP="003C3B1A">
      <w:pPr>
        <w:pStyle w:val="ListParagraph"/>
        <w:numPr>
          <w:ilvl w:val="1"/>
          <w:numId w:val="2"/>
        </w:numPr>
      </w:pPr>
      <w:r>
        <w:t>Romance</w:t>
      </w:r>
    </w:p>
    <w:p w14:paraId="00CBD285" w14:textId="0841CE0C" w:rsidR="004C246E" w:rsidRDefault="004C246E" w:rsidP="003C3B1A">
      <w:pPr>
        <w:pStyle w:val="ListParagraph"/>
        <w:numPr>
          <w:ilvl w:val="1"/>
          <w:numId w:val="2"/>
        </w:numPr>
      </w:pPr>
      <w:r>
        <w:t>Science fiction</w:t>
      </w:r>
    </w:p>
    <w:p w14:paraId="57C13349" w14:textId="4D46002B" w:rsidR="004C246E" w:rsidRDefault="004C246E" w:rsidP="003C3B1A">
      <w:pPr>
        <w:pStyle w:val="ListParagraph"/>
        <w:numPr>
          <w:ilvl w:val="1"/>
          <w:numId w:val="2"/>
        </w:numPr>
      </w:pPr>
      <w:r>
        <w:t>Thriller</w:t>
      </w:r>
    </w:p>
    <w:p w14:paraId="28BE75CC" w14:textId="5CDABAEC" w:rsidR="004C246E" w:rsidRDefault="0030512F" w:rsidP="003C3B1A">
      <w:pPr>
        <w:pStyle w:val="ListParagraph"/>
        <w:numPr>
          <w:ilvl w:val="1"/>
          <w:numId w:val="2"/>
        </w:numPr>
      </w:pPr>
      <w:r>
        <w:t>W</w:t>
      </w:r>
      <w:r w:rsidR="004C246E">
        <w:t>ar</w:t>
      </w:r>
    </w:p>
    <w:p w14:paraId="0FA39125" w14:textId="35D8CCFF" w:rsidR="0030512F" w:rsidRDefault="0030512F" w:rsidP="003C3B1A">
      <w:pPr>
        <w:pStyle w:val="ListParagraph"/>
        <w:numPr>
          <w:ilvl w:val="1"/>
          <w:numId w:val="2"/>
        </w:numPr>
      </w:pPr>
      <w:r>
        <w:t xml:space="preserve">Western </w:t>
      </w:r>
    </w:p>
    <w:p w14:paraId="5A0EC5FF" w14:textId="77777777" w:rsidR="00821875" w:rsidRDefault="00B21F26" w:rsidP="00437AC0">
      <w:pPr>
        <w:pStyle w:val="ListParagraph"/>
        <w:numPr>
          <w:ilvl w:val="0"/>
          <w:numId w:val="2"/>
        </w:numPr>
      </w:pPr>
      <w:r>
        <w:t xml:space="preserve">Runtime </w:t>
      </w:r>
      <w:r w:rsidR="005942DC">
        <w:t xml:space="preserve">(Integer)- </w:t>
      </w:r>
      <w:r w:rsidR="000425AD">
        <w:t>The length of the movie in minutes.</w:t>
      </w:r>
      <w:r w:rsidR="00FB6591">
        <w:t xml:space="preserve"> </w:t>
      </w:r>
    </w:p>
    <w:p w14:paraId="0B7D3EEA" w14:textId="48860F89" w:rsidR="00B21F26" w:rsidRDefault="00FB6591" w:rsidP="00821875">
      <w:pPr>
        <w:pStyle w:val="ListParagraph"/>
        <w:numPr>
          <w:ilvl w:val="1"/>
          <w:numId w:val="2"/>
        </w:numPr>
      </w:pPr>
      <w:r>
        <w:t>The r</w:t>
      </w:r>
      <w:r w:rsidR="00D96E85">
        <w:t>untime r</w:t>
      </w:r>
      <w:r w:rsidR="00821875">
        <w:t>anges</w:t>
      </w:r>
      <w:r w:rsidR="00D96E85">
        <w:t xml:space="preserve"> between 79-201 minutes. </w:t>
      </w:r>
    </w:p>
    <w:p w14:paraId="58EB7244" w14:textId="7995CBD7" w:rsidR="00B21F26" w:rsidRDefault="00B21F26" w:rsidP="00437AC0">
      <w:pPr>
        <w:pStyle w:val="ListParagraph"/>
        <w:numPr>
          <w:ilvl w:val="0"/>
          <w:numId w:val="2"/>
        </w:numPr>
      </w:pPr>
      <w:r>
        <w:t>Rating</w:t>
      </w:r>
      <w:r w:rsidR="005942DC">
        <w:t xml:space="preserve"> (</w:t>
      </w:r>
      <w:r w:rsidR="005E747F">
        <w:t xml:space="preserve">Decimal)- </w:t>
      </w:r>
      <w:r w:rsidR="000425AD">
        <w:t>The average rating of the movie based on a 10-point scale.</w:t>
      </w:r>
    </w:p>
    <w:p w14:paraId="0CA89B0B" w14:textId="6CD4E0D3" w:rsidR="00B21F26" w:rsidRDefault="00B21F26" w:rsidP="00437AC0">
      <w:pPr>
        <w:pStyle w:val="ListParagraph"/>
        <w:numPr>
          <w:ilvl w:val="0"/>
          <w:numId w:val="2"/>
        </w:numPr>
      </w:pPr>
      <w:r>
        <w:t>Rating Count</w:t>
      </w:r>
      <w:r w:rsidR="005E747F">
        <w:t xml:space="preserve"> (Integer)- </w:t>
      </w:r>
      <w:r w:rsidR="006D284E">
        <w:t xml:space="preserve">The number of ratings the movie has received. </w:t>
      </w:r>
    </w:p>
    <w:p w14:paraId="745B983B" w14:textId="77777777" w:rsidR="00FD7EAF" w:rsidRDefault="00FD7EAF" w:rsidP="00FD7EAF"/>
    <w:p w14:paraId="5FFC0CB9" w14:textId="2D268112" w:rsidR="00113F10" w:rsidRDefault="00CB1353">
      <w:r>
        <w:t xml:space="preserve">The data seemed thoroughly comprehensive and didn’t have any missing values. However, I did find that having </w:t>
      </w:r>
      <w:r w:rsidR="0062470B">
        <w:t>a</w:t>
      </w:r>
      <w:r w:rsidR="00E756BE">
        <w:t>n</w:t>
      </w:r>
      <w:r w:rsidR="0062470B">
        <w:t xml:space="preserve"> “Index” </w:t>
      </w:r>
      <w:r w:rsidR="00E756BE">
        <w:t xml:space="preserve">column </w:t>
      </w:r>
      <w:r w:rsidR="0062470B" w:rsidRPr="0062470B">
        <w:rPr>
          <w:i/>
          <w:iCs/>
        </w:rPr>
        <w:t>and</w:t>
      </w:r>
      <w:r w:rsidR="00E756BE">
        <w:rPr>
          <w:i/>
          <w:iCs/>
        </w:rPr>
        <w:t xml:space="preserve"> </w:t>
      </w:r>
      <w:r w:rsidR="00E756BE" w:rsidRPr="00E756BE">
        <w:t>a</w:t>
      </w:r>
      <w:r w:rsidR="0062470B">
        <w:t xml:space="preserve"> “</w:t>
      </w:r>
      <w:proofErr w:type="spellStart"/>
      <w:r w:rsidR="0062470B">
        <w:t>MovieID</w:t>
      </w:r>
      <w:proofErr w:type="spellEnd"/>
      <w:r w:rsidR="0062470B">
        <w:t>” column</w:t>
      </w:r>
      <w:r w:rsidR="00DA5E61">
        <w:t xml:space="preserve"> was </w:t>
      </w:r>
      <w:r w:rsidR="0062470B">
        <w:t>a little redundant, so I deleted the “Index” column</w:t>
      </w:r>
      <w:r w:rsidR="00DA5E61">
        <w:t xml:space="preserve"> (both columns contained the </w:t>
      </w:r>
      <w:r w:rsidR="00DA5E61" w:rsidRPr="00DA5E61">
        <w:rPr>
          <w:i/>
          <w:iCs/>
        </w:rPr>
        <w:t>exact</w:t>
      </w:r>
      <w:r w:rsidR="00DA5E61">
        <w:t xml:space="preserve"> same information)</w:t>
      </w:r>
      <w:r w:rsidR="0062470B">
        <w:t xml:space="preserve">. </w:t>
      </w:r>
      <w:r w:rsidR="00E756BE">
        <w:t xml:space="preserve">Looking over the dataset, I did see some outliers </w:t>
      </w:r>
      <w:r w:rsidR="00121A37">
        <w:t>but I kind of expected it given the nature of the dataset. I expected vast differences when it came to gross</w:t>
      </w:r>
      <w:r w:rsidR="004222AA">
        <w:t>, rating count, budget</w:t>
      </w:r>
      <w:r w:rsidR="00010154">
        <w:t>, etc. given that the</w:t>
      </w:r>
      <w:r w:rsidR="00265771">
        <w:t xml:space="preserve">se numbers depend on numerous variables </w:t>
      </w:r>
      <w:r w:rsidR="002D29C4">
        <w:t>such as the amount of movies in this database,</w:t>
      </w:r>
      <w:r w:rsidR="000A1CB1">
        <w:t xml:space="preserve"> the year these movies were made and released,</w:t>
      </w:r>
      <w:r w:rsidR="002D29C4">
        <w:t xml:space="preserve"> </w:t>
      </w:r>
      <w:r w:rsidR="0089405E">
        <w:t xml:space="preserve">the </w:t>
      </w:r>
      <w:r w:rsidR="008E2D2A">
        <w:t xml:space="preserve">difference in the amount of critics throughout the years, </w:t>
      </w:r>
      <w:r w:rsidR="002D29C4">
        <w:t>the</w:t>
      </w:r>
      <w:r w:rsidR="001A1BBF">
        <w:t xml:space="preserve"> </w:t>
      </w:r>
      <w:r w:rsidR="007D09FC">
        <w:t>budget allotment due to studio expectations</w:t>
      </w:r>
      <w:r w:rsidR="002D29C4">
        <w:t xml:space="preserve"> for each movie</w:t>
      </w:r>
      <w:r w:rsidR="007D09FC">
        <w:t>,</w:t>
      </w:r>
      <w:r w:rsidR="00755001">
        <w:t xml:space="preserve"> </w:t>
      </w:r>
      <w:r w:rsidR="000A1CB1">
        <w:t>etc.</w:t>
      </w:r>
    </w:p>
    <w:p w14:paraId="59223581" w14:textId="77777777" w:rsidR="00D2543A" w:rsidRDefault="00D2543A"/>
    <w:p w14:paraId="256421A3" w14:textId="0187C7BF" w:rsidR="00D2543A" w:rsidRDefault="00420AB5" w:rsidP="00D2543A">
      <w:r>
        <w:t>These are the r</w:t>
      </w:r>
      <w:r w:rsidR="00D2543A">
        <w:t xml:space="preserve">anges for the following columns: </w:t>
      </w:r>
    </w:p>
    <w:p w14:paraId="0D6B385E" w14:textId="67BFAFAC" w:rsidR="00D2543A" w:rsidRDefault="00D2543A" w:rsidP="00420AB5">
      <w:pPr>
        <w:pStyle w:val="ListParagraph"/>
        <w:numPr>
          <w:ilvl w:val="0"/>
          <w:numId w:val="3"/>
        </w:numPr>
      </w:pPr>
      <w:r>
        <w:t xml:space="preserve">Budget- </w:t>
      </w:r>
      <w:r w:rsidR="00814B49">
        <w:t xml:space="preserve">Range </w:t>
      </w:r>
      <w:r>
        <w:t>$379,940,000</w:t>
      </w:r>
      <w:r w:rsidR="00720C05">
        <w:t xml:space="preserve"> (Minimum $60,000, Maximum $380,000,000)</w:t>
      </w:r>
    </w:p>
    <w:p w14:paraId="655E32EE" w14:textId="4F5EB3AB" w:rsidR="00D2543A" w:rsidRDefault="00D2543A" w:rsidP="00D675B1">
      <w:pPr>
        <w:pStyle w:val="ListParagraph"/>
        <w:numPr>
          <w:ilvl w:val="0"/>
          <w:numId w:val="3"/>
        </w:numPr>
      </w:pPr>
      <w:r>
        <w:t>Gross- Range $2,787,912,087</w:t>
      </w:r>
      <w:r w:rsidR="00D675B1">
        <w:t xml:space="preserve"> (Minimum $53,000, Maximum $2,787,965,087)</w:t>
      </w:r>
    </w:p>
    <w:p w14:paraId="69D4CAEC" w14:textId="048A2C10" w:rsidR="00D2543A" w:rsidRDefault="00D2543A" w:rsidP="00420AB5">
      <w:pPr>
        <w:pStyle w:val="ListParagraph"/>
        <w:numPr>
          <w:ilvl w:val="0"/>
          <w:numId w:val="3"/>
        </w:numPr>
      </w:pPr>
      <w:r>
        <w:t>Rating-Range 4.9</w:t>
      </w:r>
      <w:r w:rsidR="00D675B1">
        <w:t xml:space="preserve"> (Minimum 4.10, Maximum 9.0)</w:t>
      </w:r>
    </w:p>
    <w:p w14:paraId="2379A03E" w14:textId="66EFB0A4" w:rsidR="00D2543A" w:rsidRDefault="00D2543A" w:rsidP="00420AB5">
      <w:pPr>
        <w:pStyle w:val="ListParagraph"/>
        <w:numPr>
          <w:ilvl w:val="0"/>
          <w:numId w:val="3"/>
        </w:numPr>
      </w:pPr>
      <w:r>
        <w:t>Rating Count-Range 2,126,254</w:t>
      </w:r>
      <w:r w:rsidR="0089405E">
        <w:t xml:space="preserve"> (Minimum 974, Maximum 2,127,228)</w:t>
      </w:r>
    </w:p>
    <w:p w14:paraId="0C054291" w14:textId="3BCDF022" w:rsidR="00D2543A" w:rsidRDefault="00D2543A" w:rsidP="00420AB5">
      <w:pPr>
        <w:pStyle w:val="ListParagraph"/>
        <w:numPr>
          <w:ilvl w:val="0"/>
          <w:numId w:val="3"/>
        </w:numPr>
      </w:pPr>
      <w:r>
        <w:t>Runtime-Range 122</w:t>
      </w:r>
      <w:r w:rsidR="001552BE">
        <w:t xml:space="preserve"> minutes</w:t>
      </w:r>
      <w:r w:rsidR="008E2D2A">
        <w:t xml:space="preserve"> (Minimum 79 minutes, Maximum 201 minutes)</w:t>
      </w:r>
    </w:p>
    <w:p w14:paraId="081B965D" w14:textId="77777777" w:rsidR="00D2543A" w:rsidRDefault="00D2543A"/>
    <w:p w14:paraId="1E6FF32B" w14:textId="77777777" w:rsidR="007F7D0A" w:rsidRDefault="007F7D0A"/>
    <w:p w14:paraId="40BCAFFE" w14:textId="167EBE2A" w:rsidR="00814B49" w:rsidRPr="000C2B3D" w:rsidRDefault="006E226E" w:rsidP="006C7BBD">
      <w:pPr>
        <w:jc w:val="center"/>
        <w:rPr>
          <w:b/>
          <w:bCs/>
        </w:rPr>
      </w:pPr>
      <w:r w:rsidRPr="000C2B3D">
        <w:rPr>
          <w:b/>
          <w:bCs/>
        </w:rPr>
        <w:t>P</w:t>
      </w:r>
      <w:r w:rsidR="00B762D7">
        <w:rPr>
          <w:b/>
          <w:bCs/>
        </w:rPr>
        <w:t>ARTS</w:t>
      </w:r>
      <w:r w:rsidRPr="000C2B3D">
        <w:rPr>
          <w:b/>
          <w:bCs/>
        </w:rPr>
        <w:t xml:space="preserve"> III</w:t>
      </w:r>
      <w:r w:rsidR="00D516AB">
        <w:rPr>
          <w:b/>
          <w:bCs/>
        </w:rPr>
        <w:t xml:space="preserve"> &amp; </w:t>
      </w:r>
      <w:r w:rsidR="009F2565">
        <w:rPr>
          <w:b/>
          <w:bCs/>
        </w:rPr>
        <w:t>IV</w:t>
      </w:r>
      <w:r w:rsidRPr="000C2B3D">
        <w:rPr>
          <w:b/>
          <w:bCs/>
        </w:rPr>
        <w:t xml:space="preserve">: </w:t>
      </w:r>
      <w:r w:rsidR="00B762D7">
        <w:rPr>
          <w:b/>
          <w:bCs/>
        </w:rPr>
        <w:t xml:space="preserve">CREATE A VISUALIZATION THAT LEADS TO INSIGHTS/PROVIDE </w:t>
      </w:r>
      <w:r w:rsidR="006C7BBD">
        <w:rPr>
          <w:b/>
          <w:bCs/>
        </w:rPr>
        <w:t>FILTERING CAPABILITIES TO YOUR DASHBOARD:</w:t>
      </w:r>
    </w:p>
    <w:p w14:paraId="64D28B90" w14:textId="07075B5C" w:rsidR="006E226E" w:rsidRDefault="00AB681B">
      <w:r>
        <w:t>I created three different pages</w:t>
      </w:r>
      <w:r w:rsidR="00F833C7">
        <w:t xml:space="preserve"> (the first two have Slicers for filtering capabilities)</w:t>
      </w:r>
      <w:r>
        <w:t xml:space="preserve"> that are broken down</w:t>
      </w:r>
      <w:r w:rsidR="00A5284E">
        <w:t xml:space="preserve"> as such: </w:t>
      </w:r>
    </w:p>
    <w:p w14:paraId="6B314C69" w14:textId="0B665993" w:rsidR="008C4A53" w:rsidRPr="008A5C5C" w:rsidRDefault="007E72F4" w:rsidP="00A5284E">
      <w:pPr>
        <w:pStyle w:val="ListParagraph"/>
        <w:numPr>
          <w:ilvl w:val="0"/>
          <w:numId w:val="4"/>
        </w:numPr>
        <w:rPr>
          <w:b/>
          <w:bCs/>
        </w:rPr>
      </w:pPr>
      <w:r>
        <w:rPr>
          <w:b/>
          <w:bCs/>
        </w:rPr>
        <w:t>Movie</w:t>
      </w:r>
      <w:r w:rsidR="00FD7736" w:rsidRPr="008A5C5C">
        <w:rPr>
          <w:b/>
          <w:bCs/>
        </w:rPr>
        <w:t xml:space="preserve"> </w:t>
      </w:r>
      <w:r w:rsidR="00A5284E" w:rsidRPr="008A5C5C">
        <w:rPr>
          <w:b/>
          <w:bCs/>
        </w:rPr>
        <w:t>Gross</w:t>
      </w:r>
      <w:r w:rsidR="00FD7736" w:rsidRPr="008A5C5C">
        <w:rPr>
          <w:b/>
          <w:bCs/>
        </w:rPr>
        <w:t xml:space="preserve"> </w:t>
      </w:r>
      <w:r w:rsidR="00A5284E" w:rsidRPr="008A5C5C">
        <w:rPr>
          <w:b/>
          <w:bCs/>
        </w:rPr>
        <w:t>Rating Page</w:t>
      </w:r>
      <w:r w:rsidR="00C56D19">
        <w:t xml:space="preserve">- This page is the page that answers the initial question “Is there any correlation between gross revenue and rating?” </w:t>
      </w:r>
    </w:p>
    <w:p w14:paraId="1793DA01" w14:textId="6CE8DFF8" w:rsidR="00A5284E" w:rsidRDefault="00C668DD" w:rsidP="008C4A53">
      <w:pPr>
        <w:pStyle w:val="ListParagraph"/>
        <w:numPr>
          <w:ilvl w:val="1"/>
          <w:numId w:val="4"/>
        </w:numPr>
      </w:pPr>
      <w:r>
        <w:t xml:space="preserve">This page consists of </w:t>
      </w:r>
      <w:r w:rsidR="00D336B7">
        <w:t xml:space="preserve">a Line Chart with the movie </w:t>
      </w:r>
      <w:r w:rsidR="00205102">
        <w:t>“Titles”</w:t>
      </w:r>
      <w:r w:rsidR="00D336B7">
        <w:t xml:space="preserve"> listed along the X-axis</w:t>
      </w:r>
      <w:r w:rsidR="00114E82">
        <w:t xml:space="preserve">, the </w:t>
      </w:r>
      <w:r w:rsidR="00205102">
        <w:t>“Gross Revenue”</w:t>
      </w:r>
      <w:r w:rsidR="00114E82">
        <w:t xml:space="preserve"> along they Y-axis, and the </w:t>
      </w:r>
      <w:r w:rsidR="00205102">
        <w:t>“Ratings”</w:t>
      </w:r>
      <w:r w:rsidR="00B7310D">
        <w:t xml:space="preserve"> along the Y-axis as well. </w:t>
      </w:r>
      <w:r w:rsidR="00061D78">
        <w:t>This chart is sorted by “Gross Revenue.”</w:t>
      </w:r>
    </w:p>
    <w:p w14:paraId="64D245D7" w14:textId="46EB50B2" w:rsidR="000C2B3D" w:rsidRDefault="00056623" w:rsidP="008C4A53">
      <w:pPr>
        <w:pStyle w:val="ListParagraph"/>
        <w:numPr>
          <w:ilvl w:val="1"/>
          <w:numId w:val="4"/>
        </w:numPr>
      </w:pPr>
      <w:r>
        <w:t xml:space="preserve">This page has two </w:t>
      </w:r>
      <w:r w:rsidR="008A5C5C">
        <w:t>C</w:t>
      </w:r>
      <w:r>
        <w:t xml:space="preserve">ards: one displaying the </w:t>
      </w:r>
      <w:r w:rsidR="00D413E8">
        <w:t>“Average Gross</w:t>
      </w:r>
      <w:r w:rsidR="00205102">
        <w:t xml:space="preserve"> Revenue</w:t>
      </w:r>
      <w:r w:rsidR="00D413E8">
        <w:t>” and one displaying “Average Rating.”</w:t>
      </w:r>
    </w:p>
    <w:p w14:paraId="24682778" w14:textId="0EAA376F" w:rsidR="00D413E8" w:rsidRDefault="003C376B" w:rsidP="008C4A53">
      <w:pPr>
        <w:pStyle w:val="ListParagraph"/>
        <w:numPr>
          <w:ilvl w:val="1"/>
          <w:numId w:val="4"/>
        </w:numPr>
      </w:pPr>
      <w:r>
        <w:t xml:space="preserve">This page contains </w:t>
      </w:r>
      <w:r w:rsidR="00BC6FC8">
        <w:t xml:space="preserve">four </w:t>
      </w:r>
      <w:r>
        <w:t xml:space="preserve">Slicers: </w:t>
      </w:r>
    </w:p>
    <w:p w14:paraId="6B86C9FF" w14:textId="58D82F85" w:rsidR="000732F4" w:rsidRDefault="000732F4" w:rsidP="000732F4">
      <w:pPr>
        <w:pStyle w:val="ListParagraph"/>
        <w:numPr>
          <w:ilvl w:val="2"/>
          <w:numId w:val="4"/>
        </w:numPr>
      </w:pPr>
      <w:r>
        <w:t>Genre, Title</w:t>
      </w:r>
    </w:p>
    <w:p w14:paraId="43AAC1B8" w14:textId="25C5FB70" w:rsidR="000732F4" w:rsidRDefault="000732F4" w:rsidP="000732F4">
      <w:pPr>
        <w:pStyle w:val="ListParagraph"/>
        <w:numPr>
          <w:ilvl w:val="2"/>
          <w:numId w:val="4"/>
        </w:numPr>
      </w:pPr>
      <w:r>
        <w:lastRenderedPageBreak/>
        <w:t>Date Hierarchy (Year, Quarter, Month, Day)</w:t>
      </w:r>
    </w:p>
    <w:p w14:paraId="5BD77502" w14:textId="3FF3C567" w:rsidR="00C5218A" w:rsidRDefault="00C5218A" w:rsidP="000732F4">
      <w:pPr>
        <w:pStyle w:val="ListParagraph"/>
        <w:numPr>
          <w:ilvl w:val="2"/>
          <w:numId w:val="4"/>
        </w:numPr>
      </w:pPr>
      <w:r>
        <w:t>MPAA Rating</w:t>
      </w:r>
    </w:p>
    <w:p w14:paraId="505D6F68" w14:textId="5D0C3E1F" w:rsidR="00C5218A" w:rsidRDefault="00C5218A" w:rsidP="000732F4">
      <w:pPr>
        <w:pStyle w:val="ListParagraph"/>
        <w:numPr>
          <w:ilvl w:val="2"/>
          <w:numId w:val="4"/>
        </w:numPr>
      </w:pPr>
      <w:r>
        <w:t>Runtime</w:t>
      </w:r>
    </w:p>
    <w:p w14:paraId="28EF2E59" w14:textId="5C6FE8DB" w:rsidR="00D32753" w:rsidRPr="00D32753" w:rsidRDefault="00FD7736" w:rsidP="00D32753">
      <w:pPr>
        <w:pStyle w:val="ListParagraph"/>
        <w:numPr>
          <w:ilvl w:val="0"/>
          <w:numId w:val="4"/>
        </w:numPr>
        <w:rPr>
          <w:b/>
          <w:bCs/>
        </w:rPr>
      </w:pPr>
      <w:r w:rsidRPr="008A5C5C">
        <w:rPr>
          <w:b/>
          <w:bCs/>
        </w:rPr>
        <w:t>Further Insight</w:t>
      </w:r>
      <w:r w:rsidR="00426162" w:rsidRPr="008A5C5C">
        <w:rPr>
          <w:b/>
          <w:bCs/>
        </w:rPr>
        <w:t>s</w:t>
      </w:r>
      <w:r w:rsidRPr="008A5C5C">
        <w:rPr>
          <w:b/>
          <w:bCs/>
        </w:rPr>
        <w:t xml:space="preserve"> Page</w:t>
      </w:r>
      <w:r w:rsidR="00926A84">
        <w:t xml:space="preserve">- </w:t>
      </w:r>
      <w:r w:rsidR="009E0F73">
        <w:t>This page really digs deep and can give you a number of combinations</w:t>
      </w:r>
      <w:r w:rsidR="00D859C0">
        <w:t xml:space="preserve"> to get very specific insights. </w:t>
      </w:r>
    </w:p>
    <w:p w14:paraId="7EA74AC2" w14:textId="4A4B2BA2" w:rsidR="00CF35B5" w:rsidRDefault="00CF35B5" w:rsidP="00CF35B5">
      <w:pPr>
        <w:pStyle w:val="ListParagraph"/>
        <w:numPr>
          <w:ilvl w:val="1"/>
          <w:numId w:val="4"/>
        </w:numPr>
      </w:pPr>
      <w:r>
        <w:t>This page consists of a Line and Stacked Column Chart so we can better visualize the “Budget” versus the “Gross Revenue” amount as well as the rating for each “Title.”</w:t>
      </w:r>
      <w:r w:rsidR="00A347C5">
        <w:t xml:space="preserve"> This chart is sorted by “Gross Revenue.” </w:t>
      </w:r>
    </w:p>
    <w:p w14:paraId="5920DB12" w14:textId="53AF4A67" w:rsidR="00956929" w:rsidRDefault="00956929" w:rsidP="00956929">
      <w:pPr>
        <w:pStyle w:val="ListParagraph"/>
        <w:numPr>
          <w:ilvl w:val="1"/>
          <w:numId w:val="4"/>
        </w:numPr>
      </w:pPr>
      <w:r>
        <w:t>This page consists of s</w:t>
      </w:r>
      <w:r w:rsidR="00662171">
        <w:t>even</w:t>
      </w:r>
      <w:r>
        <w:t xml:space="preserve"> Multi-Row Cards that display the following insights for the Budget, Gross, and Rating columns:</w:t>
      </w:r>
    </w:p>
    <w:p w14:paraId="5C811814" w14:textId="77777777" w:rsidR="00956929" w:rsidRDefault="00956929" w:rsidP="00956929">
      <w:pPr>
        <w:pStyle w:val="ListParagraph"/>
        <w:numPr>
          <w:ilvl w:val="2"/>
          <w:numId w:val="4"/>
        </w:numPr>
      </w:pPr>
      <w:r>
        <w:t>Minimum</w:t>
      </w:r>
    </w:p>
    <w:p w14:paraId="5F85AF99" w14:textId="77777777" w:rsidR="00956929" w:rsidRDefault="00956929" w:rsidP="00956929">
      <w:pPr>
        <w:pStyle w:val="ListParagraph"/>
        <w:numPr>
          <w:ilvl w:val="2"/>
          <w:numId w:val="4"/>
        </w:numPr>
      </w:pPr>
      <w:r>
        <w:t>Maximum</w:t>
      </w:r>
    </w:p>
    <w:p w14:paraId="26AE75D9" w14:textId="77777777" w:rsidR="00956929" w:rsidRDefault="00956929" w:rsidP="00956929">
      <w:pPr>
        <w:pStyle w:val="ListParagraph"/>
        <w:numPr>
          <w:ilvl w:val="2"/>
          <w:numId w:val="4"/>
        </w:numPr>
      </w:pPr>
      <w:r>
        <w:t>Average</w:t>
      </w:r>
    </w:p>
    <w:p w14:paraId="0DEBC394" w14:textId="77777777" w:rsidR="00956929" w:rsidRDefault="00956929" w:rsidP="00956929">
      <w:pPr>
        <w:pStyle w:val="ListParagraph"/>
        <w:numPr>
          <w:ilvl w:val="2"/>
          <w:numId w:val="4"/>
        </w:numPr>
      </w:pPr>
      <w:r>
        <w:t>Standard Deviation</w:t>
      </w:r>
    </w:p>
    <w:p w14:paraId="28BAABA8" w14:textId="77777777" w:rsidR="00956929" w:rsidRDefault="00956929" w:rsidP="00956929">
      <w:pPr>
        <w:pStyle w:val="ListParagraph"/>
        <w:numPr>
          <w:ilvl w:val="2"/>
          <w:numId w:val="4"/>
        </w:numPr>
      </w:pPr>
      <w:r>
        <w:t>Median</w:t>
      </w:r>
    </w:p>
    <w:p w14:paraId="51B64924" w14:textId="681386AA" w:rsidR="00956929" w:rsidRDefault="00956929" w:rsidP="00956929">
      <w:pPr>
        <w:pStyle w:val="ListParagraph"/>
        <w:numPr>
          <w:ilvl w:val="2"/>
          <w:numId w:val="4"/>
        </w:numPr>
      </w:pPr>
      <w:r>
        <w:t>Variance</w:t>
      </w:r>
    </w:p>
    <w:p w14:paraId="6837A254" w14:textId="308BC8DA" w:rsidR="00662171" w:rsidRDefault="00662171" w:rsidP="00956929">
      <w:pPr>
        <w:pStyle w:val="ListParagraph"/>
        <w:numPr>
          <w:ilvl w:val="2"/>
          <w:numId w:val="4"/>
        </w:numPr>
      </w:pPr>
      <w:r>
        <w:t xml:space="preserve">Sum </w:t>
      </w:r>
    </w:p>
    <w:p w14:paraId="3F226C3C" w14:textId="31CDDAE2" w:rsidR="00426162" w:rsidRDefault="00426162" w:rsidP="00426162">
      <w:pPr>
        <w:pStyle w:val="ListParagraph"/>
        <w:numPr>
          <w:ilvl w:val="1"/>
          <w:numId w:val="4"/>
        </w:numPr>
      </w:pPr>
      <w:r>
        <w:t xml:space="preserve">This page consists of </w:t>
      </w:r>
      <w:r w:rsidR="00BC6FC8">
        <w:t>f</w:t>
      </w:r>
      <w:r w:rsidR="00506ABC">
        <w:t>ive</w:t>
      </w:r>
      <w:r w:rsidR="00BC6FC8">
        <w:t xml:space="preserve"> </w:t>
      </w:r>
      <w:r w:rsidR="00C862B9">
        <w:t>Sl</w:t>
      </w:r>
      <w:r w:rsidR="00BC6FC8">
        <w:t xml:space="preserve">icers: </w:t>
      </w:r>
    </w:p>
    <w:p w14:paraId="08A5C3A5" w14:textId="637DC5DA" w:rsidR="00BC6FC8" w:rsidRDefault="00BC6FC8" w:rsidP="00BC6FC8">
      <w:pPr>
        <w:pStyle w:val="ListParagraph"/>
        <w:numPr>
          <w:ilvl w:val="2"/>
          <w:numId w:val="4"/>
        </w:numPr>
      </w:pPr>
      <w:r>
        <w:t>Genre, Title</w:t>
      </w:r>
    </w:p>
    <w:p w14:paraId="31ED4D44" w14:textId="6C40C702" w:rsidR="00BC6FC8" w:rsidRDefault="00BC6FC8" w:rsidP="00BC6FC8">
      <w:pPr>
        <w:pStyle w:val="ListParagraph"/>
        <w:numPr>
          <w:ilvl w:val="2"/>
          <w:numId w:val="4"/>
        </w:numPr>
      </w:pPr>
      <w:r>
        <w:t>Date Hierarchy (Year, Quarter, Month, Day)</w:t>
      </w:r>
    </w:p>
    <w:p w14:paraId="32A15C62" w14:textId="7BCA8481" w:rsidR="00BC6FC8" w:rsidRDefault="00BC6FC8" w:rsidP="00BC6FC8">
      <w:pPr>
        <w:pStyle w:val="ListParagraph"/>
        <w:numPr>
          <w:ilvl w:val="2"/>
          <w:numId w:val="4"/>
        </w:numPr>
      </w:pPr>
      <w:r>
        <w:t>MPAA Rating</w:t>
      </w:r>
    </w:p>
    <w:p w14:paraId="47925B81" w14:textId="5E4ABE3A" w:rsidR="00CF35B5" w:rsidRDefault="00BC6FC8" w:rsidP="00956929">
      <w:pPr>
        <w:pStyle w:val="ListParagraph"/>
        <w:numPr>
          <w:ilvl w:val="2"/>
          <w:numId w:val="4"/>
        </w:numPr>
      </w:pPr>
      <w:r>
        <w:t>Runtime</w:t>
      </w:r>
    </w:p>
    <w:p w14:paraId="22BDAD0E" w14:textId="11AD0BF1" w:rsidR="00506ABC" w:rsidRDefault="00506ABC" w:rsidP="00956929">
      <w:pPr>
        <w:pStyle w:val="ListParagraph"/>
        <w:numPr>
          <w:ilvl w:val="2"/>
          <w:numId w:val="4"/>
        </w:numPr>
      </w:pPr>
      <w:r>
        <w:t>Rating</w:t>
      </w:r>
    </w:p>
    <w:p w14:paraId="02C713E3" w14:textId="5DC43C92" w:rsidR="00AA6345" w:rsidRPr="00C56D19" w:rsidRDefault="006C20DC" w:rsidP="00AA6345">
      <w:pPr>
        <w:pStyle w:val="ListParagraph"/>
        <w:numPr>
          <w:ilvl w:val="0"/>
          <w:numId w:val="4"/>
        </w:numPr>
        <w:rPr>
          <w:b/>
          <w:bCs/>
        </w:rPr>
      </w:pPr>
      <w:r w:rsidRPr="00C56D19">
        <w:rPr>
          <w:b/>
          <w:bCs/>
        </w:rPr>
        <w:t>Numbers Summary</w:t>
      </w:r>
      <w:r w:rsidR="00857FD9">
        <w:t>- A summary of all of the columns that contain numerical data</w:t>
      </w:r>
      <w:r w:rsidR="00EE2977">
        <w:t xml:space="preserve">. </w:t>
      </w:r>
    </w:p>
    <w:p w14:paraId="405873BC" w14:textId="717B2EBE" w:rsidR="006C20DC" w:rsidRDefault="003D22B2" w:rsidP="003D22B2">
      <w:pPr>
        <w:pStyle w:val="ListParagraph"/>
        <w:numPr>
          <w:ilvl w:val="1"/>
          <w:numId w:val="4"/>
        </w:numPr>
      </w:pPr>
      <w:r>
        <w:t>This page consists of seven Multi-Row Cards that display the following insights</w:t>
      </w:r>
      <w:r w:rsidR="003B0A70">
        <w:t xml:space="preserve"> for Budget, Gross, Rating, Rating Count, and Runtime.</w:t>
      </w:r>
    </w:p>
    <w:p w14:paraId="24C87D9B" w14:textId="77777777" w:rsidR="00C56D19" w:rsidRDefault="00C56D19" w:rsidP="00C56D19">
      <w:pPr>
        <w:pStyle w:val="ListParagraph"/>
        <w:numPr>
          <w:ilvl w:val="2"/>
          <w:numId w:val="4"/>
        </w:numPr>
      </w:pPr>
      <w:r>
        <w:t>Minimum</w:t>
      </w:r>
    </w:p>
    <w:p w14:paraId="3A875DAE" w14:textId="77777777" w:rsidR="00C56D19" w:rsidRDefault="00C56D19" w:rsidP="00C56D19">
      <w:pPr>
        <w:pStyle w:val="ListParagraph"/>
        <w:numPr>
          <w:ilvl w:val="2"/>
          <w:numId w:val="4"/>
        </w:numPr>
      </w:pPr>
      <w:r>
        <w:t>Maximum</w:t>
      </w:r>
    </w:p>
    <w:p w14:paraId="7621A2CA" w14:textId="77777777" w:rsidR="00C56D19" w:rsidRDefault="00C56D19" w:rsidP="00C56D19">
      <w:pPr>
        <w:pStyle w:val="ListParagraph"/>
        <w:numPr>
          <w:ilvl w:val="2"/>
          <w:numId w:val="4"/>
        </w:numPr>
      </w:pPr>
      <w:r>
        <w:t>Average</w:t>
      </w:r>
    </w:p>
    <w:p w14:paraId="036F23A3" w14:textId="77777777" w:rsidR="00C56D19" w:rsidRDefault="00C56D19" w:rsidP="00C56D19">
      <w:pPr>
        <w:pStyle w:val="ListParagraph"/>
        <w:numPr>
          <w:ilvl w:val="2"/>
          <w:numId w:val="4"/>
        </w:numPr>
      </w:pPr>
      <w:r>
        <w:t>Standard Deviation</w:t>
      </w:r>
    </w:p>
    <w:p w14:paraId="59B6C841" w14:textId="77777777" w:rsidR="00C56D19" w:rsidRDefault="00C56D19" w:rsidP="00C56D19">
      <w:pPr>
        <w:pStyle w:val="ListParagraph"/>
        <w:numPr>
          <w:ilvl w:val="2"/>
          <w:numId w:val="4"/>
        </w:numPr>
      </w:pPr>
      <w:r>
        <w:t>Median</w:t>
      </w:r>
    </w:p>
    <w:p w14:paraId="542D4D9D" w14:textId="77777777" w:rsidR="00C56D19" w:rsidRDefault="00C56D19" w:rsidP="00C56D19">
      <w:pPr>
        <w:pStyle w:val="ListParagraph"/>
        <w:numPr>
          <w:ilvl w:val="2"/>
          <w:numId w:val="4"/>
        </w:numPr>
      </w:pPr>
      <w:r>
        <w:t>Variance</w:t>
      </w:r>
    </w:p>
    <w:p w14:paraId="75E28207" w14:textId="5D0F0517" w:rsidR="003B0A70" w:rsidRDefault="00C56D19" w:rsidP="00C56D19">
      <w:pPr>
        <w:pStyle w:val="ListParagraph"/>
        <w:numPr>
          <w:ilvl w:val="2"/>
          <w:numId w:val="4"/>
        </w:numPr>
      </w:pPr>
      <w:r>
        <w:t>Sum</w:t>
      </w:r>
    </w:p>
    <w:p w14:paraId="636DC466" w14:textId="77777777" w:rsidR="00EE2977" w:rsidRDefault="00EE2977" w:rsidP="00EE2977"/>
    <w:p w14:paraId="3623E49A" w14:textId="042448CC" w:rsidR="00EE2977" w:rsidRDefault="008B4FCC" w:rsidP="00DB3234">
      <w:pPr>
        <w:jc w:val="center"/>
        <w:rPr>
          <w:b/>
          <w:bCs/>
        </w:rPr>
      </w:pPr>
      <w:r w:rsidRPr="00A1103E">
        <w:rPr>
          <w:b/>
          <w:bCs/>
        </w:rPr>
        <w:t>P</w:t>
      </w:r>
      <w:r w:rsidR="00B762D7">
        <w:rPr>
          <w:b/>
          <w:bCs/>
        </w:rPr>
        <w:t>ART</w:t>
      </w:r>
      <w:r w:rsidRPr="00A1103E">
        <w:rPr>
          <w:b/>
          <w:bCs/>
        </w:rPr>
        <w:t xml:space="preserve"> </w:t>
      </w:r>
      <w:r w:rsidR="009F2565" w:rsidRPr="00A1103E">
        <w:rPr>
          <w:b/>
          <w:bCs/>
        </w:rPr>
        <w:t xml:space="preserve">V: </w:t>
      </w:r>
      <w:r w:rsidR="008B56AE" w:rsidRPr="00A1103E">
        <w:rPr>
          <w:b/>
          <w:bCs/>
        </w:rPr>
        <w:t>P</w:t>
      </w:r>
      <w:r w:rsidR="00B762D7">
        <w:rPr>
          <w:b/>
          <w:bCs/>
        </w:rPr>
        <w:t>REPARE A SUMMARY</w:t>
      </w:r>
    </w:p>
    <w:p w14:paraId="0CA5CFDB" w14:textId="77777777" w:rsidR="00B41AE0" w:rsidRDefault="00B41AE0" w:rsidP="00B41AE0">
      <w:pPr>
        <w:rPr>
          <w:b/>
          <w:bCs/>
        </w:rPr>
      </w:pPr>
    </w:p>
    <w:p w14:paraId="12DC102E" w14:textId="5F03C857" w:rsidR="00577505" w:rsidRDefault="00577505" w:rsidP="00EE2977">
      <w:pPr>
        <w:rPr>
          <w:b/>
          <w:bCs/>
        </w:rPr>
      </w:pPr>
      <w:r>
        <w:rPr>
          <w:b/>
          <w:bCs/>
        </w:rPr>
        <w:t>DASHBOARD:</w:t>
      </w:r>
    </w:p>
    <w:p w14:paraId="4BE235D2" w14:textId="016B77B5" w:rsidR="00F73775" w:rsidRDefault="00247EF6" w:rsidP="00EE2977">
      <w:pPr>
        <w:rPr>
          <w:b/>
          <w:bCs/>
        </w:rPr>
      </w:pPr>
      <w:r>
        <w:rPr>
          <w:b/>
          <w:bCs/>
        </w:rPr>
        <w:t>“</w:t>
      </w:r>
      <w:r w:rsidR="007E72F4">
        <w:rPr>
          <w:b/>
          <w:bCs/>
        </w:rPr>
        <w:t>Movie</w:t>
      </w:r>
      <w:r w:rsidR="007C6181">
        <w:rPr>
          <w:b/>
          <w:bCs/>
        </w:rPr>
        <w:t>/</w:t>
      </w:r>
      <w:r>
        <w:rPr>
          <w:b/>
          <w:bCs/>
        </w:rPr>
        <w:t>Gross</w:t>
      </w:r>
      <w:r w:rsidR="007C6181">
        <w:rPr>
          <w:b/>
          <w:bCs/>
        </w:rPr>
        <w:t>/</w:t>
      </w:r>
      <w:r>
        <w:rPr>
          <w:b/>
          <w:bCs/>
        </w:rPr>
        <w:t>Rating” Page</w:t>
      </w:r>
    </w:p>
    <w:p w14:paraId="33A78061" w14:textId="19C6E68B" w:rsidR="00513657" w:rsidRDefault="003A42BF" w:rsidP="00EE2977">
      <w:r>
        <w:t xml:space="preserve">The </w:t>
      </w:r>
      <w:r w:rsidR="00337EAC">
        <w:t>name</w:t>
      </w:r>
      <w:r>
        <w:t xml:space="preserve"> of the </w:t>
      </w:r>
      <w:r w:rsidR="00247EF6">
        <w:t>first page in this report</w:t>
      </w:r>
      <w:r>
        <w:t xml:space="preserve"> is</w:t>
      </w:r>
      <w:r w:rsidR="00301FA8">
        <w:t xml:space="preserve"> “</w:t>
      </w:r>
      <w:proofErr w:type="spellStart"/>
      <w:r w:rsidR="007E72F4">
        <w:t>Movie</w:t>
      </w:r>
      <w:r w:rsidR="00301FA8">
        <w:t>_Gross_Rating</w:t>
      </w:r>
      <w:proofErr w:type="spellEnd"/>
      <w:r>
        <w:t>.”</w:t>
      </w:r>
      <w:r w:rsidR="004162CA">
        <w:t xml:space="preserve"> </w:t>
      </w:r>
      <w:r w:rsidR="008A187B">
        <w:t xml:space="preserve">I used this </w:t>
      </w:r>
      <w:r w:rsidR="00337EAC">
        <w:t>name</w:t>
      </w:r>
      <w:r w:rsidR="008A187B">
        <w:t xml:space="preserve"> because it sums up </w:t>
      </w:r>
      <w:r w:rsidR="00337EAC">
        <w:t>what this project is about without getting overly complex. I</w:t>
      </w:r>
      <w:r w:rsidR="004162CA">
        <w:t xml:space="preserve"> used a darker background for my visual because </w:t>
      </w:r>
      <w:r w:rsidR="00E83665">
        <w:t>the constant</w:t>
      </w:r>
      <w:r w:rsidR="004162CA">
        <w:t xml:space="preserve"> staring at a bright computer screen can become detrimental to a person’s vision, so I thought I’d create a visual that was little less intense.</w:t>
      </w:r>
    </w:p>
    <w:p w14:paraId="6320536C" w14:textId="77777777" w:rsidR="00513657" w:rsidRDefault="00513657" w:rsidP="00EE2977"/>
    <w:p w14:paraId="42BC9479" w14:textId="535102B3" w:rsidR="009F79F7" w:rsidRPr="00301FA8" w:rsidRDefault="009F79F7" w:rsidP="009F79F7">
      <w:r>
        <w:lastRenderedPageBreak/>
        <w:t>I created two Cards; one displaying the “Average Gross Revenue” and the other displaying the “Average Rating.” I did this because the entire point of this project is to see if there is any correlation between revenue and rating and I felt like getting the average of these particular variables was the most solid foundation for this investigation. They are displayed at the top left of the dashboard so that the numbers are big and bold because of their importance (also in the United States we read left to right).</w:t>
      </w:r>
    </w:p>
    <w:p w14:paraId="074E169F" w14:textId="77777777" w:rsidR="009F79F7" w:rsidRDefault="009F79F7" w:rsidP="00EE2977"/>
    <w:p w14:paraId="2BBD035C" w14:textId="3050272C" w:rsidR="00301FA8" w:rsidRDefault="003A42BF" w:rsidP="00EE2977">
      <w:r>
        <w:t xml:space="preserve">I </w:t>
      </w:r>
      <w:r w:rsidR="00942934">
        <w:t xml:space="preserve">created a Line Chart displaying </w:t>
      </w:r>
      <w:r w:rsidR="00FA503B">
        <w:t>the “Titles” along the X-axis and “Gross Revenue” and “</w:t>
      </w:r>
      <w:r w:rsidR="00E52CDC">
        <w:t xml:space="preserve">Rating” along the Y-axis. </w:t>
      </w:r>
      <w:r w:rsidR="0053471B">
        <w:t>I used a Line Chart because I had two numerical variables and one categorial variable that I wanted to display</w:t>
      </w:r>
      <w:r w:rsidR="00BC2C40">
        <w:t xml:space="preserve"> for my Multivariate analysis. </w:t>
      </w:r>
      <w:r w:rsidR="009610B5">
        <w:t xml:space="preserve">This chart gave me </w:t>
      </w:r>
      <w:r w:rsidR="00ED21BE">
        <w:t xml:space="preserve">an accurate visual of what </w:t>
      </w:r>
      <w:r w:rsidR="00AF6B30">
        <w:t xml:space="preserve">this project represents: </w:t>
      </w:r>
      <w:r w:rsidR="00FA7D60">
        <w:t xml:space="preserve">the possible correlation between gross revenue and ratings when pertaining to movies. </w:t>
      </w:r>
      <w:r w:rsidR="0026606A">
        <w:t xml:space="preserve">I placed it at the  bottom of the dashboard </w:t>
      </w:r>
      <w:r w:rsidR="00806DD3">
        <w:t>because</w:t>
      </w:r>
      <w:r w:rsidR="00800C2B">
        <w:t xml:space="preserve"> I had other visuals that took up space on the top</w:t>
      </w:r>
      <w:r w:rsidR="002C58A7">
        <w:t xml:space="preserve"> and I wanted the Line Chart to fully engulf the entire width of the dashboard. </w:t>
      </w:r>
    </w:p>
    <w:p w14:paraId="1744B582" w14:textId="77777777" w:rsidR="009A5D40" w:rsidRDefault="009A5D40" w:rsidP="00EE2977"/>
    <w:p w14:paraId="46D51756" w14:textId="089F5D9F" w:rsidR="009A5D40" w:rsidRDefault="009A5D40" w:rsidP="00EE2977">
      <w:r>
        <w:t xml:space="preserve">I created </w:t>
      </w:r>
      <w:r w:rsidR="002239B3">
        <w:t xml:space="preserve">four Slicers (Genre/Title, Date Hierarchy (Year, Quarter, Month, Day), </w:t>
      </w:r>
      <w:r w:rsidR="0068443E">
        <w:t xml:space="preserve">MPAA Rating, and Runtime) so that users </w:t>
      </w:r>
      <w:r w:rsidR="00806DD3">
        <w:t>can</w:t>
      </w:r>
      <w:r w:rsidR="0068443E">
        <w:t xml:space="preserve"> filter out specifics if they so desire based on these variables. </w:t>
      </w:r>
      <w:r w:rsidR="00865246">
        <w:t>Clicking on</w:t>
      </w:r>
      <w:r w:rsidR="00E63819">
        <w:t xml:space="preserve"> multiple data points </w:t>
      </w:r>
      <w:r w:rsidR="005C666F">
        <w:t xml:space="preserve">from multiple slicers simultaneously can give you a really detailed experience. </w:t>
      </w:r>
    </w:p>
    <w:p w14:paraId="0A49BDDD" w14:textId="77777777" w:rsidR="007A234D" w:rsidRDefault="007A234D" w:rsidP="00EE2977"/>
    <w:p w14:paraId="5268384D" w14:textId="1E0384E8" w:rsidR="007A234D" w:rsidRPr="004824C7" w:rsidRDefault="00B762D7" w:rsidP="00EE2977">
      <w:pPr>
        <w:rPr>
          <w:b/>
          <w:bCs/>
        </w:rPr>
      </w:pPr>
      <w:r w:rsidRPr="004824C7">
        <w:rPr>
          <w:b/>
          <w:bCs/>
        </w:rPr>
        <w:t>“Further Insights” Page</w:t>
      </w:r>
    </w:p>
    <w:p w14:paraId="2BCA48D7" w14:textId="49823464" w:rsidR="00B762D7" w:rsidRDefault="004824C7" w:rsidP="00EE2977">
      <w:r>
        <w:t>After creating the</w:t>
      </w:r>
      <w:r w:rsidR="009A3D05">
        <w:t xml:space="preserve"> initial page, I felt like creating another page just in case a user wants to get extremely intricate</w:t>
      </w:r>
      <w:r w:rsidR="002332FB">
        <w:t xml:space="preserve"> with the data</w:t>
      </w:r>
      <w:r w:rsidR="009B2D12">
        <w:t>.</w:t>
      </w:r>
      <w:r w:rsidR="00902C84">
        <w:t xml:space="preserve"> </w:t>
      </w:r>
      <w:r w:rsidR="009B2D12">
        <w:t>Th</w:t>
      </w:r>
      <w:r w:rsidR="006118C8">
        <w:t>e “Further Insights”</w:t>
      </w:r>
      <w:r w:rsidR="009B2D12">
        <w:t xml:space="preserve"> page goes</w:t>
      </w:r>
      <w:r w:rsidR="00902C84">
        <w:t xml:space="preserve"> beyond the scope of the</w:t>
      </w:r>
      <w:r w:rsidR="00510124">
        <w:t xml:space="preserve"> </w:t>
      </w:r>
      <w:r w:rsidR="008B1D42">
        <w:t xml:space="preserve">finding out the </w:t>
      </w:r>
      <w:r w:rsidR="00510124">
        <w:t xml:space="preserve">average of the gross revenue and ratings of </w:t>
      </w:r>
      <w:r w:rsidR="008B1D42">
        <w:t>movies; this page allo</w:t>
      </w:r>
      <w:r w:rsidR="005A7C05">
        <w:t xml:space="preserve">ws you to see if there is any correlation </w:t>
      </w:r>
      <w:r w:rsidR="00762936">
        <w:t>with the budget</w:t>
      </w:r>
      <w:r w:rsidR="00733699">
        <w:t xml:space="preserve"> </w:t>
      </w:r>
      <w:r w:rsidR="00596C88">
        <w:t xml:space="preserve">alongside the revenue and ratings of the movies, as well as statistical information </w:t>
      </w:r>
      <w:r w:rsidR="00B86391">
        <w:t xml:space="preserve">based on filtered variables. </w:t>
      </w:r>
    </w:p>
    <w:p w14:paraId="51C170C1" w14:textId="77777777" w:rsidR="00B86391" w:rsidRDefault="00B86391" w:rsidP="00EE2977"/>
    <w:p w14:paraId="402C60C8" w14:textId="7266B298" w:rsidR="00B86391" w:rsidRDefault="00B86391" w:rsidP="00EE2977">
      <w:r>
        <w:t xml:space="preserve">I created a </w:t>
      </w:r>
      <w:r w:rsidR="008D3C47">
        <w:t xml:space="preserve">Line and Stacked Column Chart as the centerpiece visual for this page. </w:t>
      </w:r>
      <w:r w:rsidR="00B2415A">
        <w:t>This chart contains the “Title”</w:t>
      </w:r>
      <w:r w:rsidR="00737D10">
        <w:t xml:space="preserve"> variable along the </w:t>
      </w:r>
      <w:r w:rsidR="00FA10A2">
        <w:t>X-axis, the</w:t>
      </w:r>
      <w:r w:rsidR="00B2415A">
        <w:t xml:space="preserve"> “Gross Revenue” </w:t>
      </w:r>
      <w:r w:rsidR="003F3A56">
        <w:t xml:space="preserve">and </w:t>
      </w:r>
      <w:r w:rsidR="00B2415A">
        <w:t>“Budget”</w:t>
      </w:r>
      <w:r w:rsidR="003F3A56">
        <w:t xml:space="preserve"> variables on the Column Y-axis,</w:t>
      </w:r>
      <w:r w:rsidR="00B2415A">
        <w:t xml:space="preserve"> and </w:t>
      </w:r>
      <w:r w:rsidR="003F3A56">
        <w:t xml:space="preserve">the </w:t>
      </w:r>
      <w:r w:rsidR="00B2415A">
        <w:t xml:space="preserve">“Rating” </w:t>
      </w:r>
      <w:r w:rsidR="00737D10">
        <w:t>variables</w:t>
      </w:r>
      <w:r w:rsidR="00836519">
        <w:t xml:space="preserve"> on the Line Y-axis</w:t>
      </w:r>
      <w:r w:rsidR="00B2415A">
        <w:t xml:space="preserve">. </w:t>
      </w:r>
      <w:r w:rsidR="00737D10">
        <w:t xml:space="preserve">The </w:t>
      </w:r>
      <w:r w:rsidR="00416E47">
        <w:t xml:space="preserve">I did this so you can easily see </w:t>
      </w:r>
      <w:r w:rsidR="00162FE6">
        <w:t>how the</w:t>
      </w:r>
      <w:r w:rsidR="009618D2">
        <w:t xml:space="preserve"> budget and gross </w:t>
      </w:r>
      <w:r w:rsidR="00836519">
        <w:t>variables</w:t>
      </w:r>
      <w:r w:rsidR="009618D2">
        <w:t xml:space="preserve"> </w:t>
      </w:r>
      <w:r w:rsidR="00162FE6">
        <w:t xml:space="preserve">correlate </w:t>
      </w:r>
      <w:r w:rsidR="006E6219">
        <w:t xml:space="preserve">within one another while the line </w:t>
      </w:r>
      <w:r w:rsidR="004C2009">
        <w:t>that represents the rating</w:t>
      </w:r>
      <w:r w:rsidR="005D3C7C">
        <w:t xml:space="preserve"> variable</w:t>
      </w:r>
      <w:r w:rsidR="004C2009">
        <w:t xml:space="preserve"> </w:t>
      </w:r>
      <w:r w:rsidR="00B566DF">
        <w:t xml:space="preserve">is separate yet distinctive. </w:t>
      </w:r>
      <w:r w:rsidR="00D23510">
        <w:t xml:space="preserve">This chart </w:t>
      </w:r>
      <w:r w:rsidR="003F7FD5">
        <w:t xml:space="preserve">can give </w:t>
      </w:r>
      <w:r w:rsidR="00264A8F">
        <w:t xml:space="preserve">you </w:t>
      </w:r>
      <w:r w:rsidR="003F7FD5">
        <w:t>a</w:t>
      </w:r>
      <w:r w:rsidR="004753F6">
        <w:t xml:space="preserve"> conclusive</w:t>
      </w:r>
      <w:r w:rsidR="003F7FD5">
        <w:t xml:space="preserve"> Multivariate </w:t>
      </w:r>
      <w:r w:rsidR="004753F6">
        <w:t xml:space="preserve">visual </w:t>
      </w:r>
      <w:r w:rsidR="003F7FD5">
        <w:t xml:space="preserve">analysis of these respective variables. </w:t>
      </w:r>
    </w:p>
    <w:p w14:paraId="393EE792" w14:textId="77777777" w:rsidR="004753F6" w:rsidRDefault="004753F6" w:rsidP="00EE2977"/>
    <w:p w14:paraId="2162E1A8" w14:textId="3463F8A8" w:rsidR="006F11D3" w:rsidRDefault="004753F6" w:rsidP="00EE2977">
      <w:r>
        <w:t>I created seven Multi-Card</w:t>
      </w:r>
      <w:r w:rsidR="00E070C8">
        <w:t xml:space="preserve">s displaying the “Budget,” “Gross,”, and </w:t>
      </w:r>
      <w:r w:rsidR="00BE6C53">
        <w:t>“Rating” of the following statistics</w:t>
      </w:r>
      <w:r w:rsidR="00D30333">
        <w:t>:</w:t>
      </w:r>
      <w:r w:rsidR="00BE6C53">
        <w:t xml:space="preserve"> minimum, maximum, average, </w:t>
      </w:r>
      <w:r w:rsidR="001A289E">
        <w:t xml:space="preserve">standard deviation, median, variance, and sum. </w:t>
      </w:r>
      <w:r w:rsidR="000B1D02">
        <w:t>This can shed some detailed statistical information if a user wants to get more technical with their data.</w:t>
      </w:r>
      <w:r w:rsidR="00FC2862">
        <w:t xml:space="preserve"> These visuals are located directly beneath </w:t>
      </w:r>
      <w:r w:rsidR="00442610">
        <w:t xml:space="preserve">the Line and Stacked Column Chart as this information is secondary to the visual and may or may not be needed for further insight. </w:t>
      </w:r>
    </w:p>
    <w:p w14:paraId="67666F3D" w14:textId="77777777" w:rsidR="006858D9" w:rsidRDefault="006858D9" w:rsidP="00EE2977"/>
    <w:p w14:paraId="583D863A" w14:textId="0D2C5444" w:rsidR="006858D9" w:rsidRDefault="006858D9" w:rsidP="00EE2977">
      <w:r>
        <w:t>I created f</w:t>
      </w:r>
      <w:r w:rsidR="007B6DF8">
        <w:t>ive</w:t>
      </w:r>
      <w:r>
        <w:t xml:space="preserve"> Slicers (Genre/Title, Date Hierarchy (Year, Quarter, Month, Day), MPAA Rating, </w:t>
      </w:r>
      <w:r w:rsidR="007B6DF8">
        <w:t xml:space="preserve">Rating, </w:t>
      </w:r>
      <w:r>
        <w:t>and Runtime)</w:t>
      </w:r>
      <w:r w:rsidR="0097721A">
        <w:t xml:space="preserve">. </w:t>
      </w:r>
      <w:r w:rsidR="00A72234">
        <w:t xml:space="preserve">These filters were created to not only assist </w:t>
      </w:r>
      <w:r w:rsidR="00BA2874">
        <w:t xml:space="preserve">filtering data </w:t>
      </w:r>
      <w:r w:rsidR="00A72234">
        <w:t>in the Line and Stacked Column Chart visual</w:t>
      </w:r>
      <w:r w:rsidR="00BA2874">
        <w:t>, but also assist in filtering data for the Multi-Cards</w:t>
      </w:r>
      <w:r w:rsidR="00DF0591">
        <w:t xml:space="preserve"> that are </w:t>
      </w:r>
      <w:r w:rsidR="00DF0591">
        <w:lastRenderedPageBreak/>
        <w:t xml:space="preserve">computing the statistical data. The slicers </w:t>
      </w:r>
      <w:r w:rsidR="0052538D">
        <w:t>are located directly beneath the Multi-Cards</w:t>
      </w:r>
      <w:r w:rsidR="005C2C2C">
        <w:t xml:space="preserve"> as they may or may not be needed</w:t>
      </w:r>
      <w:r w:rsidR="0095502A">
        <w:t xml:space="preserve"> for further insight. </w:t>
      </w:r>
    </w:p>
    <w:p w14:paraId="1425D45F" w14:textId="77777777" w:rsidR="0095502A" w:rsidRDefault="0095502A" w:rsidP="00EE2977"/>
    <w:p w14:paraId="601CF207" w14:textId="6D139796" w:rsidR="0095502A" w:rsidRDefault="0095502A" w:rsidP="00EE2977">
      <w:r>
        <w:t xml:space="preserve">It might seem like some of the </w:t>
      </w:r>
      <w:r w:rsidR="006E09FA">
        <w:t xml:space="preserve">variable usage on this particular page is redundant, for instance, using “Budget” in the Line and Stacked Column Chart </w:t>
      </w:r>
      <w:r w:rsidR="006E09FA" w:rsidRPr="005E139F">
        <w:rPr>
          <w:i/>
          <w:iCs/>
        </w:rPr>
        <w:t xml:space="preserve">and </w:t>
      </w:r>
      <w:r w:rsidR="005E139F">
        <w:t>inside of the Multi-Cards. If someone want</w:t>
      </w:r>
      <w:r w:rsidR="002F054D">
        <w:t>ed</w:t>
      </w:r>
      <w:r w:rsidR="005E139F">
        <w:t xml:space="preserve"> to know the </w:t>
      </w:r>
      <w:r w:rsidR="006E7DEA">
        <w:t xml:space="preserve">average budget for a particular genre, </w:t>
      </w:r>
      <w:r w:rsidR="002F054D">
        <w:t xml:space="preserve">for example, </w:t>
      </w:r>
      <w:r w:rsidR="006E7DEA">
        <w:t>they can click on “Comedy” in the “Genre/Title” Slicer</w:t>
      </w:r>
      <w:r w:rsidR="00D85238">
        <w:t xml:space="preserve"> and see that the</w:t>
      </w:r>
      <w:r w:rsidR="00C9477E">
        <w:t xml:space="preserve"> average budget</w:t>
      </w:r>
      <w:r w:rsidR="00011A7B">
        <w:t xml:space="preserve"> for the comedy genre</w:t>
      </w:r>
      <w:r w:rsidR="00C9477E">
        <w:t xml:space="preserve"> is $48,698,404.26</w:t>
      </w:r>
      <w:r w:rsidR="00011A7B">
        <w:t xml:space="preserve"> inside of the Multi-Card</w:t>
      </w:r>
      <w:r w:rsidR="004A20A2">
        <w:t xml:space="preserve"> that displays averages. You wouldn’t be able to get that information just looking at the Line and Stacked Column Chart. </w:t>
      </w:r>
      <w:r w:rsidR="00843045">
        <w:t xml:space="preserve">This page allows you to really get as specific as you </w:t>
      </w:r>
      <w:r w:rsidR="0044305A">
        <w:t>want</w:t>
      </w:r>
      <w:r w:rsidR="00843045">
        <w:t xml:space="preserve"> outside of the original scope of this project if need be. </w:t>
      </w:r>
    </w:p>
    <w:p w14:paraId="2ED95F45" w14:textId="77777777" w:rsidR="006F11D3" w:rsidRDefault="006F11D3" w:rsidP="00EE2977"/>
    <w:p w14:paraId="03E1B2A1" w14:textId="6C037666" w:rsidR="006F11D3" w:rsidRDefault="00736733" w:rsidP="00EE2977">
      <w:pPr>
        <w:rPr>
          <w:b/>
          <w:bCs/>
        </w:rPr>
      </w:pPr>
      <w:r>
        <w:rPr>
          <w:b/>
          <w:bCs/>
        </w:rPr>
        <w:t>“</w:t>
      </w:r>
      <w:r w:rsidR="007A3DA9" w:rsidRPr="00736733">
        <w:rPr>
          <w:b/>
          <w:bCs/>
        </w:rPr>
        <w:t>Numbers Summary</w:t>
      </w:r>
      <w:r>
        <w:rPr>
          <w:b/>
          <w:bCs/>
        </w:rPr>
        <w:t>”</w:t>
      </w:r>
      <w:r w:rsidR="007A3DA9" w:rsidRPr="00736733">
        <w:rPr>
          <w:b/>
          <w:bCs/>
        </w:rPr>
        <w:t xml:space="preserve"> Page</w:t>
      </w:r>
    </w:p>
    <w:p w14:paraId="49D5029A" w14:textId="2B27D4EB" w:rsidR="001F4154" w:rsidRDefault="006734DF" w:rsidP="00EE2977">
      <w:r>
        <w:t>The third and final page of this project is the “Numbers Summary” page</w:t>
      </w:r>
      <w:r w:rsidR="006118C8">
        <w:t>.</w:t>
      </w:r>
      <w:r w:rsidR="003E6F20">
        <w:t xml:space="preserve"> This is an overall look at </w:t>
      </w:r>
      <w:r w:rsidR="00E827E2">
        <w:t xml:space="preserve">all of </w:t>
      </w:r>
      <w:r w:rsidR="003E6F20">
        <w:t xml:space="preserve">the numerical data </w:t>
      </w:r>
      <w:r w:rsidR="00E827E2">
        <w:t xml:space="preserve">from </w:t>
      </w:r>
      <w:r w:rsidR="003E6F20">
        <w:t>the entire dataset.</w:t>
      </w:r>
      <w:r w:rsidR="006118C8">
        <w:t xml:space="preserve"> </w:t>
      </w:r>
      <w:r w:rsidR="001F4154">
        <w:t xml:space="preserve">There are seven Multi-Cards displaying the </w:t>
      </w:r>
      <w:r w:rsidR="003E6F20">
        <w:t>“Budget,” “Gross,” “Rating,” “Rating Count,”</w:t>
      </w:r>
      <w:r w:rsidR="00AC64C4">
        <w:t xml:space="preserve"> and</w:t>
      </w:r>
      <w:r w:rsidR="003E6F20">
        <w:t xml:space="preserve"> </w:t>
      </w:r>
      <w:r w:rsidR="00AC64C4">
        <w:t>“Runtime</w:t>
      </w:r>
      <w:r w:rsidR="006A7E93">
        <w:t>” for the following statistical data: minimum, maximum, average, standard deviation, median, variance, and sum.</w:t>
      </w:r>
      <w:r w:rsidR="00E827E2">
        <w:t xml:space="preserve"> Below is a chart</w:t>
      </w:r>
      <w:r w:rsidR="0038410D">
        <w:t xml:space="preserve"> displaying the </w:t>
      </w:r>
      <w:r w:rsidR="009078CC">
        <w:t>numbers that were retrieved from this page:</w:t>
      </w:r>
    </w:p>
    <w:p w14:paraId="1150E785" w14:textId="77777777" w:rsidR="009078CC" w:rsidRPr="00685F91" w:rsidRDefault="009078CC" w:rsidP="00EE2977"/>
    <w:p w14:paraId="586B4CEC" w14:textId="06A23364" w:rsidR="00736733" w:rsidRPr="00AA7D86" w:rsidRDefault="007E46C5" w:rsidP="00736733">
      <w:pPr>
        <w:rPr>
          <w:b/>
          <w:bCs/>
        </w:rPr>
      </w:pPr>
      <w:r>
        <w:rPr>
          <w:b/>
          <w:bCs/>
        </w:rPr>
        <w:t>Numerical Data</w:t>
      </w:r>
      <w:r w:rsidR="009E75F4">
        <w:rPr>
          <w:b/>
          <w:bCs/>
        </w:rPr>
        <w:t xml:space="preserve"> Summary</w:t>
      </w:r>
    </w:p>
    <w:p w14:paraId="2772EA0E" w14:textId="77777777" w:rsidR="00736733" w:rsidRDefault="00736733" w:rsidP="00736733"/>
    <w:tbl>
      <w:tblPr>
        <w:tblStyle w:val="PlainTable4"/>
        <w:tblW w:w="9454" w:type="dxa"/>
        <w:tblLook w:val="04A0" w:firstRow="1" w:lastRow="0" w:firstColumn="1" w:lastColumn="0" w:noHBand="0" w:noVBand="1"/>
      </w:tblPr>
      <w:tblGrid>
        <w:gridCol w:w="1435"/>
        <w:gridCol w:w="1949"/>
        <w:gridCol w:w="2085"/>
        <w:gridCol w:w="1184"/>
        <w:gridCol w:w="1488"/>
        <w:gridCol w:w="1313"/>
      </w:tblGrid>
      <w:tr w:rsidR="00736733" w14:paraId="572561C3" w14:textId="77777777" w:rsidTr="00BA0C3B">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435" w:type="dxa"/>
          </w:tcPr>
          <w:p w14:paraId="7E89D946" w14:textId="77777777" w:rsidR="00736733" w:rsidRDefault="00736733" w:rsidP="00BA0C3B">
            <w:pPr>
              <w:jc w:val="center"/>
            </w:pPr>
            <w:r>
              <w:t>Stat Type</w:t>
            </w:r>
          </w:p>
        </w:tc>
        <w:tc>
          <w:tcPr>
            <w:tcW w:w="1949" w:type="dxa"/>
          </w:tcPr>
          <w:p w14:paraId="0961497F" w14:textId="77777777" w:rsidR="00736733" w:rsidRDefault="00736733" w:rsidP="00BA0C3B">
            <w:pPr>
              <w:jc w:val="center"/>
              <w:cnfStyle w:val="100000000000" w:firstRow="1" w:lastRow="0" w:firstColumn="0" w:lastColumn="0" w:oddVBand="0" w:evenVBand="0" w:oddHBand="0" w:evenHBand="0" w:firstRowFirstColumn="0" w:firstRowLastColumn="0" w:lastRowFirstColumn="0" w:lastRowLastColumn="0"/>
            </w:pPr>
            <w:r>
              <w:t>Budget</w:t>
            </w:r>
          </w:p>
        </w:tc>
        <w:tc>
          <w:tcPr>
            <w:tcW w:w="2085" w:type="dxa"/>
          </w:tcPr>
          <w:p w14:paraId="744D3260" w14:textId="77777777" w:rsidR="00736733" w:rsidRDefault="00736733" w:rsidP="00BA0C3B">
            <w:pPr>
              <w:jc w:val="center"/>
              <w:cnfStyle w:val="100000000000" w:firstRow="1" w:lastRow="0" w:firstColumn="0" w:lastColumn="0" w:oddVBand="0" w:evenVBand="0" w:oddHBand="0" w:evenHBand="0" w:firstRowFirstColumn="0" w:firstRowLastColumn="0" w:lastRowFirstColumn="0" w:lastRowLastColumn="0"/>
            </w:pPr>
            <w:r>
              <w:t>Gross</w:t>
            </w:r>
          </w:p>
        </w:tc>
        <w:tc>
          <w:tcPr>
            <w:tcW w:w="1184" w:type="dxa"/>
          </w:tcPr>
          <w:p w14:paraId="50927147" w14:textId="77777777" w:rsidR="00736733" w:rsidRDefault="00736733" w:rsidP="00BA0C3B">
            <w:pPr>
              <w:jc w:val="center"/>
              <w:cnfStyle w:val="100000000000" w:firstRow="1" w:lastRow="0" w:firstColumn="0" w:lastColumn="0" w:oddVBand="0" w:evenVBand="0" w:oddHBand="0" w:evenHBand="0" w:firstRowFirstColumn="0" w:firstRowLastColumn="0" w:lastRowFirstColumn="0" w:lastRowLastColumn="0"/>
            </w:pPr>
            <w:r>
              <w:t>Rating</w:t>
            </w:r>
          </w:p>
        </w:tc>
        <w:tc>
          <w:tcPr>
            <w:tcW w:w="1488" w:type="dxa"/>
          </w:tcPr>
          <w:p w14:paraId="1D1099EB" w14:textId="77777777" w:rsidR="00736733" w:rsidRDefault="00736733" w:rsidP="00BA0C3B">
            <w:pPr>
              <w:jc w:val="center"/>
              <w:cnfStyle w:val="100000000000" w:firstRow="1" w:lastRow="0" w:firstColumn="0" w:lastColumn="0" w:oddVBand="0" w:evenVBand="0" w:oddHBand="0" w:evenHBand="0" w:firstRowFirstColumn="0" w:firstRowLastColumn="0" w:lastRowFirstColumn="0" w:lastRowLastColumn="0"/>
            </w:pPr>
            <w:r>
              <w:t>Rating Count</w:t>
            </w:r>
          </w:p>
        </w:tc>
        <w:tc>
          <w:tcPr>
            <w:tcW w:w="1313" w:type="dxa"/>
          </w:tcPr>
          <w:p w14:paraId="20EDA025" w14:textId="77777777" w:rsidR="00736733" w:rsidRDefault="00736733" w:rsidP="00BA0C3B">
            <w:pPr>
              <w:jc w:val="center"/>
              <w:cnfStyle w:val="100000000000" w:firstRow="1" w:lastRow="0" w:firstColumn="0" w:lastColumn="0" w:oddVBand="0" w:evenVBand="0" w:oddHBand="0" w:evenHBand="0" w:firstRowFirstColumn="0" w:firstRowLastColumn="0" w:lastRowFirstColumn="0" w:lastRowLastColumn="0"/>
            </w:pPr>
            <w:r>
              <w:t>Runtime</w:t>
            </w:r>
          </w:p>
        </w:tc>
      </w:tr>
      <w:tr w:rsidR="00736733" w14:paraId="336590A7" w14:textId="77777777" w:rsidTr="00BA0C3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435" w:type="dxa"/>
          </w:tcPr>
          <w:p w14:paraId="50246A21" w14:textId="77777777" w:rsidR="00736733" w:rsidRDefault="00736733" w:rsidP="00BA0C3B">
            <w:pPr>
              <w:jc w:val="center"/>
            </w:pPr>
            <w:r>
              <w:t>Minimum</w:t>
            </w:r>
          </w:p>
        </w:tc>
        <w:tc>
          <w:tcPr>
            <w:tcW w:w="1949" w:type="dxa"/>
          </w:tcPr>
          <w:p w14:paraId="20084A3C"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$60,000</w:t>
            </w:r>
          </w:p>
        </w:tc>
        <w:tc>
          <w:tcPr>
            <w:tcW w:w="2085" w:type="dxa"/>
          </w:tcPr>
          <w:p w14:paraId="791495E4"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$53,000</w:t>
            </w:r>
          </w:p>
        </w:tc>
        <w:tc>
          <w:tcPr>
            <w:tcW w:w="1184" w:type="dxa"/>
          </w:tcPr>
          <w:p w14:paraId="25C75194"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4.10</w:t>
            </w:r>
          </w:p>
        </w:tc>
        <w:tc>
          <w:tcPr>
            <w:tcW w:w="1488" w:type="dxa"/>
          </w:tcPr>
          <w:p w14:paraId="6A915715"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974</w:t>
            </w:r>
          </w:p>
        </w:tc>
        <w:tc>
          <w:tcPr>
            <w:tcW w:w="1313" w:type="dxa"/>
          </w:tcPr>
          <w:p w14:paraId="64C6A2EF"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79</w:t>
            </w:r>
          </w:p>
        </w:tc>
      </w:tr>
      <w:tr w:rsidR="00736733" w14:paraId="5E0658CA" w14:textId="77777777" w:rsidTr="00BA0C3B">
        <w:trPr>
          <w:trHeight w:val="309"/>
        </w:trPr>
        <w:tc>
          <w:tcPr>
            <w:cnfStyle w:val="001000000000" w:firstRow="0" w:lastRow="0" w:firstColumn="1" w:lastColumn="0" w:oddVBand="0" w:evenVBand="0" w:oddHBand="0" w:evenHBand="0" w:firstRowFirstColumn="0" w:firstRowLastColumn="0" w:lastRowFirstColumn="0" w:lastRowLastColumn="0"/>
            <w:tcW w:w="1435" w:type="dxa"/>
          </w:tcPr>
          <w:p w14:paraId="5A6B2ABC" w14:textId="77777777" w:rsidR="00736733" w:rsidRDefault="00736733" w:rsidP="00BA0C3B">
            <w:pPr>
              <w:jc w:val="center"/>
            </w:pPr>
            <w:r>
              <w:t>Maximum</w:t>
            </w:r>
          </w:p>
        </w:tc>
        <w:tc>
          <w:tcPr>
            <w:tcW w:w="1949" w:type="dxa"/>
          </w:tcPr>
          <w:p w14:paraId="5C5366DB"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$380,000,000</w:t>
            </w:r>
          </w:p>
        </w:tc>
        <w:tc>
          <w:tcPr>
            <w:tcW w:w="2085" w:type="dxa"/>
          </w:tcPr>
          <w:p w14:paraId="069DC35E"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$2.79B</w:t>
            </w:r>
          </w:p>
        </w:tc>
        <w:tc>
          <w:tcPr>
            <w:tcW w:w="1184" w:type="dxa"/>
          </w:tcPr>
          <w:p w14:paraId="6D5C9E86"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9.0</w:t>
            </w:r>
          </w:p>
        </w:tc>
        <w:tc>
          <w:tcPr>
            <w:tcW w:w="1488" w:type="dxa"/>
          </w:tcPr>
          <w:p w14:paraId="153A6F6C"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2,127,228</w:t>
            </w:r>
          </w:p>
        </w:tc>
        <w:tc>
          <w:tcPr>
            <w:tcW w:w="1313" w:type="dxa"/>
          </w:tcPr>
          <w:p w14:paraId="7DD135B5"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201</w:t>
            </w:r>
          </w:p>
        </w:tc>
      </w:tr>
      <w:tr w:rsidR="00736733" w14:paraId="43D11491" w14:textId="77777777" w:rsidTr="00BA0C3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435" w:type="dxa"/>
          </w:tcPr>
          <w:p w14:paraId="348916EC" w14:textId="77777777" w:rsidR="00736733" w:rsidRDefault="00736733" w:rsidP="00BA0C3B">
            <w:pPr>
              <w:jc w:val="center"/>
            </w:pPr>
            <w:r>
              <w:t>Average</w:t>
            </w:r>
          </w:p>
        </w:tc>
        <w:tc>
          <w:tcPr>
            <w:tcW w:w="1949" w:type="dxa"/>
          </w:tcPr>
          <w:p w14:paraId="0A4137E6"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$84,299,050.07</w:t>
            </w:r>
          </w:p>
        </w:tc>
        <w:tc>
          <w:tcPr>
            <w:tcW w:w="2085" w:type="dxa"/>
          </w:tcPr>
          <w:p w14:paraId="030A3612"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$383.20M</w:t>
            </w:r>
          </w:p>
        </w:tc>
        <w:tc>
          <w:tcPr>
            <w:tcW w:w="1184" w:type="dxa"/>
          </w:tcPr>
          <w:p w14:paraId="39C8F6E7"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6.92</w:t>
            </w:r>
          </w:p>
        </w:tc>
        <w:tc>
          <w:tcPr>
            <w:tcW w:w="1488" w:type="dxa"/>
          </w:tcPr>
          <w:p w14:paraId="6DB4D5C2"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337,926</w:t>
            </w:r>
          </w:p>
        </w:tc>
        <w:tc>
          <w:tcPr>
            <w:tcW w:w="1313" w:type="dxa"/>
          </w:tcPr>
          <w:p w14:paraId="4D795C27"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117.76</w:t>
            </w:r>
          </w:p>
        </w:tc>
      </w:tr>
      <w:tr w:rsidR="00736733" w14:paraId="53A32555" w14:textId="77777777" w:rsidTr="00BA0C3B">
        <w:trPr>
          <w:trHeight w:val="649"/>
        </w:trPr>
        <w:tc>
          <w:tcPr>
            <w:cnfStyle w:val="001000000000" w:firstRow="0" w:lastRow="0" w:firstColumn="1" w:lastColumn="0" w:oddVBand="0" w:evenVBand="0" w:oddHBand="0" w:evenHBand="0" w:firstRowFirstColumn="0" w:firstRowLastColumn="0" w:lastRowFirstColumn="0" w:lastRowLastColumn="0"/>
            <w:tcW w:w="1435" w:type="dxa"/>
          </w:tcPr>
          <w:p w14:paraId="470ED4B1" w14:textId="77777777" w:rsidR="00736733" w:rsidRDefault="00736733" w:rsidP="00BA0C3B">
            <w:pPr>
              <w:jc w:val="center"/>
            </w:pPr>
            <w:r>
              <w:t>Standard Deviation</w:t>
            </w:r>
          </w:p>
        </w:tc>
        <w:tc>
          <w:tcPr>
            <w:tcW w:w="1949" w:type="dxa"/>
          </w:tcPr>
          <w:p w14:paraId="1F027839"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$59,894,151.19</w:t>
            </w:r>
          </w:p>
        </w:tc>
        <w:tc>
          <w:tcPr>
            <w:tcW w:w="2085" w:type="dxa"/>
          </w:tcPr>
          <w:p w14:paraId="3CCAE817"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$227,281,623.37</w:t>
            </w:r>
          </w:p>
        </w:tc>
        <w:tc>
          <w:tcPr>
            <w:tcW w:w="1184" w:type="dxa"/>
          </w:tcPr>
          <w:p w14:paraId="4F369BD6"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0.89</w:t>
            </w:r>
          </w:p>
        </w:tc>
        <w:tc>
          <w:tcPr>
            <w:tcW w:w="1488" w:type="dxa"/>
          </w:tcPr>
          <w:p w14:paraId="7D0546A4"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321,088.95</w:t>
            </w:r>
          </w:p>
        </w:tc>
        <w:tc>
          <w:tcPr>
            <w:tcW w:w="1313" w:type="dxa"/>
          </w:tcPr>
          <w:p w14:paraId="4E7402FB"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22.66</w:t>
            </w:r>
          </w:p>
        </w:tc>
      </w:tr>
      <w:tr w:rsidR="00736733" w14:paraId="4DE6ACE5" w14:textId="77777777" w:rsidTr="00BA0C3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435" w:type="dxa"/>
          </w:tcPr>
          <w:p w14:paraId="34DC1907" w14:textId="77777777" w:rsidR="00736733" w:rsidRDefault="00736733" w:rsidP="00BA0C3B">
            <w:pPr>
              <w:jc w:val="center"/>
            </w:pPr>
            <w:r>
              <w:t>Median</w:t>
            </w:r>
          </w:p>
        </w:tc>
        <w:tc>
          <w:tcPr>
            <w:tcW w:w="1949" w:type="dxa"/>
          </w:tcPr>
          <w:p w14:paraId="7AB8F1A3"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$70,500,000</w:t>
            </w:r>
          </w:p>
        </w:tc>
        <w:tc>
          <w:tcPr>
            <w:tcW w:w="2085" w:type="dxa"/>
          </w:tcPr>
          <w:p w14:paraId="241B0116"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$310,071,633</w:t>
            </w:r>
          </w:p>
        </w:tc>
        <w:tc>
          <w:tcPr>
            <w:tcW w:w="1184" w:type="dxa"/>
          </w:tcPr>
          <w:p w14:paraId="3B058109"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6.90</w:t>
            </w:r>
          </w:p>
        </w:tc>
        <w:tc>
          <w:tcPr>
            <w:tcW w:w="1488" w:type="dxa"/>
          </w:tcPr>
          <w:p w14:paraId="5D33FA27"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239,865</w:t>
            </w:r>
          </w:p>
        </w:tc>
        <w:tc>
          <w:tcPr>
            <w:tcW w:w="1313" w:type="dxa"/>
          </w:tcPr>
          <w:p w14:paraId="2E1099BD"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115</w:t>
            </w:r>
          </w:p>
        </w:tc>
      </w:tr>
      <w:tr w:rsidR="00736733" w14:paraId="11BDCB0E" w14:textId="77777777" w:rsidTr="00BA0C3B">
        <w:trPr>
          <w:trHeight w:val="324"/>
        </w:trPr>
        <w:tc>
          <w:tcPr>
            <w:cnfStyle w:val="001000000000" w:firstRow="0" w:lastRow="0" w:firstColumn="1" w:lastColumn="0" w:oddVBand="0" w:evenVBand="0" w:oddHBand="0" w:evenHBand="0" w:firstRowFirstColumn="0" w:firstRowLastColumn="0" w:lastRowFirstColumn="0" w:lastRowLastColumn="0"/>
            <w:tcW w:w="1435" w:type="dxa"/>
          </w:tcPr>
          <w:p w14:paraId="2583A0BD" w14:textId="77777777" w:rsidR="00736733" w:rsidRDefault="00736733" w:rsidP="00BA0C3B">
            <w:pPr>
              <w:jc w:val="center"/>
            </w:pPr>
            <w:r>
              <w:t>Variance</w:t>
            </w:r>
          </w:p>
        </w:tc>
        <w:tc>
          <w:tcPr>
            <w:tcW w:w="1949" w:type="dxa"/>
          </w:tcPr>
          <w:p w14:paraId="45BA3A71"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$3.5Q</w:t>
            </w:r>
          </w:p>
        </w:tc>
        <w:tc>
          <w:tcPr>
            <w:tcW w:w="2085" w:type="dxa"/>
          </w:tcPr>
          <w:p w14:paraId="1460DB58"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$76Q</w:t>
            </w:r>
          </w:p>
        </w:tc>
        <w:tc>
          <w:tcPr>
            <w:tcW w:w="1184" w:type="dxa"/>
          </w:tcPr>
          <w:p w14:paraId="62CB6DB9"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0.79</w:t>
            </w:r>
          </w:p>
        </w:tc>
        <w:tc>
          <w:tcPr>
            <w:tcW w:w="1488" w:type="dxa"/>
          </w:tcPr>
          <w:p w14:paraId="313D393C"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103B</w:t>
            </w:r>
          </w:p>
        </w:tc>
        <w:tc>
          <w:tcPr>
            <w:tcW w:w="1313" w:type="dxa"/>
          </w:tcPr>
          <w:p w14:paraId="14C98346" w14:textId="77777777" w:rsidR="00736733" w:rsidRDefault="00736733" w:rsidP="00BA0C3B">
            <w:pPr>
              <w:jc w:val="center"/>
              <w:cnfStyle w:val="000000000000" w:firstRow="0" w:lastRow="0" w:firstColumn="0" w:lastColumn="0" w:oddVBand="0" w:evenVBand="0" w:oddHBand="0" w:evenHBand="0" w:firstRowFirstColumn="0" w:firstRowLastColumn="0" w:lastRowFirstColumn="0" w:lastRowLastColumn="0"/>
            </w:pPr>
            <w:r>
              <w:t>513.31</w:t>
            </w:r>
          </w:p>
        </w:tc>
      </w:tr>
      <w:tr w:rsidR="00736733" w14:paraId="4BC48A35" w14:textId="77777777" w:rsidTr="00BA0C3B">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435" w:type="dxa"/>
          </w:tcPr>
          <w:p w14:paraId="39239B86" w14:textId="77777777" w:rsidR="00736733" w:rsidRDefault="00736733" w:rsidP="00BA0C3B">
            <w:pPr>
              <w:jc w:val="center"/>
            </w:pPr>
            <w:r>
              <w:t>Sum</w:t>
            </w:r>
          </w:p>
        </w:tc>
        <w:tc>
          <w:tcPr>
            <w:tcW w:w="1949" w:type="dxa"/>
          </w:tcPr>
          <w:p w14:paraId="26122971"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$42,992,515,538</w:t>
            </w:r>
          </w:p>
        </w:tc>
        <w:tc>
          <w:tcPr>
            <w:tcW w:w="2085" w:type="dxa"/>
          </w:tcPr>
          <w:p w14:paraId="21CC8BA6"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$195,431,345,457</w:t>
            </w:r>
          </w:p>
        </w:tc>
        <w:tc>
          <w:tcPr>
            <w:tcW w:w="1184" w:type="dxa"/>
          </w:tcPr>
          <w:p w14:paraId="3F16309A"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3,527.30</w:t>
            </w:r>
          </w:p>
        </w:tc>
        <w:tc>
          <w:tcPr>
            <w:tcW w:w="1488" w:type="dxa"/>
          </w:tcPr>
          <w:p w14:paraId="515360DB"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172,347120</w:t>
            </w:r>
          </w:p>
        </w:tc>
        <w:tc>
          <w:tcPr>
            <w:tcW w:w="1313" w:type="dxa"/>
          </w:tcPr>
          <w:p w14:paraId="06B79465" w14:textId="77777777" w:rsidR="00736733" w:rsidRDefault="00736733" w:rsidP="00BA0C3B">
            <w:pPr>
              <w:jc w:val="center"/>
              <w:cnfStyle w:val="000000100000" w:firstRow="0" w:lastRow="0" w:firstColumn="0" w:lastColumn="0" w:oddVBand="0" w:evenVBand="0" w:oddHBand="1" w:evenHBand="0" w:firstRowFirstColumn="0" w:firstRowLastColumn="0" w:lastRowFirstColumn="0" w:lastRowLastColumn="0"/>
            </w:pPr>
            <w:r>
              <w:t>60,057</w:t>
            </w:r>
          </w:p>
        </w:tc>
      </w:tr>
    </w:tbl>
    <w:p w14:paraId="390BEB22" w14:textId="5C0E284A" w:rsidR="00685F91" w:rsidRDefault="00685F91" w:rsidP="00736733"/>
    <w:p w14:paraId="15823CED" w14:textId="0D842BBB" w:rsidR="00736733" w:rsidRDefault="006734DF" w:rsidP="00736733">
      <w:r>
        <w:t xml:space="preserve">Ranges for reference for the following columns: </w:t>
      </w:r>
    </w:p>
    <w:p w14:paraId="40681B40" w14:textId="77777777" w:rsidR="00736733" w:rsidRDefault="00736733" w:rsidP="00736733">
      <w:pPr>
        <w:pStyle w:val="ListParagraph"/>
        <w:numPr>
          <w:ilvl w:val="0"/>
          <w:numId w:val="3"/>
        </w:numPr>
      </w:pPr>
      <w:r>
        <w:t>Budget- Range $379,940,000 (Minimum $60,000, Maximum $380,000,000)</w:t>
      </w:r>
    </w:p>
    <w:p w14:paraId="74EA4734" w14:textId="77777777" w:rsidR="00736733" w:rsidRDefault="00736733" w:rsidP="00736733">
      <w:pPr>
        <w:pStyle w:val="ListParagraph"/>
        <w:numPr>
          <w:ilvl w:val="0"/>
          <w:numId w:val="3"/>
        </w:numPr>
      </w:pPr>
      <w:r>
        <w:t>Gross- Range $2,787,912,087 (Minimum $53,000, Maximum $2,787,965,087)</w:t>
      </w:r>
    </w:p>
    <w:p w14:paraId="5ABA97BD" w14:textId="77777777" w:rsidR="00736733" w:rsidRDefault="00736733" w:rsidP="00736733">
      <w:pPr>
        <w:pStyle w:val="ListParagraph"/>
        <w:numPr>
          <w:ilvl w:val="0"/>
          <w:numId w:val="3"/>
        </w:numPr>
      </w:pPr>
      <w:r>
        <w:t>Rating-Range 4.9 (Minimum 4.10, Maximum 9.0)</w:t>
      </w:r>
    </w:p>
    <w:p w14:paraId="435C259F" w14:textId="77777777" w:rsidR="00736733" w:rsidRDefault="00736733" w:rsidP="00736733">
      <w:pPr>
        <w:pStyle w:val="ListParagraph"/>
        <w:numPr>
          <w:ilvl w:val="0"/>
          <w:numId w:val="3"/>
        </w:numPr>
      </w:pPr>
      <w:r>
        <w:t>Rating Count-Range 2,126,254 (Minimum 974, Maximum 2,127,228)</w:t>
      </w:r>
    </w:p>
    <w:p w14:paraId="411C172F" w14:textId="77777777" w:rsidR="00736733" w:rsidRDefault="00736733" w:rsidP="00736733">
      <w:pPr>
        <w:pStyle w:val="ListParagraph"/>
        <w:numPr>
          <w:ilvl w:val="0"/>
          <w:numId w:val="3"/>
        </w:numPr>
      </w:pPr>
      <w:r>
        <w:t>Runtime-Range 122 minutes (Minimum 79 minutes, Maximum 201 minutes)</w:t>
      </w:r>
    </w:p>
    <w:p w14:paraId="4EC9615D" w14:textId="77777777" w:rsidR="007A3DA9" w:rsidRDefault="007A3DA9" w:rsidP="00EE2977"/>
    <w:p w14:paraId="5B257E13" w14:textId="77777777" w:rsidR="007A234D" w:rsidRDefault="007A234D" w:rsidP="00EE2977"/>
    <w:p w14:paraId="609FFC1B" w14:textId="7BCF4D6C" w:rsidR="00A23AFA" w:rsidRPr="00A1103E" w:rsidRDefault="00A23AFA" w:rsidP="00EE2977">
      <w:pPr>
        <w:rPr>
          <w:b/>
          <w:bCs/>
        </w:rPr>
      </w:pPr>
      <w:r>
        <w:rPr>
          <w:b/>
          <w:bCs/>
        </w:rPr>
        <w:t>Insights</w:t>
      </w:r>
    </w:p>
    <w:p w14:paraId="3F3259E8" w14:textId="3F3F9FBD" w:rsidR="000D34DA" w:rsidRDefault="00D45C7B" w:rsidP="00EE2977">
      <w:r>
        <w:t xml:space="preserve">“Is there any correlation between gross revenue and rating?” </w:t>
      </w:r>
      <w:r w:rsidR="006C43F8">
        <w:t xml:space="preserve">Speaking in a general sense, </w:t>
      </w:r>
      <w:r>
        <w:t xml:space="preserve">I believe so. </w:t>
      </w:r>
      <w:r w:rsidR="000D34DA">
        <w:t>Here are some of the insights that helped me with my conclusion:</w:t>
      </w:r>
    </w:p>
    <w:p w14:paraId="37F8A174" w14:textId="43F1F5DE" w:rsidR="00EA0AC7" w:rsidRDefault="005C3028" w:rsidP="000D34DA">
      <w:pPr>
        <w:pStyle w:val="ListParagraph"/>
        <w:numPr>
          <w:ilvl w:val="0"/>
          <w:numId w:val="7"/>
        </w:numPr>
      </w:pPr>
      <w:r>
        <w:lastRenderedPageBreak/>
        <w:t>According to the data, the average gross revenue is $383.20M</w:t>
      </w:r>
      <w:r w:rsidR="00A1103E">
        <w:t xml:space="preserve"> and the average rating is 6.92</w:t>
      </w:r>
      <w:r w:rsidR="00667215">
        <w:t xml:space="preserve"> (and the median is 6.90)</w:t>
      </w:r>
      <w:r w:rsidR="00A1103E">
        <w:t xml:space="preserve"> on a scale of 1-10</w:t>
      </w:r>
      <w:r w:rsidR="006C43F8">
        <w:t>. This tells me that the average film</w:t>
      </w:r>
      <w:r w:rsidR="00DF455D">
        <w:t xml:space="preserve"> rating is above average</w:t>
      </w:r>
      <w:r w:rsidR="009F5BB6">
        <w:t>, almost a 7,</w:t>
      </w:r>
      <w:r w:rsidR="00DF455D">
        <w:t xml:space="preserve"> for movies that </w:t>
      </w:r>
      <w:r w:rsidR="00797A66">
        <w:t>grossed a</w:t>
      </w:r>
      <w:r w:rsidR="002875C5">
        <w:t xml:space="preserve">n average amount of </w:t>
      </w:r>
      <w:r w:rsidR="006C1252">
        <w:t>$383.20M (a substantial amount)</w:t>
      </w:r>
      <w:r w:rsidR="008B7306">
        <w:t xml:space="preserve">. </w:t>
      </w:r>
    </w:p>
    <w:p w14:paraId="2C840607" w14:textId="128FA1CC" w:rsidR="00A23AFA" w:rsidRDefault="00383E5C" w:rsidP="00941F1D">
      <w:pPr>
        <w:pStyle w:val="ListParagraph"/>
        <w:numPr>
          <w:ilvl w:val="0"/>
          <w:numId w:val="6"/>
        </w:numPr>
      </w:pPr>
      <w:r>
        <w:t>The minimum rating was 4.10 and the maximum</w:t>
      </w:r>
      <w:r w:rsidR="00DB57E0">
        <w:t xml:space="preserve"> rating was a 9.0. This tells me that eve</w:t>
      </w:r>
      <w:r w:rsidR="00D70B6B">
        <w:t>n though the lowest rating was below average, it wasn’t extremely below average</w:t>
      </w:r>
      <w:r w:rsidR="00F24C5A">
        <w:t>, it was just below a 5.</w:t>
      </w:r>
      <w:r w:rsidR="00D70B6B">
        <w:t xml:space="preserve"> </w:t>
      </w:r>
    </w:p>
    <w:p w14:paraId="4EAFF90D" w14:textId="29C1001D" w:rsidR="00993870" w:rsidRDefault="006B59F5" w:rsidP="00941F1D">
      <w:pPr>
        <w:pStyle w:val="ListParagraph"/>
        <w:numPr>
          <w:ilvl w:val="0"/>
          <w:numId w:val="6"/>
        </w:numPr>
      </w:pPr>
      <w:r>
        <w:t xml:space="preserve">The highest grossing movie was </w:t>
      </w:r>
      <w:r w:rsidR="00090D84">
        <w:t>“</w:t>
      </w:r>
      <w:r>
        <w:t>Avatar</w:t>
      </w:r>
      <w:r w:rsidR="00F809C3">
        <w:t>,</w:t>
      </w:r>
      <w:r w:rsidR="00090D84">
        <w:t>”</w:t>
      </w:r>
      <w:r w:rsidR="00EC734E">
        <w:t xml:space="preserve"> grossing $</w:t>
      </w:r>
      <w:r w:rsidR="00C5371A">
        <w:t>2.79B, and</w:t>
      </w:r>
      <w:r w:rsidR="00F809C3">
        <w:t xml:space="preserve"> rated a</w:t>
      </w:r>
      <w:r w:rsidR="00C5371A">
        <w:t>t a</w:t>
      </w:r>
      <w:r w:rsidR="00F809C3">
        <w:t xml:space="preserve"> 7.8.</w:t>
      </w:r>
      <w:r w:rsidR="00E02C41">
        <w:t xml:space="preserve"> This tells me that the highest grossing movie </w:t>
      </w:r>
      <w:r w:rsidR="00E30ED6">
        <w:t xml:space="preserve">has a relatively high rating. </w:t>
      </w:r>
    </w:p>
    <w:p w14:paraId="596A4EDE" w14:textId="18F98CDF" w:rsidR="00AE69B4" w:rsidRDefault="007C1DE1" w:rsidP="00EE2977">
      <w:pPr>
        <w:pStyle w:val="ListParagraph"/>
        <w:numPr>
          <w:ilvl w:val="0"/>
          <w:numId w:val="6"/>
        </w:numPr>
      </w:pPr>
      <w:r>
        <w:t xml:space="preserve">The lowest </w:t>
      </w:r>
      <w:r w:rsidR="00090D84">
        <w:t>movie rating belonged to</w:t>
      </w:r>
      <w:r>
        <w:t xml:space="preserve"> </w:t>
      </w:r>
      <w:r w:rsidR="00090D84">
        <w:t>“T</w:t>
      </w:r>
      <w:r w:rsidR="001D3DEC">
        <w:t>he Last Airbender</w:t>
      </w:r>
      <w:r w:rsidR="00FD39EB">
        <w:t>,</w:t>
      </w:r>
      <w:r w:rsidR="00090D84">
        <w:t>”</w:t>
      </w:r>
      <w:r w:rsidR="00FD39EB">
        <w:t xml:space="preserve"> rated at 4.10. </w:t>
      </w:r>
      <w:r w:rsidR="00D72907">
        <w:t xml:space="preserve">This is below the average rating of 6.92. </w:t>
      </w:r>
      <w:r w:rsidR="00FD39EB">
        <w:t>This movie grossed $318,502</w:t>
      </w:r>
      <w:r w:rsidR="002553A6">
        <w:t>,</w:t>
      </w:r>
      <w:r w:rsidR="000E1534">
        <w:t xml:space="preserve">923.00. This is below the average </w:t>
      </w:r>
      <w:r w:rsidR="00D72907">
        <w:t xml:space="preserve">of </w:t>
      </w:r>
      <w:r w:rsidR="002553A6">
        <w:t>$383.20M</w:t>
      </w:r>
      <w:r w:rsidR="00D72907">
        <w:t>.</w:t>
      </w:r>
      <w:r w:rsidR="00CC4BF0">
        <w:t xml:space="preserve"> Even though this movie grossed a significant amount of money, it was still below average and it correlates with its below average rating. </w:t>
      </w:r>
    </w:p>
    <w:p w14:paraId="4AE72E42" w14:textId="32734665" w:rsidR="00790916" w:rsidRDefault="00790916" w:rsidP="006A0A3C"/>
    <w:p w14:paraId="2B65B8F3" w14:textId="7F8A79B5" w:rsidR="006A0A3C" w:rsidRPr="00A11976" w:rsidRDefault="006A0A3C" w:rsidP="006A0A3C">
      <w:pPr>
        <w:rPr>
          <w:b/>
          <w:bCs/>
        </w:rPr>
      </w:pPr>
      <w:r w:rsidRPr="00A11976">
        <w:rPr>
          <w:b/>
          <w:bCs/>
        </w:rPr>
        <w:t>Miscellaneous</w:t>
      </w:r>
      <w:r w:rsidR="00A11976" w:rsidRPr="00A11976">
        <w:rPr>
          <w:b/>
          <w:bCs/>
        </w:rPr>
        <w:t xml:space="preserve"> Insights</w:t>
      </w:r>
      <w:r w:rsidRPr="00A11976">
        <w:rPr>
          <w:b/>
          <w:bCs/>
        </w:rPr>
        <w:t xml:space="preserve">: </w:t>
      </w:r>
    </w:p>
    <w:p w14:paraId="15309106" w14:textId="67228BC9" w:rsidR="006A0A3C" w:rsidRDefault="006A0A3C" w:rsidP="006A0A3C">
      <w:pPr>
        <w:pStyle w:val="ListParagraph"/>
        <w:numPr>
          <w:ilvl w:val="0"/>
          <w:numId w:val="8"/>
        </w:numPr>
      </w:pPr>
      <w:r>
        <w:t xml:space="preserve">The lowest grossing movie </w:t>
      </w:r>
      <w:r w:rsidR="003D5307">
        <w:t xml:space="preserve">was “Edward Scissorhands,” grossing </w:t>
      </w:r>
      <w:r w:rsidR="00540B66">
        <w:t xml:space="preserve">$53M. It was rated a 7.90. This is telling me that even though this movie was the </w:t>
      </w:r>
      <w:r w:rsidR="00A11976">
        <w:t xml:space="preserve">lowest grossing, it still maintained a relatively high rating. </w:t>
      </w:r>
    </w:p>
    <w:p w14:paraId="0C005C71" w14:textId="347CCB4C" w:rsidR="003C341E" w:rsidRDefault="003C341E" w:rsidP="006A0A3C">
      <w:pPr>
        <w:pStyle w:val="ListParagraph"/>
        <w:numPr>
          <w:ilvl w:val="0"/>
          <w:numId w:val="8"/>
        </w:numPr>
      </w:pPr>
      <w:r>
        <w:t>The highest</w:t>
      </w:r>
      <w:r w:rsidR="008D765F">
        <w:t xml:space="preserve"> rated movie was “The Dark Knight</w:t>
      </w:r>
      <w:r w:rsidR="00923974">
        <w:t xml:space="preserve">,” which is rated at 9.0. </w:t>
      </w:r>
      <w:r w:rsidR="00EE7859">
        <w:t>This movie grossed $</w:t>
      </w:r>
      <w:r w:rsidR="0084170D">
        <w:t>1B.</w:t>
      </w:r>
      <w:r w:rsidR="00F6211D">
        <w:t xml:space="preserve"> This tells me that </w:t>
      </w:r>
      <w:r w:rsidR="005C119C">
        <w:t xml:space="preserve">even though </w:t>
      </w:r>
      <w:r w:rsidR="002508F2">
        <w:t>this movie didn’t gross the most, it did substantial numbers</w:t>
      </w:r>
      <w:r w:rsidR="004A0A6E">
        <w:t xml:space="preserve"> while maintaining</w:t>
      </w:r>
      <w:r w:rsidR="002508F2">
        <w:t xml:space="preserve"> the highest rating. </w:t>
      </w:r>
    </w:p>
    <w:p w14:paraId="144D809E" w14:textId="77777777" w:rsidR="00A54429" w:rsidRDefault="00A54429" w:rsidP="00A54429"/>
    <w:p w14:paraId="4D6D49DA" w14:textId="7CD944C6" w:rsidR="00A54429" w:rsidRDefault="00A54429" w:rsidP="00A54429">
      <w:r>
        <w:t xml:space="preserve">These miscellaneous insights tell me that </w:t>
      </w:r>
      <w:r w:rsidR="004E743A">
        <w:t>the highest grossing amount doesn’t necessarily translate to being the highest rated</w:t>
      </w:r>
      <w:r w:rsidR="00DD1B01">
        <w:t xml:space="preserve"> and vice versa. </w:t>
      </w:r>
    </w:p>
    <w:p w14:paraId="16AD71DA" w14:textId="77777777" w:rsidR="00211162" w:rsidRDefault="00211162" w:rsidP="00A54429"/>
    <w:p w14:paraId="7059F45E" w14:textId="7E864B70" w:rsidR="00AC5C83" w:rsidRPr="00AC5C83" w:rsidRDefault="00AC5C83" w:rsidP="00A54429">
      <w:pPr>
        <w:rPr>
          <w:b/>
          <w:bCs/>
        </w:rPr>
      </w:pPr>
      <w:r w:rsidRPr="00AC5C83">
        <w:rPr>
          <w:b/>
          <w:bCs/>
        </w:rPr>
        <w:t>Insights Conclusion:</w:t>
      </w:r>
    </w:p>
    <w:p w14:paraId="62979B7B" w14:textId="58D4E698" w:rsidR="00211162" w:rsidRDefault="00211162" w:rsidP="00A54429">
      <w:r>
        <w:t xml:space="preserve">Overall, given these insights, I think it is safe to say that </w:t>
      </w:r>
      <w:r w:rsidR="00AB1FB0">
        <w:t>there is a correlation between rating and gross revenue. It might not be accurate in every context</w:t>
      </w:r>
      <w:r w:rsidR="00AC5C83">
        <w:t xml:space="preserve">, but </w:t>
      </w:r>
      <w:r w:rsidR="00F73775">
        <w:t xml:space="preserve">it does apply in a general sense. </w:t>
      </w:r>
    </w:p>
    <w:p w14:paraId="348CFAA7" w14:textId="77777777" w:rsidR="00AE69B4" w:rsidRDefault="00AE69B4" w:rsidP="00EE2977"/>
    <w:p w14:paraId="7408FB09" w14:textId="77777777" w:rsidR="00AE69B4" w:rsidRDefault="00AE69B4" w:rsidP="00EE2977"/>
    <w:p w14:paraId="0E9A41BB" w14:textId="02D4B0D0" w:rsidR="00AE69B4" w:rsidRDefault="008A7E10" w:rsidP="00EE2977">
      <w:pPr>
        <w:rPr>
          <w:b/>
          <w:bCs/>
        </w:rPr>
      </w:pPr>
      <w:r>
        <w:rPr>
          <w:b/>
          <w:bCs/>
        </w:rPr>
        <w:t xml:space="preserve">Limitations </w:t>
      </w:r>
      <w:r w:rsidR="009E4871">
        <w:rPr>
          <w:b/>
          <w:bCs/>
        </w:rPr>
        <w:t>and/</w:t>
      </w:r>
      <w:r>
        <w:rPr>
          <w:b/>
          <w:bCs/>
        </w:rPr>
        <w:t>or Challenges</w:t>
      </w:r>
      <w:r w:rsidR="009E4871">
        <w:rPr>
          <w:b/>
          <w:bCs/>
        </w:rPr>
        <w:t xml:space="preserve"> While Working with the Data</w:t>
      </w:r>
    </w:p>
    <w:p w14:paraId="3299BF3A" w14:textId="7C3B64F2" w:rsidR="00454DBA" w:rsidRPr="009E4871" w:rsidRDefault="009E4871" w:rsidP="00B55E63">
      <w:r>
        <w:t xml:space="preserve">I didn’t find any real limitations or challenges in this particular instance. </w:t>
      </w:r>
      <w:r w:rsidR="00895356">
        <w:t xml:space="preserve">All of the data seemed to be very comprehensive for the nature of the dataset and it was easily uploaded </w:t>
      </w:r>
      <w:r w:rsidR="00454DBA">
        <w:t xml:space="preserve">into Power BI. However, I will notate the following: </w:t>
      </w:r>
    </w:p>
    <w:p w14:paraId="2D32173C" w14:textId="59B51438" w:rsidR="0085317E" w:rsidRDefault="00AE69B4" w:rsidP="00FB308D">
      <w:pPr>
        <w:pStyle w:val="ListParagraph"/>
        <w:numPr>
          <w:ilvl w:val="0"/>
          <w:numId w:val="5"/>
        </w:numPr>
      </w:pPr>
      <w:r>
        <w:t xml:space="preserve">When importing the data, I noticed </w:t>
      </w:r>
      <w:r w:rsidR="0085317E">
        <w:t>that the data types for the columns were different:</w:t>
      </w:r>
      <w:r w:rsidR="00034060">
        <w:t xml:space="preserve"> </w:t>
      </w:r>
      <w:proofErr w:type="spellStart"/>
      <w:r w:rsidR="0085317E">
        <w:t>MovieID</w:t>
      </w:r>
      <w:proofErr w:type="spellEnd"/>
      <w:r w:rsidR="0085317E">
        <w:t xml:space="preserve"> (Whole Number), Title (Text), MPAA Rating (Text), Budget (Whole Number), Gross (Whole Number), Release Date (Date), Genre (Text), Runtime (Whole Number), Rating (Decimal)</w:t>
      </w:r>
      <w:r w:rsidR="00A87D0F">
        <w:t xml:space="preserve">, </w:t>
      </w:r>
      <w:r w:rsidR="0085317E">
        <w:t>Rating Count (Whole Number)</w:t>
      </w:r>
      <w:r w:rsidR="00A87D0F">
        <w:t>.</w:t>
      </w:r>
    </w:p>
    <w:p w14:paraId="32D22CB0" w14:textId="75220327" w:rsidR="005C1BFE" w:rsidRDefault="00B271A5" w:rsidP="004702E0">
      <w:pPr>
        <w:pStyle w:val="ListParagraph"/>
        <w:numPr>
          <w:ilvl w:val="1"/>
          <w:numId w:val="5"/>
        </w:numPr>
      </w:pPr>
      <w:r>
        <w:t>I c</w:t>
      </w:r>
      <w:r w:rsidR="004702E0">
        <w:t xml:space="preserve">hanged “Budget” and “Gross” from whole number data types to currency </w:t>
      </w:r>
      <w:r>
        <w:t xml:space="preserve">data types </w:t>
      </w:r>
      <w:r w:rsidR="004702E0">
        <w:t>with two decimal places</w:t>
      </w:r>
      <w:r w:rsidR="005C1BFE">
        <w:t xml:space="preserve"> so that the </w:t>
      </w:r>
      <w:r w:rsidR="00652D81">
        <w:t>data</w:t>
      </w:r>
      <w:r w:rsidR="005C1BFE">
        <w:t xml:space="preserve"> can be read in US currency</w:t>
      </w:r>
      <w:r w:rsidR="00652D81">
        <w:t>.</w:t>
      </w:r>
    </w:p>
    <w:p w14:paraId="32862066" w14:textId="3665CE77" w:rsidR="004702E0" w:rsidRDefault="004702E0" w:rsidP="004702E0">
      <w:pPr>
        <w:pStyle w:val="ListParagraph"/>
        <w:numPr>
          <w:ilvl w:val="1"/>
          <w:numId w:val="5"/>
        </w:numPr>
      </w:pPr>
      <w:r>
        <w:t>I added a coma format to the “Rating” column</w:t>
      </w:r>
      <w:r w:rsidR="00652D81">
        <w:t xml:space="preserve"> so that the data can be read in a more comprehensible manner.</w:t>
      </w:r>
    </w:p>
    <w:p w14:paraId="0322F8EF" w14:textId="77777777" w:rsidR="0010747F" w:rsidRDefault="0010747F" w:rsidP="0010747F"/>
    <w:p w14:paraId="7A561113" w14:textId="01F529A0" w:rsidR="0010747F" w:rsidRPr="0091763D" w:rsidRDefault="006D2EAE" w:rsidP="0010747F">
      <w:pPr>
        <w:rPr>
          <w:b/>
          <w:bCs/>
        </w:rPr>
      </w:pPr>
      <w:r w:rsidRPr="0091763D">
        <w:rPr>
          <w:b/>
          <w:bCs/>
        </w:rPr>
        <w:lastRenderedPageBreak/>
        <w:t>Future Steps to Continue Exploring the Data</w:t>
      </w:r>
    </w:p>
    <w:p w14:paraId="0B5F532C" w14:textId="5B0AF1BD" w:rsidR="006D2EAE" w:rsidRDefault="006D2EAE" w:rsidP="0010747F">
      <w:r>
        <w:t>Once I started to get my initial analysis</w:t>
      </w:r>
      <w:r w:rsidR="0091763D">
        <w:t>, my mind started to w</w:t>
      </w:r>
      <w:r w:rsidR="0067722A">
        <w:t>o</w:t>
      </w:r>
      <w:r w:rsidR="0091763D">
        <w:t xml:space="preserve">nder about all of the possible ways I can use these variables to get </w:t>
      </w:r>
      <w:r w:rsidR="0067722A">
        <w:t xml:space="preserve">so many other insights about </w:t>
      </w:r>
      <w:r w:rsidR="00ED1CAA">
        <w:t>this dataset</w:t>
      </w:r>
      <w:r w:rsidR="00E60A1D">
        <w:t xml:space="preserve">, </w:t>
      </w:r>
      <w:r w:rsidR="00D02BAA">
        <w:t xml:space="preserve">beyond the correlation of the gross revenue and </w:t>
      </w:r>
      <w:r w:rsidR="00785557">
        <w:t xml:space="preserve">ratings of movies. I can get as specific as the day of the week to really get </w:t>
      </w:r>
      <w:r w:rsidR="00C76CB0">
        <w:t xml:space="preserve">in-depth insights and start correlating that data with other variables. I feel like there’s </w:t>
      </w:r>
      <w:r w:rsidR="004B3BC5">
        <w:t xml:space="preserve">dozens of ways this data can be used for specifics. </w:t>
      </w:r>
      <w:r w:rsidR="00B069A7">
        <w:t>I would use the</w:t>
      </w:r>
      <w:r w:rsidR="000E6389">
        <w:t xml:space="preserve"> all of the</w:t>
      </w:r>
      <w:r w:rsidR="00B069A7">
        <w:t xml:space="preserve"> slicers and statistical cards</w:t>
      </w:r>
      <w:r w:rsidR="000E6389">
        <w:t xml:space="preserve"> with all of their respective variables</w:t>
      </w:r>
      <w:r w:rsidR="00B069A7">
        <w:t xml:space="preserve"> </w:t>
      </w:r>
      <w:r w:rsidR="00EE1EAF">
        <w:t xml:space="preserve">in the “Future Insights” page </w:t>
      </w:r>
      <w:r w:rsidR="000E6389">
        <w:t xml:space="preserve">I created </w:t>
      </w:r>
      <w:r w:rsidR="00EE1EAF">
        <w:t>to continue exploring the data</w:t>
      </w:r>
      <w:r w:rsidR="00E60A1D">
        <w:t xml:space="preserve">. </w:t>
      </w:r>
      <w:r w:rsidR="00877D5B">
        <w:t xml:space="preserve">Clicking on the variety of options between slicers and seeing how they measure up statistically </w:t>
      </w:r>
      <w:r w:rsidR="00954C94">
        <w:t xml:space="preserve">can give me a very thorough way of exploring the data. </w:t>
      </w:r>
      <w:r w:rsidR="003A196A">
        <w:t xml:space="preserve">Maybe adding different filters, </w:t>
      </w:r>
      <w:r w:rsidR="00A6394F">
        <w:t>changing the orders around from ascending to descending, trying out different graphs and charts</w:t>
      </w:r>
      <w:r w:rsidR="00962ED3">
        <w:t xml:space="preserve"> </w:t>
      </w:r>
      <w:r w:rsidR="00DF68EA">
        <w:t xml:space="preserve">can assist in further exploration as well. </w:t>
      </w:r>
    </w:p>
    <w:p w14:paraId="492418F0" w14:textId="77777777" w:rsidR="00FB308D" w:rsidRDefault="00FB308D" w:rsidP="004702E0">
      <w:pPr>
        <w:pStyle w:val="ListParagraph"/>
        <w:ind w:left="1440"/>
      </w:pPr>
    </w:p>
    <w:p w14:paraId="27BE530A" w14:textId="77777777" w:rsidR="0010747F" w:rsidRDefault="0010747F" w:rsidP="004702E0">
      <w:pPr>
        <w:pStyle w:val="ListParagraph"/>
        <w:ind w:left="1440"/>
      </w:pPr>
    </w:p>
    <w:p w14:paraId="31E03A8F" w14:textId="77777777" w:rsidR="0010747F" w:rsidRDefault="0010747F" w:rsidP="004702E0">
      <w:pPr>
        <w:pStyle w:val="ListParagraph"/>
        <w:ind w:left="1440"/>
      </w:pPr>
    </w:p>
    <w:p w14:paraId="5B0ABC3D" w14:textId="75B21975" w:rsidR="00AE69B4" w:rsidRDefault="00AE69B4" w:rsidP="00EE2977"/>
    <w:p w14:paraId="40CE324A" w14:textId="77777777" w:rsidR="00AA7D86" w:rsidRDefault="00AA7D86" w:rsidP="005E7EC5"/>
    <w:sectPr w:rsidR="00AA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0196"/>
    <w:multiLevelType w:val="hybridMultilevel"/>
    <w:tmpl w:val="7FB2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C490B"/>
    <w:multiLevelType w:val="hybridMultilevel"/>
    <w:tmpl w:val="0434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90F96"/>
    <w:multiLevelType w:val="hybridMultilevel"/>
    <w:tmpl w:val="33A8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D1B6B"/>
    <w:multiLevelType w:val="hybridMultilevel"/>
    <w:tmpl w:val="2448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519E8"/>
    <w:multiLevelType w:val="hybridMultilevel"/>
    <w:tmpl w:val="00E25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12EA7"/>
    <w:multiLevelType w:val="hybridMultilevel"/>
    <w:tmpl w:val="BF0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16F7B"/>
    <w:multiLevelType w:val="hybridMultilevel"/>
    <w:tmpl w:val="2F1E0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7828E6"/>
    <w:multiLevelType w:val="hybridMultilevel"/>
    <w:tmpl w:val="53868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F7E80"/>
    <w:multiLevelType w:val="hybridMultilevel"/>
    <w:tmpl w:val="A464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877890">
    <w:abstractNumId w:val="6"/>
  </w:num>
  <w:num w:numId="2" w16cid:durableId="1446270599">
    <w:abstractNumId w:val="4"/>
  </w:num>
  <w:num w:numId="3" w16cid:durableId="1064643940">
    <w:abstractNumId w:val="0"/>
  </w:num>
  <w:num w:numId="4" w16cid:durableId="1875000112">
    <w:abstractNumId w:val="7"/>
  </w:num>
  <w:num w:numId="5" w16cid:durableId="408697454">
    <w:abstractNumId w:val="5"/>
  </w:num>
  <w:num w:numId="6" w16cid:durableId="240022866">
    <w:abstractNumId w:val="1"/>
  </w:num>
  <w:num w:numId="7" w16cid:durableId="1069310860">
    <w:abstractNumId w:val="3"/>
  </w:num>
  <w:num w:numId="8" w16cid:durableId="572353740">
    <w:abstractNumId w:val="2"/>
  </w:num>
  <w:num w:numId="9" w16cid:durableId="15093268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77"/>
    <w:rsid w:val="0000414D"/>
    <w:rsid w:val="00010154"/>
    <w:rsid w:val="00011A7B"/>
    <w:rsid w:val="00012080"/>
    <w:rsid w:val="00013E74"/>
    <w:rsid w:val="00026F01"/>
    <w:rsid w:val="00031B7A"/>
    <w:rsid w:val="000332CC"/>
    <w:rsid w:val="00034060"/>
    <w:rsid w:val="0004043C"/>
    <w:rsid w:val="000425AD"/>
    <w:rsid w:val="00053F58"/>
    <w:rsid w:val="000541E1"/>
    <w:rsid w:val="000563FE"/>
    <w:rsid w:val="00056623"/>
    <w:rsid w:val="0005669F"/>
    <w:rsid w:val="00061D78"/>
    <w:rsid w:val="00066504"/>
    <w:rsid w:val="000732F4"/>
    <w:rsid w:val="00075EDF"/>
    <w:rsid w:val="0007766A"/>
    <w:rsid w:val="00083BC3"/>
    <w:rsid w:val="00083C5A"/>
    <w:rsid w:val="00090D84"/>
    <w:rsid w:val="000A1CB1"/>
    <w:rsid w:val="000B1D02"/>
    <w:rsid w:val="000C2B3D"/>
    <w:rsid w:val="000C6383"/>
    <w:rsid w:val="000C63B3"/>
    <w:rsid w:val="000D17B1"/>
    <w:rsid w:val="000D34DA"/>
    <w:rsid w:val="000E1534"/>
    <w:rsid w:val="000E1AFB"/>
    <w:rsid w:val="000E4538"/>
    <w:rsid w:val="000E53BD"/>
    <w:rsid w:val="000E6389"/>
    <w:rsid w:val="000F7984"/>
    <w:rsid w:val="0010747F"/>
    <w:rsid w:val="00107EDC"/>
    <w:rsid w:val="00110EA8"/>
    <w:rsid w:val="00113F10"/>
    <w:rsid w:val="001149F5"/>
    <w:rsid w:val="00114E82"/>
    <w:rsid w:val="00121A37"/>
    <w:rsid w:val="001552BE"/>
    <w:rsid w:val="00157066"/>
    <w:rsid w:val="00162F30"/>
    <w:rsid w:val="00162FE6"/>
    <w:rsid w:val="00174359"/>
    <w:rsid w:val="00175379"/>
    <w:rsid w:val="00190728"/>
    <w:rsid w:val="00192191"/>
    <w:rsid w:val="001A1BBF"/>
    <w:rsid w:val="001A289E"/>
    <w:rsid w:val="001C1E20"/>
    <w:rsid w:val="001C5B23"/>
    <w:rsid w:val="001D3DEC"/>
    <w:rsid w:val="001D508E"/>
    <w:rsid w:val="001F04E0"/>
    <w:rsid w:val="001F0681"/>
    <w:rsid w:val="001F2AF4"/>
    <w:rsid w:val="001F4154"/>
    <w:rsid w:val="001F7500"/>
    <w:rsid w:val="00205102"/>
    <w:rsid w:val="0020625D"/>
    <w:rsid w:val="00211162"/>
    <w:rsid w:val="00212830"/>
    <w:rsid w:val="00212B2C"/>
    <w:rsid w:val="0021354E"/>
    <w:rsid w:val="002239B3"/>
    <w:rsid w:val="00223A3B"/>
    <w:rsid w:val="002332FB"/>
    <w:rsid w:val="00245DDB"/>
    <w:rsid w:val="00247EF6"/>
    <w:rsid w:val="002508F2"/>
    <w:rsid w:val="00252383"/>
    <w:rsid w:val="0025469D"/>
    <w:rsid w:val="002553A6"/>
    <w:rsid w:val="00256142"/>
    <w:rsid w:val="0025794C"/>
    <w:rsid w:val="00261FFC"/>
    <w:rsid w:val="00263A34"/>
    <w:rsid w:val="002646F8"/>
    <w:rsid w:val="00264A8F"/>
    <w:rsid w:val="00265771"/>
    <w:rsid w:val="0026606A"/>
    <w:rsid w:val="002737D8"/>
    <w:rsid w:val="002740F7"/>
    <w:rsid w:val="00283C9D"/>
    <w:rsid w:val="0028538C"/>
    <w:rsid w:val="002875C5"/>
    <w:rsid w:val="002979E6"/>
    <w:rsid w:val="002A401E"/>
    <w:rsid w:val="002B0B96"/>
    <w:rsid w:val="002B46D2"/>
    <w:rsid w:val="002B56DF"/>
    <w:rsid w:val="002C55E2"/>
    <w:rsid w:val="002C58A7"/>
    <w:rsid w:val="002D29C4"/>
    <w:rsid w:val="002F054D"/>
    <w:rsid w:val="00301FA8"/>
    <w:rsid w:val="0030512F"/>
    <w:rsid w:val="003054B1"/>
    <w:rsid w:val="0031009B"/>
    <w:rsid w:val="00317500"/>
    <w:rsid w:val="003222BB"/>
    <w:rsid w:val="00337EAC"/>
    <w:rsid w:val="00345FC4"/>
    <w:rsid w:val="00346278"/>
    <w:rsid w:val="003469FF"/>
    <w:rsid w:val="00355563"/>
    <w:rsid w:val="003605FB"/>
    <w:rsid w:val="00383E5C"/>
    <w:rsid w:val="0038410D"/>
    <w:rsid w:val="003927F7"/>
    <w:rsid w:val="003A196A"/>
    <w:rsid w:val="003A42BF"/>
    <w:rsid w:val="003B0A70"/>
    <w:rsid w:val="003B4B0B"/>
    <w:rsid w:val="003C341E"/>
    <w:rsid w:val="003C376B"/>
    <w:rsid w:val="003C3B1A"/>
    <w:rsid w:val="003C59AC"/>
    <w:rsid w:val="003C7162"/>
    <w:rsid w:val="003D22B2"/>
    <w:rsid w:val="003D5307"/>
    <w:rsid w:val="003E6F20"/>
    <w:rsid w:val="003F3A56"/>
    <w:rsid w:val="003F611A"/>
    <w:rsid w:val="003F7FD5"/>
    <w:rsid w:val="00407899"/>
    <w:rsid w:val="00415D56"/>
    <w:rsid w:val="004162CA"/>
    <w:rsid w:val="00416E47"/>
    <w:rsid w:val="00420AB5"/>
    <w:rsid w:val="004222AA"/>
    <w:rsid w:val="00426162"/>
    <w:rsid w:val="00427B79"/>
    <w:rsid w:val="004321D1"/>
    <w:rsid w:val="00437AC0"/>
    <w:rsid w:val="00442610"/>
    <w:rsid w:val="0044305A"/>
    <w:rsid w:val="004450B5"/>
    <w:rsid w:val="004505F7"/>
    <w:rsid w:val="00450D97"/>
    <w:rsid w:val="00454DBA"/>
    <w:rsid w:val="00456126"/>
    <w:rsid w:val="004638FD"/>
    <w:rsid w:val="004702E0"/>
    <w:rsid w:val="004747BF"/>
    <w:rsid w:val="004753F6"/>
    <w:rsid w:val="004824C7"/>
    <w:rsid w:val="0049344B"/>
    <w:rsid w:val="004A0A6E"/>
    <w:rsid w:val="004A20A2"/>
    <w:rsid w:val="004A5BEB"/>
    <w:rsid w:val="004B3BC5"/>
    <w:rsid w:val="004C2009"/>
    <w:rsid w:val="004C246E"/>
    <w:rsid w:val="004E045E"/>
    <w:rsid w:val="004E743A"/>
    <w:rsid w:val="00506ABC"/>
    <w:rsid w:val="00507E44"/>
    <w:rsid w:val="00510124"/>
    <w:rsid w:val="00513657"/>
    <w:rsid w:val="005206B6"/>
    <w:rsid w:val="0052538D"/>
    <w:rsid w:val="0053471B"/>
    <w:rsid w:val="00540B66"/>
    <w:rsid w:val="005531D5"/>
    <w:rsid w:val="005547B6"/>
    <w:rsid w:val="00556190"/>
    <w:rsid w:val="00561D7E"/>
    <w:rsid w:val="0056223F"/>
    <w:rsid w:val="00563D21"/>
    <w:rsid w:val="00563DA1"/>
    <w:rsid w:val="005664A2"/>
    <w:rsid w:val="00577505"/>
    <w:rsid w:val="00591565"/>
    <w:rsid w:val="00593105"/>
    <w:rsid w:val="005942DC"/>
    <w:rsid w:val="00596C88"/>
    <w:rsid w:val="005A2FEF"/>
    <w:rsid w:val="005A616B"/>
    <w:rsid w:val="005A7C05"/>
    <w:rsid w:val="005C119C"/>
    <w:rsid w:val="005C1A03"/>
    <w:rsid w:val="005C1BFE"/>
    <w:rsid w:val="005C2C2C"/>
    <w:rsid w:val="005C3028"/>
    <w:rsid w:val="005C666F"/>
    <w:rsid w:val="005D3C7C"/>
    <w:rsid w:val="005E139F"/>
    <w:rsid w:val="005E747F"/>
    <w:rsid w:val="005E7EC5"/>
    <w:rsid w:val="006038DD"/>
    <w:rsid w:val="006118C8"/>
    <w:rsid w:val="0062470B"/>
    <w:rsid w:val="0063696E"/>
    <w:rsid w:val="006409D6"/>
    <w:rsid w:val="00646153"/>
    <w:rsid w:val="00652D81"/>
    <w:rsid w:val="00662171"/>
    <w:rsid w:val="00665BF1"/>
    <w:rsid w:val="00667215"/>
    <w:rsid w:val="00671F99"/>
    <w:rsid w:val="006734DF"/>
    <w:rsid w:val="0067722A"/>
    <w:rsid w:val="00680048"/>
    <w:rsid w:val="0068443E"/>
    <w:rsid w:val="006858D9"/>
    <w:rsid w:val="00685F91"/>
    <w:rsid w:val="00692BC9"/>
    <w:rsid w:val="006A0A3C"/>
    <w:rsid w:val="006A7E93"/>
    <w:rsid w:val="006B5041"/>
    <w:rsid w:val="006B59F5"/>
    <w:rsid w:val="006C11E0"/>
    <w:rsid w:val="006C1252"/>
    <w:rsid w:val="006C20DC"/>
    <w:rsid w:val="006C43F8"/>
    <w:rsid w:val="006C7BBD"/>
    <w:rsid w:val="006D284E"/>
    <w:rsid w:val="006D2EAE"/>
    <w:rsid w:val="006D4C88"/>
    <w:rsid w:val="006E09FA"/>
    <w:rsid w:val="006E226E"/>
    <w:rsid w:val="006E6219"/>
    <w:rsid w:val="006E6BFC"/>
    <w:rsid w:val="006E6DD0"/>
    <w:rsid w:val="006E7DEA"/>
    <w:rsid w:val="006F11D3"/>
    <w:rsid w:val="00704F7B"/>
    <w:rsid w:val="00710167"/>
    <w:rsid w:val="007112B8"/>
    <w:rsid w:val="00720C05"/>
    <w:rsid w:val="007278C9"/>
    <w:rsid w:val="00733699"/>
    <w:rsid w:val="00736733"/>
    <w:rsid w:val="00737D10"/>
    <w:rsid w:val="00750925"/>
    <w:rsid w:val="00750FD1"/>
    <w:rsid w:val="00751357"/>
    <w:rsid w:val="00755001"/>
    <w:rsid w:val="00762936"/>
    <w:rsid w:val="00785557"/>
    <w:rsid w:val="007874A6"/>
    <w:rsid w:val="00787C79"/>
    <w:rsid w:val="00790916"/>
    <w:rsid w:val="00793467"/>
    <w:rsid w:val="00797A66"/>
    <w:rsid w:val="007A1517"/>
    <w:rsid w:val="007A234D"/>
    <w:rsid w:val="007A3CF9"/>
    <w:rsid w:val="007A3DA9"/>
    <w:rsid w:val="007B5E75"/>
    <w:rsid w:val="007B6DF8"/>
    <w:rsid w:val="007C1DE1"/>
    <w:rsid w:val="007C6181"/>
    <w:rsid w:val="007D09FC"/>
    <w:rsid w:val="007D435C"/>
    <w:rsid w:val="007E46C5"/>
    <w:rsid w:val="007E4ADA"/>
    <w:rsid w:val="007E51B6"/>
    <w:rsid w:val="007E72F4"/>
    <w:rsid w:val="007F3176"/>
    <w:rsid w:val="007F7555"/>
    <w:rsid w:val="007F7D0A"/>
    <w:rsid w:val="008008BB"/>
    <w:rsid w:val="00800C2B"/>
    <w:rsid w:val="0080202D"/>
    <w:rsid w:val="00806DD3"/>
    <w:rsid w:val="00814B49"/>
    <w:rsid w:val="00816848"/>
    <w:rsid w:val="00821875"/>
    <w:rsid w:val="00836519"/>
    <w:rsid w:val="0084170D"/>
    <w:rsid w:val="00843045"/>
    <w:rsid w:val="0085317E"/>
    <w:rsid w:val="00857FD9"/>
    <w:rsid w:val="008628CB"/>
    <w:rsid w:val="00865246"/>
    <w:rsid w:val="00877D5B"/>
    <w:rsid w:val="00883E8C"/>
    <w:rsid w:val="00891DE3"/>
    <w:rsid w:val="0089405E"/>
    <w:rsid w:val="00895356"/>
    <w:rsid w:val="008A01E0"/>
    <w:rsid w:val="008A187B"/>
    <w:rsid w:val="008A5C5C"/>
    <w:rsid w:val="008A7E10"/>
    <w:rsid w:val="008B1D42"/>
    <w:rsid w:val="008B4FCC"/>
    <w:rsid w:val="008B56AE"/>
    <w:rsid w:val="008B7306"/>
    <w:rsid w:val="008C068C"/>
    <w:rsid w:val="008C4A53"/>
    <w:rsid w:val="008D3C47"/>
    <w:rsid w:val="008D765F"/>
    <w:rsid w:val="008E2D2A"/>
    <w:rsid w:val="00902C84"/>
    <w:rsid w:val="009078CC"/>
    <w:rsid w:val="0091763D"/>
    <w:rsid w:val="00923974"/>
    <w:rsid w:val="00926A84"/>
    <w:rsid w:val="00932895"/>
    <w:rsid w:val="00940A0D"/>
    <w:rsid w:val="00941F1D"/>
    <w:rsid w:val="00942934"/>
    <w:rsid w:val="00943C1D"/>
    <w:rsid w:val="0095364F"/>
    <w:rsid w:val="00954C94"/>
    <w:rsid w:val="0095502A"/>
    <w:rsid w:val="00956929"/>
    <w:rsid w:val="009610B5"/>
    <w:rsid w:val="009618D2"/>
    <w:rsid w:val="00962ED3"/>
    <w:rsid w:val="0097152E"/>
    <w:rsid w:val="0097721A"/>
    <w:rsid w:val="00987950"/>
    <w:rsid w:val="00993870"/>
    <w:rsid w:val="009A3D05"/>
    <w:rsid w:val="009A5D40"/>
    <w:rsid w:val="009B2BCE"/>
    <w:rsid w:val="009B2D12"/>
    <w:rsid w:val="009B69BA"/>
    <w:rsid w:val="009D14C5"/>
    <w:rsid w:val="009E0F73"/>
    <w:rsid w:val="009E4871"/>
    <w:rsid w:val="009E75F4"/>
    <w:rsid w:val="009F0488"/>
    <w:rsid w:val="009F1DBD"/>
    <w:rsid w:val="009F2565"/>
    <w:rsid w:val="009F428F"/>
    <w:rsid w:val="009F4488"/>
    <w:rsid w:val="009F5BB6"/>
    <w:rsid w:val="009F79F7"/>
    <w:rsid w:val="00A01534"/>
    <w:rsid w:val="00A0635D"/>
    <w:rsid w:val="00A1103E"/>
    <w:rsid w:val="00A11976"/>
    <w:rsid w:val="00A166A9"/>
    <w:rsid w:val="00A23AFA"/>
    <w:rsid w:val="00A2504D"/>
    <w:rsid w:val="00A2798B"/>
    <w:rsid w:val="00A3416A"/>
    <w:rsid w:val="00A347C5"/>
    <w:rsid w:val="00A34B21"/>
    <w:rsid w:val="00A5284E"/>
    <w:rsid w:val="00A54429"/>
    <w:rsid w:val="00A578E7"/>
    <w:rsid w:val="00A6394F"/>
    <w:rsid w:val="00A72234"/>
    <w:rsid w:val="00A87D0F"/>
    <w:rsid w:val="00A91C2D"/>
    <w:rsid w:val="00A93677"/>
    <w:rsid w:val="00AA6345"/>
    <w:rsid w:val="00AA7D86"/>
    <w:rsid w:val="00AB1FB0"/>
    <w:rsid w:val="00AB2268"/>
    <w:rsid w:val="00AB681B"/>
    <w:rsid w:val="00AC122C"/>
    <w:rsid w:val="00AC2CFA"/>
    <w:rsid w:val="00AC5C83"/>
    <w:rsid w:val="00AC6398"/>
    <w:rsid w:val="00AC64C4"/>
    <w:rsid w:val="00AC73D5"/>
    <w:rsid w:val="00AC7985"/>
    <w:rsid w:val="00AE69B4"/>
    <w:rsid w:val="00AF3311"/>
    <w:rsid w:val="00AF6B30"/>
    <w:rsid w:val="00B069A7"/>
    <w:rsid w:val="00B168F6"/>
    <w:rsid w:val="00B21F26"/>
    <w:rsid w:val="00B2415A"/>
    <w:rsid w:val="00B271A5"/>
    <w:rsid w:val="00B41AE0"/>
    <w:rsid w:val="00B500D6"/>
    <w:rsid w:val="00B504D8"/>
    <w:rsid w:val="00B55E63"/>
    <w:rsid w:val="00B566DF"/>
    <w:rsid w:val="00B613AB"/>
    <w:rsid w:val="00B627F6"/>
    <w:rsid w:val="00B7310D"/>
    <w:rsid w:val="00B7629A"/>
    <w:rsid w:val="00B762D7"/>
    <w:rsid w:val="00B805E5"/>
    <w:rsid w:val="00B86391"/>
    <w:rsid w:val="00B86E0A"/>
    <w:rsid w:val="00B941DC"/>
    <w:rsid w:val="00BA2874"/>
    <w:rsid w:val="00BA5F76"/>
    <w:rsid w:val="00BB355E"/>
    <w:rsid w:val="00BB77BD"/>
    <w:rsid w:val="00BC26F1"/>
    <w:rsid w:val="00BC2B51"/>
    <w:rsid w:val="00BC2C40"/>
    <w:rsid w:val="00BC6FC8"/>
    <w:rsid w:val="00BE1143"/>
    <w:rsid w:val="00BE271C"/>
    <w:rsid w:val="00BE5844"/>
    <w:rsid w:val="00BE6C53"/>
    <w:rsid w:val="00BF187B"/>
    <w:rsid w:val="00C00524"/>
    <w:rsid w:val="00C00A9B"/>
    <w:rsid w:val="00C019A7"/>
    <w:rsid w:val="00C2420D"/>
    <w:rsid w:val="00C30CF9"/>
    <w:rsid w:val="00C4133E"/>
    <w:rsid w:val="00C5218A"/>
    <w:rsid w:val="00C5371A"/>
    <w:rsid w:val="00C56D19"/>
    <w:rsid w:val="00C62BBC"/>
    <w:rsid w:val="00C668DD"/>
    <w:rsid w:val="00C76CB0"/>
    <w:rsid w:val="00C862B9"/>
    <w:rsid w:val="00C9477E"/>
    <w:rsid w:val="00CA5BD9"/>
    <w:rsid w:val="00CB1353"/>
    <w:rsid w:val="00CC4BF0"/>
    <w:rsid w:val="00CD3EC0"/>
    <w:rsid w:val="00CE7165"/>
    <w:rsid w:val="00CF06EB"/>
    <w:rsid w:val="00CF13F0"/>
    <w:rsid w:val="00CF35B5"/>
    <w:rsid w:val="00CF76A6"/>
    <w:rsid w:val="00D00A0D"/>
    <w:rsid w:val="00D02BAA"/>
    <w:rsid w:val="00D113B7"/>
    <w:rsid w:val="00D23510"/>
    <w:rsid w:val="00D2543A"/>
    <w:rsid w:val="00D30333"/>
    <w:rsid w:val="00D32753"/>
    <w:rsid w:val="00D336B7"/>
    <w:rsid w:val="00D34C1D"/>
    <w:rsid w:val="00D413E8"/>
    <w:rsid w:val="00D45C7B"/>
    <w:rsid w:val="00D46D36"/>
    <w:rsid w:val="00D47D0B"/>
    <w:rsid w:val="00D516AB"/>
    <w:rsid w:val="00D6665C"/>
    <w:rsid w:val="00D66EF2"/>
    <w:rsid w:val="00D675B1"/>
    <w:rsid w:val="00D70B6B"/>
    <w:rsid w:val="00D70C90"/>
    <w:rsid w:val="00D7247B"/>
    <w:rsid w:val="00D72907"/>
    <w:rsid w:val="00D7422F"/>
    <w:rsid w:val="00D85238"/>
    <w:rsid w:val="00D859C0"/>
    <w:rsid w:val="00D90EE2"/>
    <w:rsid w:val="00D96E85"/>
    <w:rsid w:val="00DA591F"/>
    <w:rsid w:val="00DA5E61"/>
    <w:rsid w:val="00DB3234"/>
    <w:rsid w:val="00DB57E0"/>
    <w:rsid w:val="00DD1B01"/>
    <w:rsid w:val="00DE4EDB"/>
    <w:rsid w:val="00DF0591"/>
    <w:rsid w:val="00DF455D"/>
    <w:rsid w:val="00DF68EA"/>
    <w:rsid w:val="00E026B5"/>
    <w:rsid w:val="00E02C41"/>
    <w:rsid w:val="00E070C8"/>
    <w:rsid w:val="00E10104"/>
    <w:rsid w:val="00E17B5A"/>
    <w:rsid w:val="00E30ED6"/>
    <w:rsid w:val="00E40EF4"/>
    <w:rsid w:val="00E4514A"/>
    <w:rsid w:val="00E4611A"/>
    <w:rsid w:val="00E52CDC"/>
    <w:rsid w:val="00E60A1D"/>
    <w:rsid w:val="00E619E1"/>
    <w:rsid w:val="00E63819"/>
    <w:rsid w:val="00E756BE"/>
    <w:rsid w:val="00E81CCC"/>
    <w:rsid w:val="00E827E2"/>
    <w:rsid w:val="00E83665"/>
    <w:rsid w:val="00E92947"/>
    <w:rsid w:val="00EA0AC7"/>
    <w:rsid w:val="00EA2671"/>
    <w:rsid w:val="00EC734E"/>
    <w:rsid w:val="00ED1CAA"/>
    <w:rsid w:val="00ED21BE"/>
    <w:rsid w:val="00EE1EAF"/>
    <w:rsid w:val="00EE2977"/>
    <w:rsid w:val="00EE5D9C"/>
    <w:rsid w:val="00EE7859"/>
    <w:rsid w:val="00EF4D58"/>
    <w:rsid w:val="00F12ED0"/>
    <w:rsid w:val="00F13901"/>
    <w:rsid w:val="00F24C5A"/>
    <w:rsid w:val="00F27BF0"/>
    <w:rsid w:val="00F33CF9"/>
    <w:rsid w:val="00F3549C"/>
    <w:rsid w:val="00F6211D"/>
    <w:rsid w:val="00F73775"/>
    <w:rsid w:val="00F80579"/>
    <w:rsid w:val="00F809C3"/>
    <w:rsid w:val="00F833C7"/>
    <w:rsid w:val="00F91BF2"/>
    <w:rsid w:val="00F94A9E"/>
    <w:rsid w:val="00F97D16"/>
    <w:rsid w:val="00FA10A2"/>
    <w:rsid w:val="00FA381E"/>
    <w:rsid w:val="00FA503B"/>
    <w:rsid w:val="00FA7D60"/>
    <w:rsid w:val="00FB2EA3"/>
    <w:rsid w:val="00FB308D"/>
    <w:rsid w:val="00FB6591"/>
    <w:rsid w:val="00FC2862"/>
    <w:rsid w:val="00FC350A"/>
    <w:rsid w:val="00FD39EB"/>
    <w:rsid w:val="00FD7736"/>
    <w:rsid w:val="00FD7EAF"/>
    <w:rsid w:val="00FE3CEF"/>
    <w:rsid w:val="00FF4396"/>
    <w:rsid w:val="00FF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B1FE"/>
  <w15:chartTrackingRefBased/>
  <w15:docId w15:val="{1560F744-B255-4C59-AFC8-F64DABBA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9F"/>
    <w:pPr>
      <w:ind w:left="720"/>
      <w:contextualSpacing/>
    </w:pPr>
  </w:style>
  <w:style w:type="table" w:styleId="TableGrid">
    <w:name w:val="Table Grid"/>
    <w:basedOn w:val="TableNormal"/>
    <w:uiPriority w:val="39"/>
    <w:rsid w:val="00B504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D4C8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7</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Perez</dc:creator>
  <cp:keywords/>
  <dc:description/>
  <cp:lastModifiedBy>David Perez</cp:lastModifiedBy>
  <cp:revision>518</cp:revision>
  <dcterms:created xsi:type="dcterms:W3CDTF">2023-03-01T08:32:00Z</dcterms:created>
  <dcterms:modified xsi:type="dcterms:W3CDTF">2023-08-29T04:07:00Z</dcterms:modified>
</cp:coreProperties>
</file>