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bookmarkStart w:id="0" w:name="_Hlk174724721"/>
      <w:bookmarkEnd w:id="0"/>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02040754"/>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5165CB" w:rsidRPr="00B7788F" w14:paraId="5FCE10CB" w14:textId="77777777" w:rsidTr="00824ABB">
        <w:trPr>
          <w:tblHeader/>
        </w:trPr>
        <w:tc>
          <w:tcPr>
            <w:tcW w:w="2337" w:type="dxa"/>
            <w:tcMar>
              <w:left w:w="115" w:type="dxa"/>
              <w:right w:w="115" w:type="dxa"/>
            </w:tcMar>
          </w:tcPr>
          <w:p w14:paraId="4A57DF2F" w14:textId="0BA764C4" w:rsidR="005165CB" w:rsidRPr="00B7788F" w:rsidRDefault="005165CB" w:rsidP="005165CB">
            <w:pPr>
              <w:contextualSpacing/>
              <w:jc w:val="center"/>
              <w:rPr>
                <w:rFonts w:eastAsia="Times New Roman" w:cstheme="minorHAnsi"/>
                <w:b/>
                <w:bCs/>
                <w:sz w:val="22"/>
                <w:szCs w:val="22"/>
              </w:rPr>
            </w:pPr>
            <w:r w:rsidRPr="00B7788F">
              <w:rPr>
                <w:rFonts w:eastAsia="Times New Roman" w:cstheme="minorHAnsi"/>
                <w:b/>
                <w:bCs/>
                <w:sz w:val="22"/>
                <w:szCs w:val="22"/>
              </w:rPr>
              <w:t>1.0</w:t>
            </w:r>
          </w:p>
        </w:tc>
        <w:tc>
          <w:tcPr>
            <w:tcW w:w="2337" w:type="dxa"/>
            <w:tcMar>
              <w:left w:w="115" w:type="dxa"/>
              <w:right w:w="115" w:type="dxa"/>
            </w:tcMar>
          </w:tcPr>
          <w:p w14:paraId="2819F8C6" w14:textId="7A6FAB88" w:rsidR="005165CB" w:rsidRPr="00B7788F" w:rsidRDefault="005165CB" w:rsidP="005165CB">
            <w:pPr>
              <w:contextualSpacing/>
              <w:jc w:val="center"/>
              <w:rPr>
                <w:rFonts w:eastAsia="Times New Roman" w:cstheme="minorHAnsi"/>
                <w:b/>
                <w:bCs/>
                <w:sz w:val="22"/>
                <w:szCs w:val="22"/>
              </w:rPr>
            </w:pPr>
            <w:r>
              <w:rPr>
                <w:rFonts w:eastAsia="Times New Roman" w:cstheme="minorHAnsi"/>
                <w:b/>
                <w:bCs/>
                <w:sz w:val="22"/>
                <w:szCs w:val="22"/>
              </w:rPr>
              <w:t>08/16/24</w:t>
            </w:r>
          </w:p>
        </w:tc>
        <w:tc>
          <w:tcPr>
            <w:tcW w:w="2338" w:type="dxa"/>
            <w:tcMar>
              <w:left w:w="115" w:type="dxa"/>
              <w:right w:w="115" w:type="dxa"/>
            </w:tcMar>
          </w:tcPr>
          <w:p w14:paraId="07699096" w14:textId="5082A9E8" w:rsidR="005165CB" w:rsidRPr="00B7788F" w:rsidRDefault="005165CB" w:rsidP="005165CB">
            <w:pPr>
              <w:contextualSpacing/>
              <w:jc w:val="center"/>
              <w:rPr>
                <w:rFonts w:eastAsia="Times New Roman" w:cstheme="minorHAnsi"/>
                <w:b/>
                <w:bCs/>
                <w:sz w:val="22"/>
                <w:szCs w:val="22"/>
              </w:rPr>
            </w:pPr>
            <w:r>
              <w:rPr>
                <w:rFonts w:eastAsia="Times New Roman" w:cstheme="minorHAnsi"/>
                <w:b/>
                <w:bCs/>
                <w:sz w:val="22"/>
                <w:szCs w:val="22"/>
              </w:rPr>
              <w:t>Tyten Perez</w:t>
            </w:r>
          </w:p>
        </w:tc>
        <w:tc>
          <w:tcPr>
            <w:tcW w:w="2338" w:type="dxa"/>
            <w:tcMar>
              <w:left w:w="115" w:type="dxa"/>
              <w:right w:w="115" w:type="dxa"/>
            </w:tcMar>
          </w:tcPr>
          <w:p w14:paraId="77DC76FF" w14:textId="55C66A61" w:rsidR="005165CB" w:rsidRPr="00B7788F" w:rsidRDefault="005062ED" w:rsidP="005165CB">
            <w:pPr>
              <w:contextualSpacing/>
              <w:jc w:val="center"/>
              <w:rPr>
                <w:rFonts w:eastAsia="Times New Roman" w:cstheme="minorHAnsi"/>
                <w:b/>
                <w:bCs/>
                <w:sz w:val="22"/>
                <w:szCs w:val="22"/>
              </w:rPr>
            </w:pPr>
            <w:r>
              <w:rPr>
                <w:rFonts w:eastAsia="Times New Roman" w:cstheme="minorHAnsi"/>
                <w:b/>
                <w:bCs/>
                <w:sz w:val="22"/>
                <w:szCs w:val="22"/>
              </w:rPr>
              <w:t>Security analysis updated</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102040755"/>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10" w:name="_Toc500761898"/>
      <w:bookmarkStart w:id="11" w:name="_Toc1695397086"/>
      <w:bookmarkStart w:id="12" w:name="_Toc102040756"/>
      <w:r w:rsidRPr="00B7788F">
        <w:t>Instructions</w:t>
      </w:r>
      <w:bookmarkEnd w:id="10"/>
      <w:bookmarkEnd w:id="11"/>
      <w:bookmarkEnd w:id="12"/>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3" w:name="_Toc1709846648"/>
      <w:bookmarkStart w:id="14" w:name="_Toc770945630"/>
      <w:bookmarkStart w:id="15" w:name="_Toc102040757"/>
      <w:r w:rsidRPr="00B7788F">
        <w:lastRenderedPageBreak/>
        <w:t>Developer</w:t>
      </w:r>
      <w:bookmarkEnd w:id="13"/>
      <w:bookmarkEnd w:id="14"/>
      <w:bookmarkEnd w:id="15"/>
    </w:p>
    <w:p w14:paraId="1A894830" w14:textId="36E5F409" w:rsidR="00485402" w:rsidRPr="00B7788F" w:rsidRDefault="00887A59" w:rsidP="00D47759">
      <w:pPr>
        <w:contextualSpacing/>
        <w:rPr>
          <w:rFonts w:cstheme="minorHAnsi"/>
          <w:sz w:val="22"/>
          <w:szCs w:val="22"/>
        </w:rPr>
      </w:pPr>
      <w:r>
        <w:rPr>
          <w:rFonts w:cstheme="minorHAnsi"/>
          <w:sz w:val="22"/>
          <w:szCs w:val="22"/>
        </w:rPr>
        <w:t>Tyten Perez</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6" w:name="_Toc361528762"/>
      <w:bookmarkStart w:id="17" w:name="_Toc1441383079"/>
      <w:bookmarkStart w:id="18" w:name="_Toc102040758"/>
      <w:r w:rsidRPr="00B7788F">
        <w:t>Algorithm Cipher</w:t>
      </w:r>
      <w:bookmarkEnd w:id="16"/>
      <w:bookmarkEnd w:id="17"/>
      <w:bookmarkEnd w:id="18"/>
    </w:p>
    <w:p w14:paraId="3C3C7792" w14:textId="77777777" w:rsidR="00E4044A" w:rsidRPr="00B7788F" w:rsidRDefault="00E4044A" w:rsidP="00D47759">
      <w:pPr>
        <w:contextualSpacing/>
        <w:rPr>
          <w:rFonts w:eastAsia="Times New Roman" w:cstheme="minorHAnsi"/>
          <w:sz w:val="22"/>
          <w:szCs w:val="22"/>
        </w:rPr>
      </w:pPr>
    </w:p>
    <w:p w14:paraId="690B913A" w14:textId="77777777" w:rsidR="001C47DF" w:rsidRDefault="001C47DF" w:rsidP="001C47DF">
      <w:pPr>
        <w:ind w:firstLine="360"/>
        <w:contextualSpacing/>
        <w:rPr>
          <w:rFonts w:eastAsia="Times New Roman"/>
          <w:sz w:val="22"/>
          <w:szCs w:val="22"/>
        </w:rPr>
      </w:pPr>
      <w:r w:rsidRPr="001C47DF">
        <w:rPr>
          <w:rFonts w:eastAsia="Times New Roman"/>
          <w:sz w:val="22"/>
          <w:szCs w:val="22"/>
        </w:rPr>
        <w:t>For Artemis Financial I recommend implementing AES-256 (Advanced Encryption Standard), a widely used and trusted encryption algorithm for data security. AES was originally established in 2001 by the United States National Institute of Standards and Technology (NIST). The algorithm is based on the Rijndael cipher, which was developed by Joan Daemon and Vincent Rijmen, two cryptographers. When implemented correctly it is virtually uncrackable as it comprehensively scrambles data requiring a secret key to unscramble it. Additionally, brute forcing the key is unfeasible as it creates billions upon billions of possible combinations given its 256-bit length. This level of security is why it is used by governments and financial institutions, making it a perfect fit for Artemis Financial.</w:t>
      </w:r>
    </w:p>
    <w:p w14:paraId="2AE45382" w14:textId="77777777" w:rsidR="00717301" w:rsidRPr="001C47DF" w:rsidRDefault="00717301" w:rsidP="001C47DF">
      <w:pPr>
        <w:ind w:firstLine="360"/>
        <w:contextualSpacing/>
        <w:rPr>
          <w:rFonts w:eastAsia="Times New Roman"/>
          <w:sz w:val="22"/>
          <w:szCs w:val="22"/>
        </w:rPr>
      </w:pPr>
    </w:p>
    <w:p w14:paraId="7BCF5E45" w14:textId="0481CA51" w:rsidR="001C47DF" w:rsidRDefault="001C47DF" w:rsidP="001C47DF">
      <w:pPr>
        <w:ind w:firstLine="360"/>
        <w:contextualSpacing/>
        <w:rPr>
          <w:rFonts w:eastAsia="Times New Roman"/>
          <w:sz w:val="22"/>
          <w:szCs w:val="22"/>
        </w:rPr>
      </w:pPr>
      <w:r w:rsidRPr="001C47DF">
        <w:rPr>
          <w:rFonts w:eastAsia="Times New Roman"/>
          <w:sz w:val="22"/>
          <w:szCs w:val="22"/>
        </w:rPr>
        <w:t xml:space="preserve">AES uses a symmetric key system, meaning that the same key is used for encryption and decryption of data. This requires that this key be shared securely when encrypting/decrypting to be effective. Asymmetric encryption, on the other hand, utilizes a pair of keys where one is a public key, and another is a private key. The public key can be shared to encrypt data while the private key is kept secret to securely decrypt the data. This asymmetric system is considered more secure but has the drawback of being slower than symmetric methods due to its increased computational needs, especially with larger volumes of data. This makes it better suited to facilitating secure communications and key exchanges than it would be with the large amounts of data encryption needed of Artemis. Random numbers are used in generating these keys in order to mitigate the risk of brute-forcing attacks. Random numbers are also used for an additional layer of security </w:t>
      </w:r>
      <w:r w:rsidR="00717301" w:rsidRPr="001C47DF">
        <w:rPr>
          <w:rFonts w:eastAsia="Times New Roman"/>
          <w:sz w:val="22"/>
          <w:szCs w:val="22"/>
        </w:rPr>
        <w:t>for</w:t>
      </w:r>
      <w:r w:rsidRPr="001C47DF">
        <w:rPr>
          <w:rFonts w:eastAsia="Times New Roman"/>
          <w:sz w:val="22"/>
          <w:szCs w:val="22"/>
        </w:rPr>
        <w:t xml:space="preserve"> the encrypted data. While AES-256 focuses on encryption/decryption of data, hash functions can help this process by verifying data integrity. This means that it can help reveal data alterations or invalid digital signatures, further securing Artemis Financial from unauthorized changes in its data.</w:t>
      </w:r>
    </w:p>
    <w:p w14:paraId="0FFDB4C2" w14:textId="77777777" w:rsidR="00717301" w:rsidRPr="001C47DF" w:rsidRDefault="00717301" w:rsidP="001C47DF">
      <w:pPr>
        <w:ind w:firstLine="360"/>
        <w:contextualSpacing/>
        <w:rPr>
          <w:rFonts w:eastAsia="Times New Roman"/>
          <w:sz w:val="22"/>
          <w:szCs w:val="22"/>
        </w:rPr>
      </w:pPr>
    </w:p>
    <w:p w14:paraId="5D60751A" w14:textId="77777777" w:rsidR="001C47DF" w:rsidRDefault="001C47DF" w:rsidP="00717301">
      <w:pPr>
        <w:ind w:firstLine="360"/>
        <w:contextualSpacing/>
        <w:rPr>
          <w:rFonts w:eastAsia="Times New Roman"/>
          <w:sz w:val="22"/>
          <w:szCs w:val="22"/>
        </w:rPr>
      </w:pPr>
      <w:r w:rsidRPr="001C47DF">
        <w:rPr>
          <w:rFonts w:eastAsia="Times New Roman"/>
          <w:sz w:val="22"/>
          <w:szCs w:val="22"/>
        </w:rPr>
        <w:t>To properly integrate AES-256 and defend against security attacks, there are several practices that should be followed. For AES to be effective, it is crucial to safely manage all encryption keys, ideally using a dedicated key management service to store them. It is also important not to store this information anywhere else within the codebase, such as in a hard-coded value. Cryptographic dependencies and libraries should also be updated/patched regularly to protect against known vulnerabilities. Lastly, consistently performing automated security tests, audits and penetration tests help find security flaws before it is too late.</w:t>
      </w:r>
    </w:p>
    <w:p w14:paraId="57B1C4C8" w14:textId="77777777" w:rsidR="00717301" w:rsidRPr="001C47DF" w:rsidRDefault="00717301" w:rsidP="00717301">
      <w:pPr>
        <w:ind w:firstLine="360"/>
        <w:contextualSpacing/>
        <w:rPr>
          <w:rFonts w:eastAsia="Times New Roman"/>
          <w:sz w:val="22"/>
          <w:szCs w:val="22"/>
        </w:rPr>
      </w:pPr>
    </w:p>
    <w:p w14:paraId="58793FFC" w14:textId="77777777" w:rsidR="001C47DF" w:rsidRPr="001C47DF" w:rsidRDefault="001C47DF" w:rsidP="00717301">
      <w:pPr>
        <w:ind w:firstLine="360"/>
        <w:contextualSpacing/>
        <w:rPr>
          <w:rFonts w:eastAsia="Times New Roman"/>
          <w:sz w:val="22"/>
          <w:szCs w:val="22"/>
        </w:rPr>
      </w:pPr>
      <w:r w:rsidRPr="001C47DF">
        <w:rPr>
          <w:rFonts w:eastAsia="Times New Roman"/>
          <w:sz w:val="22"/>
          <w:szCs w:val="22"/>
        </w:rPr>
        <w:t>There are however certain considerations when using something like AES encryption. As mentioned before, if the key is compromised the encrypted data is at risk. Additionally, there is a performance cost to consider as encryption and decryption can be resource-intensive and may take time depending on the size of the data. From a regulatory standpoint, the data encrypted should comply with government standards such as GPDR in Europe, GLBA in United States, and PIPEDA in Canada.</w:t>
      </w:r>
    </w:p>
    <w:p w14:paraId="5CAB2AA8" w14:textId="77777777" w:rsidR="00010B8A" w:rsidRDefault="00010B8A" w:rsidP="00D47759">
      <w:pPr>
        <w:contextualSpacing/>
        <w:rPr>
          <w:rFonts w:cstheme="minorHAnsi"/>
          <w:sz w:val="22"/>
          <w:szCs w:val="22"/>
        </w:rPr>
      </w:pPr>
    </w:p>
    <w:p w14:paraId="5508298F" w14:textId="77777777" w:rsidR="006421BB" w:rsidRDefault="006421BB" w:rsidP="00D47759">
      <w:pPr>
        <w:contextualSpacing/>
        <w:rPr>
          <w:rFonts w:cstheme="minorHAnsi"/>
          <w:sz w:val="22"/>
          <w:szCs w:val="22"/>
        </w:rPr>
      </w:pPr>
    </w:p>
    <w:p w14:paraId="6EE726C4" w14:textId="77777777" w:rsidR="006421BB" w:rsidRDefault="006421BB" w:rsidP="00D47759">
      <w:pPr>
        <w:contextualSpacing/>
        <w:rPr>
          <w:rFonts w:cstheme="minorHAnsi"/>
          <w:sz w:val="22"/>
          <w:szCs w:val="22"/>
        </w:rPr>
      </w:pPr>
    </w:p>
    <w:p w14:paraId="1B77D6B9" w14:textId="77777777" w:rsidR="006421BB" w:rsidRDefault="006421BB" w:rsidP="00D47759">
      <w:pPr>
        <w:contextualSpacing/>
        <w:rPr>
          <w:rFonts w:cstheme="minorHAnsi"/>
          <w:sz w:val="22"/>
          <w:szCs w:val="22"/>
        </w:rPr>
      </w:pPr>
    </w:p>
    <w:p w14:paraId="1BE5DAAC" w14:textId="77777777" w:rsidR="006421BB" w:rsidRDefault="006421BB" w:rsidP="00D47759">
      <w:pPr>
        <w:contextualSpacing/>
        <w:rPr>
          <w:rFonts w:cstheme="minorHAnsi"/>
          <w:sz w:val="22"/>
          <w:szCs w:val="22"/>
        </w:rPr>
      </w:pPr>
    </w:p>
    <w:p w14:paraId="780BCDBD" w14:textId="77777777" w:rsidR="006421BB" w:rsidRDefault="006421BB" w:rsidP="00D47759">
      <w:pPr>
        <w:contextualSpacing/>
        <w:rPr>
          <w:rFonts w:cstheme="minorHAnsi"/>
          <w:sz w:val="22"/>
          <w:szCs w:val="22"/>
        </w:rPr>
      </w:pPr>
    </w:p>
    <w:p w14:paraId="2173B212" w14:textId="77777777" w:rsidR="006421BB" w:rsidRPr="00B7788F" w:rsidRDefault="006421BB"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9" w:name="_Toc272204322"/>
      <w:bookmarkStart w:id="20" w:name="_Toc290624425"/>
      <w:bookmarkStart w:id="21" w:name="_Toc102040759"/>
      <w:r w:rsidRPr="00B7788F">
        <w:lastRenderedPageBreak/>
        <w:t>Certificate Generation</w:t>
      </w:r>
      <w:bookmarkEnd w:id="19"/>
      <w:bookmarkEnd w:id="20"/>
      <w:bookmarkEnd w:id="21"/>
    </w:p>
    <w:p w14:paraId="6BEBCC74" w14:textId="616FA917" w:rsidR="003978A0" w:rsidRDefault="00C05808" w:rsidP="00D47759">
      <w:pPr>
        <w:contextualSpacing/>
        <w:rPr>
          <w:rFonts w:eastAsia="Times New Roman" w:cstheme="minorHAnsi"/>
          <w:sz w:val="22"/>
          <w:szCs w:val="22"/>
        </w:rPr>
      </w:pPr>
      <w:r>
        <w:rPr>
          <w:rFonts w:eastAsia="Times New Roman"/>
          <w:sz w:val="22"/>
          <w:szCs w:val="22"/>
        </w:rPr>
        <w:t>S</w:t>
      </w:r>
      <w:r w:rsidR="00120ACD" w:rsidRPr="620D193F">
        <w:rPr>
          <w:rFonts w:eastAsia="Times New Roman"/>
          <w:sz w:val="22"/>
          <w:szCs w:val="22"/>
        </w:rPr>
        <w:t xml:space="preserve">creenshot </w:t>
      </w:r>
      <w:r w:rsidR="00177698">
        <w:rPr>
          <w:rFonts w:eastAsia="Times New Roman"/>
          <w:sz w:val="22"/>
          <w:szCs w:val="22"/>
        </w:rPr>
        <w:t xml:space="preserve">below </w:t>
      </w:r>
      <w:r w:rsidR="00120ACD" w:rsidRPr="620D193F">
        <w:rPr>
          <w:rFonts w:eastAsia="Times New Roman"/>
          <w:sz w:val="22"/>
          <w:szCs w:val="22"/>
        </w:rPr>
        <w:t>of the CER file.</w:t>
      </w:r>
    </w:p>
    <w:p w14:paraId="1A30C4D3" w14:textId="77D4882D" w:rsidR="002778D5" w:rsidRDefault="006421B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A4B067A" wp14:editId="1CDB0B5A">
            <wp:extent cx="3856431" cy="3358242"/>
            <wp:effectExtent l="0" t="0" r="0" b="0"/>
            <wp:docPr id="20914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8349" cy="3368620"/>
                    </a:xfrm>
                    <a:prstGeom prst="rect">
                      <a:avLst/>
                    </a:prstGeom>
                    <a:noFill/>
                    <a:ln>
                      <a:noFill/>
                    </a:ln>
                  </pic:spPr>
                </pic:pic>
              </a:graphicData>
            </a:graphic>
          </wp:inline>
        </w:drawing>
      </w:r>
    </w:p>
    <w:p w14:paraId="777CB527" w14:textId="30C12AF5" w:rsidR="006421BB" w:rsidRDefault="0043520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61E9BE8" wp14:editId="51D044F2">
            <wp:extent cx="5943600" cy="1910715"/>
            <wp:effectExtent l="0" t="0" r="0" b="0"/>
            <wp:docPr id="1201968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p>
    <w:p w14:paraId="76F72A5D" w14:textId="77777777" w:rsidR="006C36B6" w:rsidRDefault="006C36B6" w:rsidP="00D47759">
      <w:pPr>
        <w:contextualSpacing/>
        <w:rPr>
          <w:rFonts w:eastAsia="Times New Roman" w:cstheme="minorHAnsi"/>
          <w:sz w:val="22"/>
          <w:szCs w:val="22"/>
        </w:rPr>
      </w:pPr>
    </w:p>
    <w:p w14:paraId="42CEE5DA" w14:textId="77777777" w:rsidR="006C36B6" w:rsidRDefault="006C36B6" w:rsidP="00D47759">
      <w:pPr>
        <w:contextualSpacing/>
        <w:rPr>
          <w:rFonts w:eastAsia="Times New Roman" w:cstheme="minorHAnsi"/>
          <w:sz w:val="22"/>
          <w:szCs w:val="22"/>
        </w:rPr>
      </w:pPr>
    </w:p>
    <w:p w14:paraId="56862A52" w14:textId="77777777" w:rsidR="006C36B6" w:rsidRDefault="006C36B6" w:rsidP="00D47759">
      <w:pPr>
        <w:contextualSpacing/>
        <w:rPr>
          <w:rFonts w:eastAsia="Times New Roman" w:cstheme="minorHAnsi"/>
          <w:sz w:val="22"/>
          <w:szCs w:val="22"/>
        </w:rPr>
      </w:pPr>
    </w:p>
    <w:p w14:paraId="3D20F572" w14:textId="77777777" w:rsidR="006C36B6" w:rsidRDefault="006C36B6" w:rsidP="00D47759">
      <w:pPr>
        <w:contextualSpacing/>
        <w:rPr>
          <w:rFonts w:eastAsia="Times New Roman" w:cstheme="minorHAnsi"/>
          <w:sz w:val="22"/>
          <w:szCs w:val="22"/>
        </w:rPr>
      </w:pPr>
    </w:p>
    <w:p w14:paraId="55DAB7AC" w14:textId="77777777" w:rsidR="006C36B6" w:rsidRDefault="006C36B6" w:rsidP="00D47759">
      <w:pPr>
        <w:contextualSpacing/>
        <w:rPr>
          <w:rFonts w:eastAsia="Times New Roman" w:cstheme="minorHAnsi"/>
          <w:sz w:val="22"/>
          <w:szCs w:val="22"/>
        </w:rPr>
      </w:pPr>
    </w:p>
    <w:p w14:paraId="619548FC" w14:textId="77777777" w:rsidR="006C36B6" w:rsidRDefault="006C36B6" w:rsidP="00D47759">
      <w:pPr>
        <w:contextualSpacing/>
        <w:rPr>
          <w:rFonts w:eastAsia="Times New Roman" w:cstheme="minorHAnsi"/>
          <w:sz w:val="22"/>
          <w:szCs w:val="22"/>
        </w:rPr>
      </w:pPr>
    </w:p>
    <w:p w14:paraId="4A147C1B" w14:textId="77777777" w:rsidR="006C36B6" w:rsidRDefault="006C36B6" w:rsidP="00D47759">
      <w:pPr>
        <w:contextualSpacing/>
        <w:rPr>
          <w:rFonts w:eastAsia="Times New Roman" w:cstheme="minorHAnsi"/>
          <w:sz w:val="22"/>
          <w:szCs w:val="22"/>
        </w:rPr>
      </w:pPr>
    </w:p>
    <w:p w14:paraId="7799E714" w14:textId="77777777" w:rsidR="006C36B6" w:rsidRDefault="006C36B6" w:rsidP="00D47759">
      <w:pPr>
        <w:contextualSpacing/>
        <w:rPr>
          <w:rFonts w:eastAsia="Times New Roman" w:cstheme="minorHAnsi"/>
          <w:sz w:val="22"/>
          <w:szCs w:val="22"/>
        </w:rPr>
      </w:pPr>
    </w:p>
    <w:p w14:paraId="118A969D" w14:textId="77777777" w:rsidR="006C36B6" w:rsidRDefault="006C36B6" w:rsidP="00D47759">
      <w:pPr>
        <w:contextualSpacing/>
        <w:rPr>
          <w:rFonts w:eastAsia="Times New Roman" w:cstheme="minorHAnsi"/>
          <w:sz w:val="22"/>
          <w:szCs w:val="22"/>
        </w:rPr>
      </w:pPr>
    </w:p>
    <w:p w14:paraId="03A5C011" w14:textId="77777777" w:rsidR="006C36B6" w:rsidRDefault="006C36B6" w:rsidP="00D47759">
      <w:pPr>
        <w:contextualSpacing/>
        <w:rPr>
          <w:rFonts w:eastAsia="Times New Roman" w:cstheme="minorHAnsi"/>
          <w:sz w:val="22"/>
          <w:szCs w:val="22"/>
        </w:rPr>
      </w:pPr>
    </w:p>
    <w:p w14:paraId="4B521226" w14:textId="77777777" w:rsidR="006C36B6" w:rsidRDefault="006C36B6" w:rsidP="00D47759">
      <w:pPr>
        <w:contextualSpacing/>
        <w:rPr>
          <w:rFonts w:eastAsia="Times New Roman" w:cstheme="minorHAnsi"/>
          <w:sz w:val="22"/>
          <w:szCs w:val="22"/>
        </w:rPr>
      </w:pPr>
    </w:p>
    <w:p w14:paraId="16789EDD" w14:textId="77777777" w:rsidR="006C36B6" w:rsidRDefault="006C36B6" w:rsidP="00D47759">
      <w:pPr>
        <w:contextualSpacing/>
        <w:rPr>
          <w:rFonts w:eastAsia="Times New Roman" w:cstheme="minorHAnsi"/>
          <w:sz w:val="22"/>
          <w:szCs w:val="22"/>
        </w:rPr>
      </w:pPr>
    </w:p>
    <w:p w14:paraId="4C027F3C" w14:textId="77777777" w:rsidR="006C36B6" w:rsidRDefault="006C36B6" w:rsidP="00D47759">
      <w:pPr>
        <w:contextualSpacing/>
        <w:rPr>
          <w:rFonts w:eastAsia="Times New Roman" w:cstheme="minorHAnsi"/>
          <w:sz w:val="22"/>
          <w:szCs w:val="22"/>
        </w:rPr>
      </w:pPr>
    </w:p>
    <w:p w14:paraId="3C20E729" w14:textId="77777777" w:rsidR="006C36B6" w:rsidRDefault="006C36B6" w:rsidP="00D47759">
      <w:pPr>
        <w:contextualSpacing/>
        <w:rPr>
          <w:rFonts w:eastAsia="Times New Roman" w:cstheme="minorHAnsi"/>
          <w:sz w:val="22"/>
          <w:szCs w:val="22"/>
        </w:rPr>
      </w:pPr>
    </w:p>
    <w:p w14:paraId="2E21FE05" w14:textId="77777777" w:rsidR="006C36B6" w:rsidRPr="00B71A5F" w:rsidRDefault="006C36B6" w:rsidP="00D47759">
      <w:pPr>
        <w:contextualSpacing/>
        <w:rPr>
          <w:rFonts w:eastAsia="Times New Roman"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2" w:name="_Toc153388823"/>
      <w:bookmarkStart w:id="23" w:name="_Toc469977634"/>
      <w:bookmarkStart w:id="24" w:name="_Toc102040760"/>
      <w:r>
        <w:lastRenderedPageBreak/>
        <w:t>Deploy Cipher</w:t>
      </w:r>
      <w:bookmarkEnd w:id="22"/>
      <w:bookmarkEnd w:id="23"/>
      <w:bookmarkEnd w:id="24"/>
    </w:p>
    <w:p w14:paraId="126E4B35" w14:textId="2F9210F2" w:rsidR="00E4044A" w:rsidRPr="00B7788F" w:rsidRDefault="00C05808" w:rsidP="00D47759">
      <w:pPr>
        <w:contextualSpacing/>
        <w:rPr>
          <w:rFonts w:eastAsia="Times New Roman" w:cstheme="minorHAnsi"/>
          <w:sz w:val="22"/>
          <w:szCs w:val="22"/>
        </w:rPr>
      </w:pPr>
      <w:r>
        <w:rPr>
          <w:rFonts w:eastAsia="Times New Roman"/>
          <w:sz w:val="22"/>
          <w:szCs w:val="22"/>
        </w:rPr>
        <w:t>S</w:t>
      </w:r>
      <w:r w:rsidR="00E4044A" w:rsidRPr="620D193F">
        <w:rPr>
          <w:rFonts w:eastAsia="Times New Roman"/>
          <w:sz w:val="22"/>
          <w:szCs w:val="22"/>
        </w:rPr>
        <w:t>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40119229" w:rsidR="00DB5652" w:rsidRDefault="006C36B6" w:rsidP="00D47759">
      <w:pPr>
        <w:contextualSpacing/>
        <w:rPr>
          <w:rFonts w:cstheme="minorHAnsi"/>
          <w:sz w:val="22"/>
          <w:szCs w:val="22"/>
        </w:rPr>
      </w:pPr>
      <w:r>
        <w:rPr>
          <w:rFonts w:eastAsia="Times New Roman" w:cstheme="minorHAnsi"/>
          <w:noProof/>
          <w:sz w:val="22"/>
          <w:szCs w:val="22"/>
        </w:rPr>
        <w:drawing>
          <wp:inline distT="0" distB="0" distL="0" distR="0" wp14:anchorId="2E6964DD" wp14:editId="57178E6A">
            <wp:extent cx="5937885" cy="6656705"/>
            <wp:effectExtent l="0" t="0" r="5715" b="0"/>
            <wp:docPr id="164131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6656705"/>
                    </a:xfrm>
                    <a:prstGeom prst="rect">
                      <a:avLst/>
                    </a:prstGeom>
                    <a:noFill/>
                    <a:ln>
                      <a:noFill/>
                    </a:ln>
                  </pic:spPr>
                </pic:pic>
              </a:graphicData>
            </a:graphic>
          </wp:inline>
        </w:drawing>
      </w:r>
    </w:p>
    <w:p w14:paraId="157928D2" w14:textId="77777777" w:rsidR="006C36B6" w:rsidRDefault="006C36B6" w:rsidP="00D47759">
      <w:pPr>
        <w:contextualSpacing/>
        <w:rPr>
          <w:rFonts w:cstheme="minorHAnsi"/>
          <w:sz w:val="22"/>
          <w:szCs w:val="22"/>
        </w:rPr>
      </w:pPr>
    </w:p>
    <w:p w14:paraId="19F57D09" w14:textId="77777777" w:rsidR="006C36B6" w:rsidRDefault="006C36B6" w:rsidP="00D47759">
      <w:pPr>
        <w:contextualSpacing/>
        <w:rPr>
          <w:rFonts w:cstheme="minorHAnsi"/>
          <w:sz w:val="22"/>
          <w:szCs w:val="22"/>
        </w:rPr>
      </w:pPr>
    </w:p>
    <w:p w14:paraId="3B6F8A63" w14:textId="77777777" w:rsidR="006C36B6" w:rsidRDefault="006C36B6" w:rsidP="00D47759">
      <w:pPr>
        <w:contextualSpacing/>
        <w:rPr>
          <w:rFonts w:cstheme="minorHAnsi"/>
          <w:sz w:val="22"/>
          <w:szCs w:val="22"/>
        </w:rPr>
      </w:pPr>
    </w:p>
    <w:p w14:paraId="5672583D" w14:textId="77777777" w:rsidR="006C36B6" w:rsidRDefault="006C36B6" w:rsidP="00D47759">
      <w:pPr>
        <w:contextualSpacing/>
        <w:rPr>
          <w:rFonts w:cstheme="minorHAnsi"/>
          <w:sz w:val="22"/>
          <w:szCs w:val="22"/>
        </w:rPr>
      </w:pPr>
    </w:p>
    <w:p w14:paraId="40C9C363" w14:textId="77777777" w:rsidR="006C36B6" w:rsidRDefault="006C36B6" w:rsidP="00D47759">
      <w:pPr>
        <w:contextualSpacing/>
        <w:rPr>
          <w:rFonts w:cstheme="minorHAnsi"/>
          <w:sz w:val="22"/>
          <w:szCs w:val="22"/>
        </w:rPr>
      </w:pPr>
    </w:p>
    <w:p w14:paraId="2ED67C45" w14:textId="77777777" w:rsidR="006C36B6" w:rsidRPr="00B7788F" w:rsidRDefault="006C36B6"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5" w:name="_Toc102040761"/>
      <w:bookmarkStart w:id="26" w:name="_Toc985755642"/>
      <w:bookmarkStart w:id="27" w:name="_Toc1980769825"/>
      <w:r w:rsidRPr="00B7788F">
        <w:lastRenderedPageBreak/>
        <w:t>Secure Communications</w:t>
      </w:r>
      <w:bookmarkEnd w:id="25"/>
      <w:r w:rsidRPr="00B7788F">
        <w:t xml:space="preserve"> </w:t>
      </w:r>
      <w:bookmarkEnd w:id="26"/>
      <w:bookmarkEnd w:id="27"/>
    </w:p>
    <w:p w14:paraId="7396CCB0" w14:textId="3D28B66F" w:rsidR="00936B4B" w:rsidRPr="00C05808" w:rsidRDefault="00C05808" w:rsidP="00D47759">
      <w:pPr>
        <w:contextualSpacing/>
        <w:rPr>
          <w:rFonts w:cstheme="minorHAnsi"/>
          <w:sz w:val="22"/>
          <w:szCs w:val="22"/>
        </w:rPr>
      </w:pPr>
      <w:r>
        <w:rPr>
          <w:sz w:val="22"/>
          <w:szCs w:val="22"/>
        </w:rPr>
        <w:t>S</w:t>
      </w:r>
      <w:r w:rsidR="00E4044A" w:rsidRPr="620D193F">
        <w:rPr>
          <w:sz w:val="22"/>
          <w:szCs w:val="22"/>
        </w:rPr>
        <w:t>creenshot below of the web browser that shows a secure webpage.</w:t>
      </w:r>
    </w:p>
    <w:p w14:paraId="18DC1743" w14:textId="61FAB322" w:rsidR="00936B4B" w:rsidRDefault="00C05808" w:rsidP="00D47759">
      <w:pPr>
        <w:contextualSpacing/>
        <w:rPr>
          <w:rFonts w:cstheme="minorHAnsi"/>
          <w:sz w:val="22"/>
          <w:szCs w:val="22"/>
        </w:rPr>
      </w:pPr>
      <w:r>
        <w:rPr>
          <w:rFonts w:eastAsia="Times New Roman" w:cstheme="minorHAnsi"/>
          <w:noProof/>
          <w:sz w:val="22"/>
          <w:szCs w:val="22"/>
        </w:rPr>
        <w:drawing>
          <wp:inline distT="0" distB="0" distL="0" distR="0" wp14:anchorId="77CBDC5B" wp14:editId="13B6CEF2">
            <wp:extent cx="5421086" cy="1126404"/>
            <wp:effectExtent l="0" t="0" r="0" b="0"/>
            <wp:docPr id="2083382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67" r="8418"/>
                    <a:stretch/>
                  </pic:blipFill>
                  <pic:spPr bwMode="auto">
                    <a:xfrm>
                      <a:off x="0" y="0"/>
                      <a:ext cx="5421502" cy="1126490"/>
                    </a:xfrm>
                    <a:prstGeom prst="rect">
                      <a:avLst/>
                    </a:prstGeom>
                    <a:noFill/>
                    <a:ln>
                      <a:noFill/>
                    </a:ln>
                    <a:extLst>
                      <a:ext uri="{53640926-AAD7-44D8-BBD7-CCE9431645EC}">
                        <a14:shadowObscured xmlns:a14="http://schemas.microsoft.com/office/drawing/2010/main"/>
                      </a:ext>
                    </a:extLst>
                  </pic:spPr>
                </pic:pic>
              </a:graphicData>
            </a:graphic>
          </wp:inline>
        </w:drawing>
      </w:r>
    </w:p>
    <w:p w14:paraId="0A567618" w14:textId="77777777" w:rsidR="00C05808" w:rsidRPr="00B7788F" w:rsidRDefault="00C05808"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8" w:name="_Toc1258769504"/>
      <w:bookmarkStart w:id="29" w:name="_Toc1151872792"/>
      <w:bookmarkStart w:id="30" w:name="_Toc102040762"/>
      <w:r w:rsidRPr="00B7788F">
        <w:t>Secondary Testing</w:t>
      </w:r>
      <w:bookmarkEnd w:id="28"/>
      <w:bookmarkEnd w:id="29"/>
      <w:bookmarkEnd w:id="30"/>
    </w:p>
    <w:p w14:paraId="3496F240" w14:textId="41FBBFCD" w:rsidR="00E4044A" w:rsidRPr="00B7788F" w:rsidRDefault="00B512DD" w:rsidP="00D47759">
      <w:pPr>
        <w:contextualSpacing/>
        <w:rPr>
          <w:rFonts w:eastAsia="Times New Roman" w:cstheme="minorHAnsi"/>
          <w:sz w:val="22"/>
          <w:szCs w:val="22"/>
        </w:rPr>
      </w:pPr>
      <w:r>
        <w:rPr>
          <w:rFonts w:eastAsia="Times New Roman"/>
          <w:sz w:val="22"/>
          <w:szCs w:val="22"/>
        </w:rPr>
        <w:t>S</w:t>
      </w:r>
      <w:r w:rsidR="00FF48E7" w:rsidRPr="620D193F">
        <w:rPr>
          <w:rFonts w:eastAsia="Times New Roman"/>
          <w:sz w:val="22"/>
          <w:szCs w:val="22"/>
        </w:rPr>
        <w:t>creenshots below of the refactored code executed without errors and the dependency</w:t>
      </w:r>
      <w:r w:rsidR="006E3003">
        <w:rPr>
          <w:rFonts w:eastAsia="Times New Roman"/>
          <w:sz w:val="22"/>
          <w:szCs w:val="22"/>
        </w:rPr>
        <w:t>-</w:t>
      </w:r>
      <w:r w:rsidR="00FF48E7" w:rsidRPr="620D193F">
        <w:rPr>
          <w:rFonts w:eastAsia="Times New Roman"/>
          <w:sz w:val="22"/>
          <w:szCs w:val="22"/>
        </w:rPr>
        <w:t>check report.</w:t>
      </w:r>
    </w:p>
    <w:p w14:paraId="14B1BE4F" w14:textId="77777777" w:rsidR="00737777" w:rsidRDefault="00737777" w:rsidP="00D47759">
      <w:pPr>
        <w:contextualSpacing/>
        <w:rPr>
          <w:rFonts w:eastAsia="Times New Roman" w:cstheme="minorHAnsi"/>
          <w:noProof/>
          <w:sz w:val="22"/>
          <w:szCs w:val="22"/>
        </w:rPr>
      </w:pPr>
    </w:p>
    <w:p w14:paraId="099B1CE1" w14:textId="520944C2" w:rsidR="003978A0" w:rsidRDefault="00B512D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17DCE06" wp14:editId="4446DEAE">
            <wp:extent cx="5756907" cy="5883729"/>
            <wp:effectExtent l="0" t="0" r="0" b="3175"/>
            <wp:docPr id="1462443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0718" cy="5897844"/>
                    </a:xfrm>
                    <a:prstGeom prst="rect">
                      <a:avLst/>
                    </a:prstGeom>
                    <a:noFill/>
                    <a:ln>
                      <a:noFill/>
                    </a:ln>
                  </pic:spPr>
                </pic:pic>
              </a:graphicData>
            </a:graphic>
          </wp:inline>
        </w:drawing>
      </w:r>
    </w:p>
    <w:p w14:paraId="2D88A41A" w14:textId="69AB7FE2" w:rsidR="00B512DD" w:rsidRDefault="00B512D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B7AAD7C" wp14:editId="5ACB4C9C">
            <wp:extent cx="5943600" cy="5083810"/>
            <wp:effectExtent l="0" t="0" r="0" b="2540"/>
            <wp:docPr id="883936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083810"/>
                    </a:xfrm>
                    <a:prstGeom prst="rect">
                      <a:avLst/>
                    </a:prstGeom>
                    <a:noFill/>
                    <a:ln>
                      <a:noFill/>
                    </a:ln>
                  </pic:spPr>
                </pic:pic>
              </a:graphicData>
            </a:graphic>
          </wp:inline>
        </w:drawing>
      </w:r>
    </w:p>
    <w:p w14:paraId="75B70F3E" w14:textId="211989D4" w:rsidR="00DB5652" w:rsidRDefault="00DB5652" w:rsidP="00D47759">
      <w:pPr>
        <w:contextualSpacing/>
        <w:rPr>
          <w:rFonts w:cstheme="minorHAnsi"/>
          <w:sz w:val="22"/>
          <w:szCs w:val="22"/>
        </w:rPr>
      </w:pPr>
    </w:p>
    <w:p w14:paraId="6F419924" w14:textId="77777777" w:rsidR="000B0A70" w:rsidRDefault="000B0A70" w:rsidP="00D47759">
      <w:pPr>
        <w:contextualSpacing/>
        <w:rPr>
          <w:rFonts w:cstheme="minorHAnsi"/>
          <w:sz w:val="22"/>
          <w:szCs w:val="22"/>
        </w:rPr>
      </w:pPr>
    </w:p>
    <w:p w14:paraId="1B48CD2F" w14:textId="77777777" w:rsidR="000B0A70" w:rsidRDefault="000B0A70" w:rsidP="00D47759">
      <w:pPr>
        <w:contextualSpacing/>
        <w:rPr>
          <w:rFonts w:cstheme="minorHAnsi"/>
          <w:sz w:val="22"/>
          <w:szCs w:val="22"/>
        </w:rPr>
      </w:pPr>
    </w:p>
    <w:p w14:paraId="0751C5AB" w14:textId="77777777" w:rsidR="000B0A70" w:rsidRDefault="000B0A70" w:rsidP="00D47759">
      <w:pPr>
        <w:contextualSpacing/>
        <w:rPr>
          <w:rFonts w:cstheme="minorHAnsi"/>
          <w:sz w:val="22"/>
          <w:szCs w:val="22"/>
        </w:rPr>
      </w:pPr>
    </w:p>
    <w:p w14:paraId="536830D7" w14:textId="77777777" w:rsidR="000B0A70" w:rsidRDefault="000B0A70" w:rsidP="00D47759">
      <w:pPr>
        <w:contextualSpacing/>
        <w:rPr>
          <w:rFonts w:cstheme="minorHAnsi"/>
          <w:sz w:val="22"/>
          <w:szCs w:val="22"/>
        </w:rPr>
      </w:pPr>
    </w:p>
    <w:p w14:paraId="1B8C9367" w14:textId="77777777" w:rsidR="000B0A70" w:rsidRDefault="000B0A70" w:rsidP="00D47759">
      <w:pPr>
        <w:contextualSpacing/>
        <w:rPr>
          <w:rFonts w:cstheme="minorHAnsi"/>
          <w:sz w:val="22"/>
          <w:szCs w:val="22"/>
        </w:rPr>
      </w:pPr>
    </w:p>
    <w:p w14:paraId="4C01FE20" w14:textId="77777777" w:rsidR="000B0A70" w:rsidRDefault="000B0A70" w:rsidP="00D47759">
      <w:pPr>
        <w:contextualSpacing/>
        <w:rPr>
          <w:rFonts w:cstheme="minorHAnsi"/>
          <w:sz w:val="22"/>
          <w:szCs w:val="22"/>
        </w:rPr>
      </w:pPr>
    </w:p>
    <w:p w14:paraId="5D2DD50C" w14:textId="77777777" w:rsidR="000B0A70" w:rsidRDefault="000B0A70" w:rsidP="00D47759">
      <w:pPr>
        <w:contextualSpacing/>
        <w:rPr>
          <w:rFonts w:cstheme="minorHAnsi"/>
          <w:sz w:val="22"/>
          <w:szCs w:val="22"/>
        </w:rPr>
      </w:pPr>
    </w:p>
    <w:p w14:paraId="35AA4EA2" w14:textId="77777777" w:rsidR="000B0A70" w:rsidRDefault="000B0A70" w:rsidP="00D47759">
      <w:pPr>
        <w:contextualSpacing/>
        <w:rPr>
          <w:rFonts w:cstheme="minorHAnsi"/>
          <w:sz w:val="22"/>
          <w:szCs w:val="22"/>
        </w:rPr>
      </w:pPr>
    </w:p>
    <w:p w14:paraId="6ABBA587" w14:textId="77777777" w:rsidR="000B0A70" w:rsidRDefault="000B0A70" w:rsidP="00D47759">
      <w:pPr>
        <w:contextualSpacing/>
        <w:rPr>
          <w:rFonts w:cstheme="minorHAnsi"/>
          <w:sz w:val="22"/>
          <w:szCs w:val="22"/>
        </w:rPr>
      </w:pPr>
    </w:p>
    <w:p w14:paraId="7B10D658" w14:textId="77777777" w:rsidR="000B0A70" w:rsidRDefault="000B0A70" w:rsidP="00D47759">
      <w:pPr>
        <w:contextualSpacing/>
        <w:rPr>
          <w:rFonts w:cstheme="minorHAnsi"/>
          <w:sz w:val="22"/>
          <w:szCs w:val="22"/>
        </w:rPr>
      </w:pPr>
    </w:p>
    <w:p w14:paraId="7917AC64" w14:textId="77777777" w:rsidR="000B0A70" w:rsidRDefault="000B0A70" w:rsidP="00D47759">
      <w:pPr>
        <w:contextualSpacing/>
        <w:rPr>
          <w:rFonts w:cstheme="minorHAnsi"/>
          <w:sz w:val="22"/>
          <w:szCs w:val="22"/>
        </w:rPr>
      </w:pPr>
    </w:p>
    <w:p w14:paraId="67D12032" w14:textId="77777777" w:rsidR="000B0A70" w:rsidRDefault="000B0A70" w:rsidP="00D47759">
      <w:pPr>
        <w:contextualSpacing/>
        <w:rPr>
          <w:rFonts w:cstheme="minorHAnsi"/>
          <w:sz w:val="22"/>
          <w:szCs w:val="22"/>
        </w:rPr>
      </w:pPr>
    </w:p>
    <w:p w14:paraId="47265189" w14:textId="77777777" w:rsidR="000B0A70" w:rsidRDefault="000B0A70" w:rsidP="00D47759">
      <w:pPr>
        <w:contextualSpacing/>
        <w:rPr>
          <w:rFonts w:cstheme="minorHAnsi"/>
          <w:sz w:val="22"/>
          <w:szCs w:val="22"/>
        </w:rPr>
      </w:pPr>
    </w:p>
    <w:p w14:paraId="3FDD2D0D" w14:textId="77777777" w:rsidR="000B0A70" w:rsidRDefault="000B0A70" w:rsidP="00D47759">
      <w:pPr>
        <w:contextualSpacing/>
        <w:rPr>
          <w:rFonts w:cstheme="minorHAnsi"/>
          <w:sz w:val="22"/>
          <w:szCs w:val="22"/>
        </w:rPr>
      </w:pPr>
    </w:p>
    <w:p w14:paraId="5B2A3204" w14:textId="77777777" w:rsidR="000B0A70" w:rsidRDefault="000B0A70" w:rsidP="00D47759">
      <w:pPr>
        <w:contextualSpacing/>
        <w:rPr>
          <w:rFonts w:cstheme="minorHAnsi"/>
          <w:sz w:val="22"/>
          <w:szCs w:val="22"/>
        </w:rPr>
      </w:pPr>
    </w:p>
    <w:p w14:paraId="6ACB13CF" w14:textId="77777777" w:rsidR="000B0A70" w:rsidRDefault="000B0A70" w:rsidP="00D47759">
      <w:pPr>
        <w:contextualSpacing/>
        <w:rPr>
          <w:rFonts w:cstheme="minorHAnsi"/>
          <w:sz w:val="22"/>
          <w:szCs w:val="22"/>
        </w:rPr>
      </w:pPr>
    </w:p>
    <w:p w14:paraId="7AA14496" w14:textId="77777777" w:rsidR="000B0A70" w:rsidRPr="00B7788F" w:rsidRDefault="000B0A70"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1" w:name="_Toc1726280430"/>
      <w:bookmarkStart w:id="32" w:name="_Toc190184513"/>
      <w:bookmarkStart w:id="33" w:name="_Toc102040763"/>
      <w:r w:rsidRPr="00B7788F">
        <w:lastRenderedPageBreak/>
        <w:t>Functional Testing</w:t>
      </w:r>
      <w:bookmarkEnd w:id="31"/>
      <w:bookmarkEnd w:id="32"/>
      <w:bookmarkEnd w:id="33"/>
    </w:p>
    <w:p w14:paraId="6D135EC2" w14:textId="42EAEC33" w:rsidR="00E4044A" w:rsidRPr="00B7788F" w:rsidRDefault="00943670" w:rsidP="00D47759">
      <w:pPr>
        <w:contextualSpacing/>
        <w:rPr>
          <w:rFonts w:eastAsia="Times New Roman" w:cstheme="minorHAnsi"/>
          <w:sz w:val="22"/>
          <w:szCs w:val="22"/>
        </w:rPr>
      </w:pPr>
      <w:r>
        <w:rPr>
          <w:rFonts w:eastAsia="Times New Roman"/>
          <w:sz w:val="22"/>
          <w:szCs w:val="22"/>
        </w:rPr>
        <w:t>Screenshot</w:t>
      </w:r>
      <w:r w:rsidR="00E4044A" w:rsidRPr="620D193F">
        <w:rPr>
          <w:rFonts w:eastAsia="Times New Roman"/>
          <w:sz w:val="22"/>
          <w:szCs w:val="22"/>
        </w:rPr>
        <w:t xml:space="preserve"> below of the refactored code executed without errors.</w:t>
      </w:r>
    </w:p>
    <w:p w14:paraId="1F425485" w14:textId="2C14D283" w:rsidR="00E4044A" w:rsidRPr="00B7788F" w:rsidRDefault="000B0A7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0626F55" wp14:editId="076B0027">
            <wp:extent cx="5937885" cy="3864610"/>
            <wp:effectExtent l="0" t="0" r="5715" b="2540"/>
            <wp:docPr id="2063948831"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8831" name="Picture 9" descr="A computer screen shot of a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3864610"/>
                    </a:xfrm>
                    <a:prstGeom prst="rect">
                      <a:avLst/>
                    </a:prstGeom>
                    <a:noFill/>
                    <a:ln>
                      <a:noFill/>
                    </a:ln>
                  </pic:spPr>
                </pic:pic>
              </a:graphicData>
            </a:graphic>
          </wp:inline>
        </w:drawing>
      </w:r>
    </w:p>
    <w:p w14:paraId="7B9F371C" w14:textId="52F5EA5A" w:rsidR="00E33862" w:rsidRPr="00B7788F" w:rsidRDefault="00E33862" w:rsidP="00D47759">
      <w:pPr>
        <w:contextualSpacing/>
        <w:rPr>
          <w:rFonts w:cstheme="minorHAnsi"/>
          <w:sz w:val="22"/>
          <w:szCs w:val="22"/>
        </w:rPr>
      </w:pPr>
    </w:p>
    <w:p w14:paraId="09582ED5" w14:textId="3EADBE03" w:rsidR="00E4044A" w:rsidRPr="00943670" w:rsidRDefault="00E33862" w:rsidP="00D47759">
      <w:pPr>
        <w:pStyle w:val="Heading2"/>
        <w:numPr>
          <w:ilvl w:val="0"/>
          <w:numId w:val="21"/>
        </w:numPr>
        <w:spacing w:before="0" w:line="240" w:lineRule="auto"/>
      </w:pPr>
      <w:bookmarkStart w:id="34" w:name="_Toc1256172566"/>
      <w:bookmarkStart w:id="35" w:name="_Toc1705881728"/>
      <w:bookmarkStart w:id="36" w:name="_Toc102040764"/>
      <w:r w:rsidRPr="00B7788F">
        <w:t>Summary</w:t>
      </w:r>
      <w:bookmarkEnd w:id="34"/>
      <w:bookmarkEnd w:id="35"/>
      <w:bookmarkEnd w:id="36"/>
    </w:p>
    <w:p w14:paraId="6F0C79BD" w14:textId="7A8902C8" w:rsidR="007B36E9" w:rsidRDefault="00546945" w:rsidP="00D47759">
      <w:pPr>
        <w:contextualSpacing/>
        <w:rPr>
          <w:rFonts w:eastAsia="Times New Roman"/>
          <w:sz w:val="22"/>
          <w:szCs w:val="22"/>
        </w:rPr>
      </w:pPr>
      <w:r>
        <w:rPr>
          <w:rFonts w:eastAsia="Times New Roman"/>
          <w:sz w:val="22"/>
          <w:szCs w:val="22"/>
        </w:rPr>
        <w:t>When a malicious attacker attempts to</w:t>
      </w:r>
      <w:r w:rsidR="00AB1F82">
        <w:rPr>
          <w:rFonts w:eastAsia="Times New Roman"/>
          <w:sz w:val="22"/>
          <w:szCs w:val="22"/>
        </w:rPr>
        <w:t xml:space="preserve"> exploit a target, they will likely need to gather</w:t>
      </w:r>
      <w:r w:rsidR="007D3134">
        <w:rPr>
          <w:rFonts w:eastAsia="Times New Roman"/>
          <w:sz w:val="22"/>
          <w:szCs w:val="22"/>
        </w:rPr>
        <w:t xml:space="preserve"> as much technical information</w:t>
      </w:r>
      <w:r w:rsidR="00AB1F82">
        <w:rPr>
          <w:rFonts w:eastAsia="Times New Roman"/>
          <w:sz w:val="22"/>
          <w:szCs w:val="22"/>
        </w:rPr>
        <w:t xml:space="preserve"> </w:t>
      </w:r>
      <w:r w:rsidR="007D3134">
        <w:rPr>
          <w:rFonts w:eastAsia="Times New Roman"/>
          <w:sz w:val="22"/>
          <w:szCs w:val="22"/>
        </w:rPr>
        <w:t>as</w:t>
      </w:r>
      <w:r w:rsidR="00AB1F82">
        <w:rPr>
          <w:rFonts w:eastAsia="Times New Roman"/>
          <w:sz w:val="22"/>
          <w:szCs w:val="22"/>
        </w:rPr>
        <w:t xml:space="preserve"> possible about this target</w:t>
      </w:r>
      <w:r w:rsidR="00147DA2">
        <w:rPr>
          <w:rFonts w:eastAsia="Times New Roman"/>
          <w:sz w:val="22"/>
          <w:szCs w:val="22"/>
        </w:rPr>
        <w:t xml:space="preserve"> </w:t>
      </w:r>
      <w:r w:rsidR="007D3134">
        <w:rPr>
          <w:rFonts w:eastAsia="Times New Roman"/>
          <w:sz w:val="22"/>
          <w:szCs w:val="22"/>
        </w:rPr>
        <w:t>with details on</w:t>
      </w:r>
      <w:r w:rsidR="00147DA2">
        <w:rPr>
          <w:rFonts w:eastAsia="Times New Roman"/>
          <w:sz w:val="22"/>
          <w:szCs w:val="22"/>
        </w:rPr>
        <w:t xml:space="preserve"> the application server, libraries, and frameworks. One vector for this probing is in </w:t>
      </w:r>
      <w:r w:rsidR="007B36E9">
        <w:rPr>
          <w:rFonts w:eastAsia="Times New Roman"/>
          <w:sz w:val="22"/>
          <w:szCs w:val="22"/>
        </w:rPr>
        <w:t xml:space="preserve">unhandled errors. </w:t>
      </w:r>
    </w:p>
    <w:p w14:paraId="0624AD01" w14:textId="1020C4D3" w:rsidR="620D193F" w:rsidRDefault="001B40B5" w:rsidP="00D47759">
      <w:pPr>
        <w:contextualSpacing/>
        <w:rPr>
          <w:rFonts w:eastAsia="Times New Roman"/>
          <w:sz w:val="22"/>
          <w:szCs w:val="22"/>
        </w:rPr>
      </w:pPr>
      <w:r>
        <w:rPr>
          <w:rFonts w:eastAsia="Times New Roman"/>
          <w:sz w:val="22"/>
          <w:szCs w:val="22"/>
        </w:rPr>
        <w:t xml:space="preserve">In refactoring the code, </w:t>
      </w:r>
      <w:r w:rsidR="0022093A">
        <w:rPr>
          <w:rFonts w:eastAsia="Times New Roman"/>
          <w:sz w:val="22"/>
          <w:szCs w:val="22"/>
        </w:rPr>
        <w:t>error handling was refined</w:t>
      </w:r>
      <w:r w:rsidR="00332070">
        <w:rPr>
          <w:rFonts w:eastAsia="Times New Roman"/>
          <w:sz w:val="22"/>
          <w:szCs w:val="22"/>
        </w:rPr>
        <w:t xml:space="preserve"> to ensure that any errors encountered during the </w:t>
      </w:r>
      <w:r w:rsidR="008222AF">
        <w:rPr>
          <w:rFonts w:eastAsia="Times New Roman"/>
          <w:sz w:val="22"/>
          <w:szCs w:val="22"/>
        </w:rPr>
        <w:t xml:space="preserve">hashing </w:t>
      </w:r>
      <w:r w:rsidR="00332070">
        <w:rPr>
          <w:rFonts w:eastAsia="Times New Roman"/>
          <w:sz w:val="22"/>
          <w:szCs w:val="22"/>
        </w:rPr>
        <w:t>process do</w:t>
      </w:r>
      <w:r w:rsidR="008222AF">
        <w:rPr>
          <w:rFonts w:eastAsia="Times New Roman"/>
          <w:sz w:val="22"/>
          <w:szCs w:val="22"/>
        </w:rPr>
        <w:t>es</w:t>
      </w:r>
      <w:r w:rsidR="00332070">
        <w:rPr>
          <w:rFonts w:eastAsia="Times New Roman"/>
          <w:sz w:val="22"/>
          <w:szCs w:val="22"/>
        </w:rPr>
        <w:t xml:space="preserve"> not reveal </w:t>
      </w:r>
      <w:r w:rsidR="00A57035">
        <w:rPr>
          <w:rFonts w:eastAsia="Times New Roman"/>
          <w:sz w:val="22"/>
          <w:szCs w:val="22"/>
        </w:rPr>
        <w:t>technical</w:t>
      </w:r>
      <w:r w:rsidR="00332070">
        <w:rPr>
          <w:rFonts w:eastAsia="Times New Roman"/>
          <w:sz w:val="22"/>
          <w:szCs w:val="22"/>
        </w:rPr>
        <w:t xml:space="preserve"> information to the end-user. This is important </w:t>
      </w:r>
      <w:r w:rsidR="006D07A0">
        <w:rPr>
          <w:rFonts w:eastAsia="Times New Roman"/>
          <w:sz w:val="22"/>
          <w:szCs w:val="22"/>
        </w:rPr>
        <w:t xml:space="preserve">as </w:t>
      </w:r>
      <w:r w:rsidR="00B5019C">
        <w:rPr>
          <w:rFonts w:eastAsia="Times New Roman"/>
          <w:sz w:val="22"/>
          <w:szCs w:val="22"/>
        </w:rPr>
        <w:t>the returned exception</w:t>
      </w:r>
      <w:r w:rsidR="006D07A0">
        <w:rPr>
          <w:rFonts w:eastAsia="Times New Roman"/>
          <w:sz w:val="22"/>
          <w:szCs w:val="22"/>
        </w:rPr>
        <w:t xml:space="preserve"> information could potentially be exploited by a malicious attacker</w:t>
      </w:r>
      <w:r w:rsidR="005A4EEF">
        <w:rPr>
          <w:rFonts w:eastAsia="Times New Roman"/>
          <w:sz w:val="22"/>
          <w:szCs w:val="22"/>
        </w:rPr>
        <w:t xml:space="preserve"> and be used for future attacks like injection.</w:t>
      </w:r>
      <w:r w:rsidR="003A303A">
        <w:rPr>
          <w:rFonts w:eastAsia="Times New Roman"/>
          <w:sz w:val="22"/>
          <w:szCs w:val="22"/>
        </w:rPr>
        <w:t xml:space="preserve"> Instead, the e</w:t>
      </w:r>
      <w:r w:rsidR="0009159B">
        <w:rPr>
          <w:rFonts w:eastAsia="Times New Roman"/>
          <w:sz w:val="22"/>
          <w:szCs w:val="22"/>
        </w:rPr>
        <w:t>xceptions are logged at a severe level and return a generic error message to the end-user.</w:t>
      </w:r>
    </w:p>
    <w:p w14:paraId="4C02CC3C" w14:textId="77777777" w:rsidR="006E3003" w:rsidRDefault="006E3003" w:rsidP="00D47759">
      <w:pPr>
        <w:contextualSpacing/>
        <w:rPr>
          <w:rFonts w:eastAsia="Times New Roman"/>
          <w:sz w:val="22"/>
          <w:szCs w:val="22"/>
        </w:rPr>
      </w:pPr>
    </w:p>
    <w:p w14:paraId="266CC060" w14:textId="2502B17B" w:rsidR="620D193F" w:rsidRPr="00943670" w:rsidRDefault="620D193F" w:rsidP="00D47759">
      <w:pPr>
        <w:pStyle w:val="Heading2"/>
        <w:numPr>
          <w:ilvl w:val="0"/>
          <w:numId w:val="21"/>
        </w:numPr>
        <w:spacing w:before="0" w:line="240" w:lineRule="auto"/>
        <w:rPr>
          <w:rFonts w:ascii="Calibri" w:eastAsia="Calibri" w:hAnsi="Calibri" w:cs="Calibri"/>
        </w:rPr>
      </w:pPr>
      <w:bookmarkStart w:id="37" w:name="_Toc171130422"/>
      <w:bookmarkStart w:id="38" w:name="_Toc102040765"/>
      <w:r w:rsidRPr="00844A5D">
        <w:t>Industry Standard Best Practices</w:t>
      </w:r>
      <w:bookmarkEnd w:id="37"/>
      <w:bookmarkEnd w:id="38"/>
    </w:p>
    <w:p w14:paraId="052C684F" w14:textId="4112718F" w:rsidR="00974AE3" w:rsidRDefault="00BC7228" w:rsidP="00D47759">
      <w:pPr>
        <w:contextualSpacing/>
        <w:rPr>
          <w:rFonts w:eastAsia="Times New Roman"/>
          <w:sz w:val="22"/>
          <w:szCs w:val="22"/>
        </w:rPr>
      </w:pPr>
      <w:r>
        <w:rPr>
          <w:rFonts w:eastAsia="Times New Roman"/>
          <w:sz w:val="22"/>
          <w:szCs w:val="22"/>
        </w:rPr>
        <w:t>This refactored code attempts to meet</w:t>
      </w:r>
      <w:r w:rsidR="00201EC3">
        <w:rPr>
          <w:rFonts w:eastAsia="Times New Roman"/>
          <w:sz w:val="22"/>
          <w:szCs w:val="22"/>
        </w:rPr>
        <w:t xml:space="preserve"> industry standard best practices</w:t>
      </w:r>
      <w:r>
        <w:rPr>
          <w:rFonts w:eastAsia="Times New Roman"/>
          <w:sz w:val="22"/>
          <w:szCs w:val="22"/>
        </w:rPr>
        <w:t xml:space="preserve"> by </w:t>
      </w:r>
      <w:r w:rsidR="00EE0C17">
        <w:rPr>
          <w:rFonts w:eastAsia="Times New Roman"/>
          <w:sz w:val="22"/>
          <w:szCs w:val="22"/>
        </w:rPr>
        <w:t>utilizing Open Web Application Security Project (OWASP) best practices and by utilizing dependency checks to identify and mitigate vulnerabilities.</w:t>
      </w:r>
    </w:p>
    <w:p w14:paraId="116C96EB" w14:textId="0D191CB8" w:rsidR="00C63A2C" w:rsidRPr="00B7788F" w:rsidRDefault="00C63A2C" w:rsidP="00D47759">
      <w:pPr>
        <w:contextualSpacing/>
        <w:rPr>
          <w:rFonts w:eastAsia="Times New Roman"/>
          <w:sz w:val="22"/>
          <w:szCs w:val="22"/>
        </w:rPr>
      </w:pPr>
      <w:r>
        <w:rPr>
          <w:rFonts w:eastAsia="Times New Roman"/>
          <w:sz w:val="22"/>
          <w:szCs w:val="22"/>
        </w:rPr>
        <w:t xml:space="preserve">For a financial company like Artemis </w:t>
      </w:r>
      <w:r w:rsidR="00AA642E">
        <w:rPr>
          <w:rFonts w:eastAsia="Times New Roman"/>
          <w:sz w:val="22"/>
          <w:szCs w:val="22"/>
        </w:rPr>
        <w:t>Financial</w:t>
      </w:r>
      <w:r>
        <w:rPr>
          <w:rFonts w:eastAsia="Times New Roman"/>
          <w:sz w:val="22"/>
          <w:szCs w:val="22"/>
        </w:rPr>
        <w:t xml:space="preserve">, </w:t>
      </w:r>
      <w:r w:rsidR="00C065DA">
        <w:rPr>
          <w:rFonts w:eastAsia="Times New Roman"/>
          <w:sz w:val="22"/>
          <w:szCs w:val="22"/>
        </w:rPr>
        <w:t>these values protect against cyber-attacks which could compromise sensitive data they handle.</w:t>
      </w:r>
      <w:r w:rsidR="004073DE">
        <w:rPr>
          <w:rFonts w:eastAsia="Times New Roman"/>
          <w:sz w:val="22"/>
          <w:szCs w:val="22"/>
        </w:rPr>
        <w:t xml:space="preserve"> The protection of this data is particularly important as it likely contains sensitive financial information or user data like social security numbers</w:t>
      </w:r>
      <w:r w:rsidR="00C82D1C">
        <w:rPr>
          <w:rFonts w:eastAsia="Times New Roman"/>
          <w:sz w:val="22"/>
          <w:szCs w:val="22"/>
        </w:rPr>
        <w:t>.</w:t>
      </w:r>
      <w:r w:rsidR="004220D2">
        <w:rPr>
          <w:rFonts w:eastAsia="Times New Roman"/>
          <w:sz w:val="22"/>
          <w:szCs w:val="22"/>
        </w:rPr>
        <w:t xml:space="preserve"> Additionally, it protects the company’s assets and </w:t>
      </w:r>
      <w:r w:rsidR="00E27D26">
        <w:rPr>
          <w:rFonts w:eastAsia="Times New Roman"/>
          <w:sz w:val="22"/>
          <w:szCs w:val="22"/>
        </w:rPr>
        <w:t>reputation.</w:t>
      </w:r>
      <w:r w:rsidR="00077482">
        <w:rPr>
          <w:rFonts w:eastAsia="Times New Roman"/>
          <w:sz w:val="22"/>
          <w:szCs w:val="22"/>
        </w:rPr>
        <w:t xml:space="preserve"> </w:t>
      </w:r>
      <w:r w:rsidR="002A082E">
        <w:rPr>
          <w:rFonts w:eastAsia="Times New Roman"/>
          <w:sz w:val="22"/>
          <w:szCs w:val="22"/>
        </w:rPr>
        <w:t>Going forward,</w:t>
      </w:r>
      <w:r w:rsidR="00A11E8F">
        <w:rPr>
          <w:rFonts w:eastAsia="Times New Roman"/>
          <w:sz w:val="22"/>
          <w:szCs w:val="22"/>
        </w:rPr>
        <w:t xml:space="preserve"> the</w:t>
      </w:r>
      <w:r w:rsidR="00C82D1C">
        <w:rPr>
          <w:rFonts w:eastAsia="Times New Roman"/>
          <w:sz w:val="22"/>
          <w:szCs w:val="22"/>
        </w:rPr>
        <w:t xml:space="preserve"> strategy of Artemis should </w:t>
      </w:r>
      <w:r w:rsidR="00A11E8F">
        <w:rPr>
          <w:rFonts w:eastAsia="Times New Roman"/>
          <w:sz w:val="22"/>
          <w:szCs w:val="22"/>
        </w:rPr>
        <w:t>integrate</w:t>
      </w:r>
      <w:r w:rsidR="002A082E">
        <w:rPr>
          <w:rFonts w:eastAsia="Times New Roman"/>
          <w:sz w:val="22"/>
          <w:szCs w:val="22"/>
        </w:rPr>
        <w:t xml:space="preserve"> security in their continuous development </w:t>
      </w:r>
      <w:r w:rsidR="00A11E8F">
        <w:rPr>
          <w:rFonts w:eastAsia="Times New Roman"/>
          <w:sz w:val="22"/>
          <w:szCs w:val="22"/>
        </w:rPr>
        <w:t>life cycle</w:t>
      </w:r>
      <w:r w:rsidR="002A082E">
        <w:rPr>
          <w:rFonts w:eastAsia="Times New Roman"/>
          <w:sz w:val="22"/>
          <w:szCs w:val="22"/>
        </w:rPr>
        <w:t xml:space="preserve"> as </w:t>
      </w:r>
      <w:r w:rsidR="00077482">
        <w:rPr>
          <w:rFonts w:eastAsia="Times New Roman"/>
          <w:sz w:val="22"/>
          <w:szCs w:val="22"/>
        </w:rPr>
        <w:t>Attackers continuously try new methods over time</w:t>
      </w:r>
      <w:r w:rsidR="00A11E8F">
        <w:rPr>
          <w:rFonts w:eastAsia="Times New Roman"/>
          <w:sz w:val="22"/>
          <w:szCs w:val="22"/>
        </w:rPr>
        <w:t>.</w:t>
      </w:r>
      <w:r w:rsidR="00E27D26">
        <w:rPr>
          <w:rFonts w:eastAsia="Times New Roman"/>
          <w:sz w:val="22"/>
          <w:szCs w:val="22"/>
        </w:rPr>
        <w:t xml:space="preserve"> Being</w:t>
      </w:r>
      <w:r w:rsidR="00E27D26" w:rsidRPr="00E27D26">
        <w:rPr>
          <w:rFonts w:eastAsia="Times New Roman"/>
          <w:sz w:val="22"/>
          <w:szCs w:val="22"/>
        </w:rPr>
        <w:t xml:space="preserve"> proactive can prevent data breaches, </w:t>
      </w:r>
      <w:r w:rsidR="00E27D26">
        <w:rPr>
          <w:rFonts w:eastAsia="Times New Roman"/>
          <w:sz w:val="22"/>
          <w:szCs w:val="22"/>
        </w:rPr>
        <w:t>help comply with regulation</w:t>
      </w:r>
      <w:r w:rsidR="00E27D26" w:rsidRPr="00E27D26">
        <w:rPr>
          <w:rFonts w:eastAsia="Times New Roman"/>
          <w:sz w:val="22"/>
          <w:szCs w:val="22"/>
        </w:rPr>
        <w:t xml:space="preserve">, and build trust with clients, </w:t>
      </w:r>
      <w:r w:rsidR="00E27D26">
        <w:rPr>
          <w:rFonts w:eastAsia="Times New Roman"/>
          <w:sz w:val="22"/>
          <w:szCs w:val="22"/>
        </w:rPr>
        <w:t>boosting</w:t>
      </w:r>
      <w:r w:rsidR="00336219">
        <w:rPr>
          <w:rFonts w:eastAsia="Times New Roman"/>
          <w:sz w:val="22"/>
          <w:szCs w:val="22"/>
        </w:rPr>
        <w:t xml:space="preserve"> the reliability </w:t>
      </w:r>
      <w:r w:rsidR="00E27D26" w:rsidRPr="00E27D26">
        <w:rPr>
          <w:rFonts w:eastAsia="Times New Roman"/>
          <w:sz w:val="22"/>
          <w:szCs w:val="22"/>
        </w:rPr>
        <w:t>of the company.</w:t>
      </w:r>
    </w:p>
    <w:sectPr w:rsidR="00C63A2C"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E912E" w14:textId="77777777" w:rsidR="00A76873" w:rsidRDefault="00A76873" w:rsidP="002F3F84">
      <w:r>
        <w:separator/>
      </w:r>
    </w:p>
  </w:endnote>
  <w:endnote w:type="continuationSeparator" w:id="0">
    <w:p w14:paraId="1D8C0CFC" w14:textId="77777777" w:rsidR="00A76873" w:rsidRDefault="00A76873" w:rsidP="002F3F84">
      <w:r>
        <w:continuationSeparator/>
      </w:r>
    </w:p>
  </w:endnote>
  <w:endnote w:type="continuationNotice" w:id="1">
    <w:p w14:paraId="05546510" w14:textId="77777777" w:rsidR="00A76873" w:rsidRDefault="00A768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68A1D" w14:textId="77777777" w:rsidR="00A76873" w:rsidRDefault="00A76873" w:rsidP="002F3F84">
      <w:r>
        <w:separator/>
      </w:r>
    </w:p>
  </w:footnote>
  <w:footnote w:type="continuationSeparator" w:id="0">
    <w:p w14:paraId="1F319668" w14:textId="77777777" w:rsidR="00A76873" w:rsidRDefault="00A76873" w:rsidP="002F3F84">
      <w:r>
        <w:continuationSeparator/>
      </w:r>
    </w:p>
  </w:footnote>
  <w:footnote w:type="continuationNotice" w:id="1">
    <w:p w14:paraId="2E7D9702" w14:textId="77777777" w:rsidR="00A76873" w:rsidRDefault="00A768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143155814">
    <w:abstractNumId w:val="16"/>
  </w:num>
  <w:num w:numId="2" w16cid:durableId="2023319743">
    <w:abstractNumId w:val="20"/>
  </w:num>
  <w:num w:numId="3" w16cid:durableId="1564487085">
    <w:abstractNumId w:val="6"/>
  </w:num>
  <w:num w:numId="4" w16cid:durableId="881285194">
    <w:abstractNumId w:val="8"/>
  </w:num>
  <w:num w:numId="5" w16cid:durableId="520509020">
    <w:abstractNumId w:val="4"/>
  </w:num>
  <w:num w:numId="6" w16cid:durableId="1605266876">
    <w:abstractNumId w:val="17"/>
  </w:num>
  <w:num w:numId="7" w16cid:durableId="494414300">
    <w:abstractNumId w:val="12"/>
    <w:lvlOverride w:ilvl="0">
      <w:lvl w:ilvl="0">
        <w:numFmt w:val="lowerLetter"/>
        <w:lvlText w:val="%1."/>
        <w:lvlJc w:val="left"/>
      </w:lvl>
    </w:lvlOverride>
  </w:num>
  <w:num w:numId="8" w16cid:durableId="1208495819">
    <w:abstractNumId w:val="5"/>
  </w:num>
  <w:num w:numId="9" w16cid:durableId="39020272">
    <w:abstractNumId w:val="1"/>
    <w:lvlOverride w:ilvl="0">
      <w:lvl w:ilvl="0">
        <w:numFmt w:val="lowerLetter"/>
        <w:lvlText w:val="%1."/>
        <w:lvlJc w:val="left"/>
      </w:lvl>
    </w:lvlOverride>
  </w:num>
  <w:num w:numId="10" w16cid:durableId="1976063610">
    <w:abstractNumId w:val="0"/>
  </w:num>
  <w:num w:numId="11" w16cid:durableId="1987969603">
    <w:abstractNumId w:val="3"/>
  </w:num>
  <w:num w:numId="12" w16cid:durableId="89009764">
    <w:abstractNumId w:val="19"/>
  </w:num>
  <w:num w:numId="13" w16cid:durableId="168105822">
    <w:abstractNumId w:val="15"/>
  </w:num>
  <w:num w:numId="14" w16cid:durableId="1282689460">
    <w:abstractNumId w:val="2"/>
  </w:num>
  <w:num w:numId="15" w16cid:durableId="2123648601">
    <w:abstractNumId w:val="11"/>
  </w:num>
  <w:num w:numId="16" w16cid:durableId="2008317496">
    <w:abstractNumId w:val="9"/>
  </w:num>
  <w:num w:numId="17" w16cid:durableId="1597900386">
    <w:abstractNumId w:val="14"/>
  </w:num>
  <w:num w:numId="18" w16cid:durableId="1366178473">
    <w:abstractNumId w:val="18"/>
  </w:num>
  <w:num w:numId="19" w16cid:durableId="1775899108">
    <w:abstractNumId w:val="7"/>
  </w:num>
  <w:num w:numId="20" w16cid:durableId="1272666952">
    <w:abstractNumId w:val="13"/>
  </w:num>
  <w:num w:numId="21" w16cid:durableId="3958627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77482"/>
    <w:rsid w:val="0009159B"/>
    <w:rsid w:val="000B0A70"/>
    <w:rsid w:val="000C7320"/>
    <w:rsid w:val="000D06F0"/>
    <w:rsid w:val="000D241B"/>
    <w:rsid w:val="00102660"/>
    <w:rsid w:val="0010436E"/>
    <w:rsid w:val="00114D54"/>
    <w:rsid w:val="00120ACD"/>
    <w:rsid w:val="00144936"/>
    <w:rsid w:val="00147DA2"/>
    <w:rsid w:val="00151233"/>
    <w:rsid w:val="00164480"/>
    <w:rsid w:val="00177698"/>
    <w:rsid w:val="00182245"/>
    <w:rsid w:val="00183C9F"/>
    <w:rsid w:val="00187548"/>
    <w:rsid w:val="001933BA"/>
    <w:rsid w:val="001A381D"/>
    <w:rsid w:val="001B40B5"/>
    <w:rsid w:val="001B4F8C"/>
    <w:rsid w:val="001C47DF"/>
    <w:rsid w:val="001F5F49"/>
    <w:rsid w:val="002001E0"/>
    <w:rsid w:val="00201EC3"/>
    <w:rsid w:val="0022093A"/>
    <w:rsid w:val="00234FC3"/>
    <w:rsid w:val="00246C90"/>
    <w:rsid w:val="00271E26"/>
    <w:rsid w:val="002778D5"/>
    <w:rsid w:val="00277B38"/>
    <w:rsid w:val="00281DF1"/>
    <w:rsid w:val="00292377"/>
    <w:rsid w:val="002A082E"/>
    <w:rsid w:val="002A1A18"/>
    <w:rsid w:val="002B4D43"/>
    <w:rsid w:val="002B5D3F"/>
    <w:rsid w:val="002F3F84"/>
    <w:rsid w:val="00321D27"/>
    <w:rsid w:val="00332070"/>
    <w:rsid w:val="00335200"/>
    <w:rsid w:val="003360D3"/>
    <w:rsid w:val="00336219"/>
    <w:rsid w:val="0033644E"/>
    <w:rsid w:val="00352FD0"/>
    <w:rsid w:val="003726AD"/>
    <w:rsid w:val="003978A0"/>
    <w:rsid w:val="003A1621"/>
    <w:rsid w:val="003A303A"/>
    <w:rsid w:val="003C2414"/>
    <w:rsid w:val="003E2462"/>
    <w:rsid w:val="003E399D"/>
    <w:rsid w:val="00403219"/>
    <w:rsid w:val="004073DE"/>
    <w:rsid w:val="00413DE0"/>
    <w:rsid w:val="004220D2"/>
    <w:rsid w:val="00435202"/>
    <w:rsid w:val="0045610F"/>
    <w:rsid w:val="0046151B"/>
    <w:rsid w:val="00473815"/>
    <w:rsid w:val="00485402"/>
    <w:rsid w:val="004B2BE0"/>
    <w:rsid w:val="004D78B4"/>
    <w:rsid w:val="005062ED"/>
    <w:rsid w:val="00512ADF"/>
    <w:rsid w:val="005165CB"/>
    <w:rsid w:val="00523478"/>
    <w:rsid w:val="00531FBF"/>
    <w:rsid w:val="00546945"/>
    <w:rsid w:val="0058064D"/>
    <w:rsid w:val="00583A02"/>
    <w:rsid w:val="005A1B32"/>
    <w:rsid w:val="005A4EEF"/>
    <w:rsid w:val="005A6070"/>
    <w:rsid w:val="005A7C7F"/>
    <w:rsid w:val="005C593C"/>
    <w:rsid w:val="005D020B"/>
    <w:rsid w:val="005E6088"/>
    <w:rsid w:val="005F574E"/>
    <w:rsid w:val="006017FD"/>
    <w:rsid w:val="006201FC"/>
    <w:rsid w:val="00632C6F"/>
    <w:rsid w:val="00633225"/>
    <w:rsid w:val="006421BB"/>
    <w:rsid w:val="006772DC"/>
    <w:rsid w:val="006A66A8"/>
    <w:rsid w:val="006B66FE"/>
    <w:rsid w:val="006C36B6"/>
    <w:rsid w:val="006D07A0"/>
    <w:rsid w:val="006E1A73"/>
    <w:rsid w:val="006E3003"/>
    <w:rsid w:val="00701A84"/>
    <w:rsid w:val="0071273D"/>
    <w:rsid w:val="00717301"/>
    <w:rsid w:val="00737777"/>
    <w:rsid w:val="0076659B"/>
    <w:rsid w:val="00790486"/>
    <w:rsid w:val="00793EE5"/>
    <w:rsid w:val="00797EC8"/>
    <w:rsid w:val="007B36E9"/>
    <w:rsid w:val="007D3134"/>
    <w:rsid w:val="00816AE9"/>
    <w:rsid w:val="008222AF"/>
    <w:rsid w:val="00824ABB"/>
    <w:rsid w:val="00826665"/>
    <w:rsid w:val="00844A5D"/>
    <w:rsid w:val="00861EC1"/>
    <w:rsid w:val="00887A59"/>
    <w:rsid w:val="008A7514"/>
    <w:rsid w:val="008B068E"/>
    <w:rsid w:val="008C5E8A"/>
    <w:rsid w:val="008D78BB"/>
    <w:rsid w:val="008F3A0F"/>
    <w:rsid w:val="00916395"/>
    <w:rsid w:val="00920B12"/>
    <w:rsid w:val="00936B4B"/>
    <w:rsid w:val="00940B1A"/>
    <w:rsid w:val="00943670"/>
    <w:rsid w:val="00957280"/>
    <w:rsid w:val="009714E8"/>
    <w:rsid w:val="00974AE3"/>
    <w:rsid w:val="009826D6"/>
    <w:rsid w:val="009A0ADD"/>
    <w:rsid w:val="009C6202"/>
    <w:rsid w:val="009C7B99"/>
    <w:rsid w:val="009D3129"/>
    <w:rsid w:val="009F285B"/>
    <w:rsid w:val="00A11E8F"/>
    <w:rsid w:val="00A2133A"/>
    <w:rsid w:val="00A57035"/>
    <w:rsid w:val="00A76873"/>
    <w:rsid w:val="00A87E0C"/>
    <w:rsid w:val="00AA642E"/>
    <w:rsid w:val="00AB1F82"/>
    <w:rsid w:val="00AC1A15"/>
    <w:rsid w:val="00AC3626"/>
    <w:rsid w:val="00AD43C0"/>
    <w:rsid w:val="00AE5B33"/>
    <w:rsid w:val="00AF4C03"/>
    <w:rsid w:val="00B03C25"/>
    <w:rsid w:val="00B20F52"/>
    <w:rsid w:val="00B26489"/>
    <w:rsid w:val="00B35185"/>
    <w:rsid w:val="00B406E8"/>
    <w:rsid w:val="00B5019C"/>
    <w:rsid w:val="00B50C83"/>
    <w:rsid w:val="00B512DD"/>
    <w:rsid w:val="00B71A5F"/>
    <w:rsid w:val="00B720DC"/>
    <w:rsid w:val="00B7788F"/>
    <w:rsid w:val="00BA6D20"/>
    <w:rsid w:val="00BC7228"/>
    <w:rsid w:val="00C05808"/>
    <w:rsid w:val="00C065DA"/>
    <w:rsid w:val="00C32F3D"/>
    <w:rsid w:val="00C41B36"/>
    <w:rsid w:val="00C56FC2"/>
    <w:rsid w:val="00C63A2C"/>
    <w:rsid w:val="00C67FA3"/>
    <w:rsid w:val="00C82D1C"/>
    <w:rsid w:val="00CE44E9"/>
    <w:rsid w:val="00CF445D"/>
    <w:rsid w:val="00CF618A"/>
    <w:rsid w:val="00D0558B"/>
    <w:rsid w:val="00D47759"/>
    <w:rsid w:val="00D916AB"/>
    <w:rsid w:val="00DB5652"/>
    <w:rsid w:val="00DD6742"/>
    <w:rsid w:val="00E02BD0"/>
    <w:rsid w:val="00E27D26"/>
    <w:rsid w:val="00E31A2E"/>
    <w:rsid w:val="00E33862"/>
    <w:rsid w:val="00E4044A"/>
    <w:rsid w:val="00E5594E"/>
    <w:rsid w:val="00E66FC0"/>
    <w:rsid w:val="00E941D0"/>
    <w:rsid w:val="00EB1CEC"/>
    <w:rsid w:val="00EB4E90"/>
    <w:rsid w:val="00EC29F5"/>
    <w:rsid w:val="00ED1CC4"/>
    <w:rsid w:val="00EE0C17"/>
    <w:rsid w:val="00EE3EAE"/>
    <w:rsid w:val="00EF4D6F"/>
    <w:rsid w:val="00F16350"/>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9</Pages>
  <Words>1134</Words>
  <Characters>6466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7585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Tyten P</cp:lastModifiedBy>
  <cp:revision>107</cp:revision>
  <dcterms:created xsi:type="dcterms:W3CDTF">2022-04-20T12:43:00Z</dcterms:created>
  <dcterms:modified xsi:type="dcterms:W3CDTF">2024-08-16T23:38:00Z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