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widowControl/>
      </w:pPr>
    </w:p>
    <w:p>
      <w:pPr>
        <w:widowControl/>
      </w:pPr>
    </w:p>
    <w:p>
      <w:pPr>
        <w:widowControl/>
      </w:pPr>
    </w:p>
    <w:p>
      <w:pPr>
        <w:widowControl/>
      </w:pPr>
    </w:p>
    <w:p>
      <w:pPr>
        <w:widowControl/>
      </w:pPr>
    </w:p>
    <w:p>
      <w:pPr>
        <w:widowControl/>
        <w:spacing w:after="360"/>
        <w:jc w:val="center"/>
      </w:pPr>
      <w:r>
        <w:rPr>
          <w:rFonts w:ascii="Microsoft YaHei" w:hAnsi="Microsoft YaHei" w:eastAsia="Microsoft YaHei"/>
          <w:b/>
          <w:i w:val="0"/>
          <w:color w:val="4F6EF7"/>
          <w:sz w:val="20"/>
        </w:rPr>
        <w:t>OPERATING SYSTEM COURSE DESIGN</w:t>
      </w:r>
    </w:p>
    <w:p>
      <w:pPr>
        <w:widowControl/>
        <w:spacing w:after="140"/>
        <w:jc w:val="center"/>
      </w:pPr>
      <w:r>
        <w:rPr>
          <w:rFonts w:ascii="Microsoft YaHei" w:hAnsi="Microsoft YaHei" w:eastAsia="Microsoft YaHei"/>
          <w:b/>
          <w:i w:val="0"/>
          <w:color w:val="172B4D"/>
          <w:sz w:val="60"/>
        </w:rPr>
        <w:t>ProcessSchedulerLab</w:t>
      </w:r>
    </w:p>
    <w:p>
      <w:pPr>
        <w:widowControl/>
        <w:spacing w:after="160"/>
        <w:jc w:val="center"/>
      </w:pPr>
      <w:r>
        <w:rPr>
          <w:rFonts w:ascii="Microsoft YaHei" w:hAnsi="Microsoft YaHei" w:eastAsia="Microsoft YaHei"/>
          <w:b/>
          <w:i w:val="0"/>
          <w:color w:val="4F6EF7"/>
          <w:sz w:val="34"/>
        </w:rPr>
        <w:t>进程调度可视化实验系统</w:t>
      </w:r>
    </w:p>
    <w:p>
      <w:pPr>
        <w:widowControl/>
        <w:spacing w:after="680"/>
        <w:jc w:val="center"/>
      </w:pPr>
      <w:r>
        <w:rPr>
          <w:rFonts w:ascii="Microsoft YaHei" w:hAnsi="Microsoft YaHei" w:eastAsia="Microsoft YaHei"/>
          <w:b/>
          <w:i w:val="0"/>
          <w:color w:val="25324B"/>
          <w:sz w:val="46"/>
        </w:rPr>
        <w:t>使用说明书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  <w:tblHeader w:val="true"/>
        </w:trPr>
        <w:tc>
          <w:tcPr>
            <w:tcW w:type="dxa" w:w="9360"/>
            <w:tcMar>
              <w:top w:w="90" w:type="dxa"/>
              <w:start w:w="120" w:type="dxa"/>
              <w:bottom w:w="90" w:type="dxa"/>
              <w:end w:w="120" w:type="dxa"/>
            </w:tcMar>
            <w:shd w:fill="EEF2FF"/>
          </w:tcPr>
          <w:p>
            <w:pPr>
              <w:widowControl/>
              <w:spacing w:after="0"/>
            </w:pPr>
            <w:r>
              <w:rPr>
                <w:rFonts w:ascii="Microsoft YaHei" w:hAnsi="Microsoft YaHei" w:eastAsia="Microsoft YaHei"/>
                <w:b/>
                <w:i w:val="0"/>
                <w:color w:val="4F6EF7"/>
                <w:sz w:val="20"/>
              </w:rPr>
              <w:t xml:space="preserve">文档定位  </w:t>
            </w:r>
            <w:r>
              <w:rPr>
                <w:rFonts w:ascii="Microsoft YaHei" w:hAnsi="Microsoft YaHei" w:eastAsia="Microsoft YaHei"/>
                <w:b w:val="0"/>
                <w:i w:val="0"/>
                <w:color w:val="25324B"/>
                <w:sz w:val="20"/>
              </w:rPr>
              <w:t>面向课程设计验收、日常实验与答辩演示，从安装启动到结果导出给出完整操作路径。</w:t>
            </w:r>
          </w:p>
        </w:tc>
      </w:tr>
    </w:tbl>
    <w:p>
      <w:pPr>
        <w:widowControl/>
        <w:spacing w:after="40"/>
      </w:pPr>
    </w:p>
    <w:p>
      <w:pPr>
        <w:widowControl/>
        <w:spacing w:before="760"/>
        <w:jc w:val="center"/>
      </w:pPr>
      <w:r>
        <w:rPr>
          <w:rFonts w:ascii="Microsoft YaHei" w:hAnsi="Microsoft YaHei" w:eastAsia="Microsoft YaHei"/>
          <w:b/>
          <w:i w:val="0"/>
          <w:color w:val="667085"/>
          <w:sz w:val="22"/>
        </w:rPr>
        <w:t>文档版本：1.1</w:t>
        <w:br/>
      </w:r>
      <w:r>
        <w:rPr>
          <w:rFonts w:ascii="Microsoft YaHei" w:hAnsi="Microsoft YaHei" w:eastAsia="Microsoft YaHei"/>
          <w:b w:val="0"/>
          <w:i w:val="0"/>
          <w:color w:val="667085"/>
          <w:sz w:val="21"/>
        </w:rPr>
        <w:t>软件版本：1.1.0</w:t>
        <w:br/>
      </w:r>
      <w:r>
        <w:rPr>
          <w:rFonts w:ascii="Microsoft YaHei" w:hAnsi="Microsoft YaHei" w:eastAsia="Microsoft YaHei"/>
          <w:b w:val="0"/>
          <w:i w:val="0"/>
          <w:color w:val="667085"/>
          <w:sz w:val="21"/>
        </w:rPr>
        <w:t>更新日期：2026 年 8 月 31 日</w:t>
        <w:br/>
      </w:r>
    </w:p>
    <w:p>
      <w:pPr>
        <w:widowControl/>
      </w:pPr>
      <w:r>
        <w:br w:type="page"/>
      </w:r>
    </w:p>
    <w:p>
      <w:pPr>
        <w:pStyle w:val="Heading1"/>
        <w:widowControl/>
      </w:pPr>
      <w:r>
        <w:t>阅读导航</w:t>
      </w:r>
    </w:p>
    <w:p>
      <w:pPr>
        <w:widowControl/>
      </w:pPr>
      <w:r>
        <w:rPr>
          <w:rFonts w:ascii="Microsoft YaHei" w:hAnsi="Microsoft YaHei" w:eastAsia="Microsoft YaHei"/>
          <w:b w:val="0"/>
          <w:i w:val="0"/>
          <w:color w:val="25324B"/>
          <w:sz w:val="21"/>
        </w:rPr>
        <w:t>本说明书以完成一次可复现调度实验为主线，可以按顺序阅读，也可直接查找对应功能。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00"/>
        <w:gridCol w:w="2200"/>
        <w:gridCol w:w="6260"/>
      </w:tblGrid>
      <w:tr>
        <w:trPr>
          <w:cantSplit/>
          <w:tblHeader w:val="true"/>
        </w:trP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shd w:fill="4F6EF7"/>
            <w:vAlign w:val="center"/>
          </w:tcPr>
          <w:p>
            <w:pPr>
              <w:widowControl/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编号</w:t>
            </w:r>
          </w:p>
        </w:tc>
        <w:tc>
          <w:tcPr>
            <w:tcW w:type="dxa" w:w="2200"/>
            <w:tcMar>
              <w:top w:w="90" w:type="dxa"/>
              <w:start w:w="120" w:type="dxa"/>
              <w:bottom w:w="90" w:type="dxa"/>
              <w:end w:w="120" w:type="dxa"/>
            </w:tcMar>
            <w:shd w:fill="4F6EF7"/>
            <w:vAlign w:val="center"/>
          </w:tcPr>
          <w:p>
            <w:pPr>
              <w:widowControl/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主题</w:t>
            </w:r>
          </w:p>
        </w:tc>
        <w:tc>
          <w:tcPr>
            <w:tcW w:type="dxa" w:w="6260"/>
            <w:tcMar>
              <w:top w:w="90" w:type="dxa"/>
              <w:start w:w="120" w:type="dxa"/>
              <w:bottom w:w="90" w:type="dxa"/>
              <w:end w:w="120" w:type="dxa"/>
            </w:tcMar>
            <w:shd w:fill="4F6EF7"/>
            <w:vAlign w:val="center"/>
          </w:tcPr>
          <w:p>
            <w:pPr>
              <w:widowControl/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你将获得</w:t>
            </w:r>
          </w:p>
        </w:tc>
      </w:tr>
      <w:tr>
        <w:tc>
          <w:tcPr>
            <w:tcW w:type="dxa" w:w="900"/>
            <w:vAlign w:val="center"/>
          </w:tcPr>
          <w:p>
            <w:pPr>
              <w:widowControl/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5324B"/>
                <w:sz w:val="18"/>
              </w:rPr>
              <w:t>01</w:t>
            </w:r>
          </w:p>
        </w:tc>
        <w:tc>
          <w:tcPr>
            <w:tcW w:type="dxa" w:w="2200"/>
            <w:vAlign w:val="center"/>
          </w:tcPr>
          <w:p>
            <w:pPr>
              <w:widowControl/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5324B"/>
                <w:sz w:val="18"/>
              </w:rPr>
              <w:t>快速入门</w:t>
            </w:r>
          </w:p>
        </w:tc>
        <w:tc>
          <w:tcPr>
            <w:tcW w:type="dxa" w:w="6260"/>
            <w:vAlign w:val="center"/>
          </w:tcPr>
          <w:p>
            <w:pPr>
              <w:widowControl/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5324B"/>
                <w:sz w:val="18"/>
              </w:rPr>
              <w:t>运行环境、启动方法与首次实验</w:t>
            </w:r>
          </w:p>
        </w:tc>
      </w:tr>
      <w:tr>
        <w:tc>
          <w:tcPr>
            <w:tcW w:type="dxa" w:w="900"/>
            <w:shd w:fill="F5F7FB"/>
            <w:vAlign w:val="center"/>
          </w:tcPr>
          <w:p>
            <w:pPr>
              <w:widowControl/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5324B"/>
                <w:sz w:val="18"/>
              </w:rPr>
              <w:t>02</w:t>
            </w:r>
          </w:p>
        </w:tc>
        <w:tc>
          <w:tcPr>
            <w:tcW w:type="dxa" w:w="2200"/>
            <w:shd w:fill="F5F7FB"/>
            <w:vAlign w:val="center"/>
          </w:tcPr>
          <w:p>
            <w:pPr>
              <w:widowControl/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5324B"/>
                <w:sz w:val="18"/>
              </w:rPr>
              <w:t>界面与数据</w:t>
            </w:r>
          </w:p>
        </w:tc>
        <w:tc>
          <w:tcPr>
            <w:tcW w:type="dxa" w:w="6260"/>
            <w:shd w:fill="F5F7FB"/>
            <w:vAlign w:val="center"/>
          </w:tcPr>
          <w:p>
            <w:pPr>
              <w:widowControl/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5324B"/>
                <w:sz w:val="18"/>
              </w:rPr>
              <w:t>导航、进程创建、PCB 状态与资源</w:t>
            </w:r>
          </w:p>
        </w:tc>
      </w:tr>
      <w:tr>
        <w:tc>
          <w:tcPr>
            <w:tcW w:type="dxa" w:w="900"/>
            <w:vAlign w:val="center"/>
          </w:tcPr>
          <w:p>
            <w:pPr>
              <w:widowControl/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5324B"/>
                <w:sz w:val="18"/>
              </w:rPr>
              <w:t>03</w:t>
            </w:r>
          </w:p>
        </w:tc>
        <w:tc>
          <w:tcPr>
            <w:tcW w:type="dxa" w:w="2200"/>
            <w:vAlign w:val="center"/>
          </w:tcPr>
          <w:p>
            <w:pPr>
              <w:widowControl/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5324B"/>
                <w:sz w:val="18"/>
              </w:rPr>
              <w:t>调度仿真</w:t>
            </w:r>
          </w:p>
        </w:tc>
        <w:tc>
          <w:tcPr>
            <w:tcW w:type="dxa" w:w="6260"/>
            <w:vAlign w:val="center"/>
          </w:tcPr>
          <w:p>
            <w:pPr>
              <w:widowControl/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5324B"/>
                <w:sz w:val="18"/>
              </w:rPr>
              <w:t>七类算法、参数、运行控制和可视化</w:t>
            </w:r>
          </w:p>
        </w:tc>
      </w:tr>
      <w:tr>
        <w:tc>
          <w:tcPr>
            <w:tcW w:type="dxa" w:w="900"/>
            <w:shd w:fill="F5F7FB"/>
            <w:vAlign w:val="center"/>
          </w:tcPr>
          <w:p>
            <w:pPr>
              <w:widowControl/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5324B"/>
                <w:sz w:val="18"/>
              </w:rPr>
              <w:t>04</w:t>
            </w:r>
          </w:p>
        </w:tc>
        <w:tc>
          <w:tcPr>
            <w:tcW w:type="dxa" w:w="2200"/>
            <w:shd w:fill="F5F7FB"/>
            <w:vAlign w:val="center"/>
          </w:tcPr>
          <w:p>
            <w:pPr>
              <w:widowControl/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5324B"/>
                <w:sz w:val="18"/>
              </w:rPr>
              <w:t>性能实验</w:t>
            </w:r>
          </w:p>
        </w:tc>
        <w:tc>
          <w:tcPr>
            <w:tcW w:type="dxa" w:w="6260"/>
            <w:shd w:fill="F5F7FB"/>
            <w:vAlign w:val="center"/>
          </w:tcPr>
          <w:p>
            <w:pPr>
              <w:widowControl/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5324B"/>
                <w:sz w:val="18"/>
              </w:rPr>
              <w:t>预设数据、全算法对比、指标与导出</w:t>
            </w:r>
          </w:p>
        </w:tc>
      </w:tr>
      <w:tr>
        <w:tc>
          <w:tcPr>
            <w:tcW w:type="dxa" w:w="900"/>
            <w:vAlign w:val="center"/>
          </w:tcPr>
          <w:p>
            <w:pPr>
              <w:widowControl/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5324B"/>
                <w:sz w:val="18"/>
              </w:rPr>
              <w:t>05</w:t>
            </w:r>
          </w:p>
        </w:tc>
        <w:tc>
          <w:tcPr>
            <w:tcW w:type="dxa" w:w="2200"/>
            <w:vAlign w:val="center"/>
          </w:tcPr>
          <w:p>
            <w:pPr>
              <w:widowControl/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5324B"/>
                <w:sz w:val="18"/>
              </w:rPr>
              <w:t>设置与维护</w:t>
            </w:r>
          </w:p>
        </w:tc>
        <w:tc>
          <w:tcPr>
            <w:tcW w:type="dxa" w:w="6260"/>
            <w:vAlign w:val="center"/>
          </w:tcPr>
          <w:p>
            <w:pPr>
              <w:widowControl/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5324B"/>
                <w:sz w:val="18"/>
              </w:rPr>
              <w:t>系统参数、数据恢复、问题排查</w:t>
            </w:r>
          </w:p>
        </w:tc>
      </w:tr>
      <w:tr>
        <w:tc>
          <w:tcPr>
            <w:tcW w:type="dxa" w:w="900"/>
            <w:shd w:fill="F5F7FB"/>
            <w:vAlign w:val="center"/>
          </w:tcPr>
          <w:p>
            <w:pPr>
              <w:widowControl/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5324B"/>
                <w:sz w:val="18"/>
              </w:rPr>
              <w:t>06</w:t>
            </w:r>
          </w:p>
        </w:tc>
        <w:tc>
          <w:tcPr>
            <w:tcW w:type="dxa" w:w="2200"/>
            <w:shd w:fill="F5F7FB"/>
            <w:vAlign w:val="center"/>
          </w:tcPr>
          <w:p>
            <w:pPr>
              <w:widowControl/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5324B"/>
                <w:sz w:val="18"/>
              </w:rPr>
              <w:t>验收与答辩</w:t>
            </w:r>
          </w:p>
        </w:tc>
        <w:tc>
          <w:tcPr>
            <w:tcW w:type="dxa" w:w="6260"/>
            <w:shd w:fill="F5F7FB"/>
            <w:vAlign w:val="center"/>
          </w:tcPr>
          <w:p>
            <w:pPr>
              <w:widowControl/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5324B"/>
                <w:sz w:val="18"/>
              </w:rPr>
              <w:t>推荐演示流程和最终检查清单</w:t>
            </w:r>
          </w:p>
        </w:tc>
      </w:tr>
    </w:tbl>
    <w:p>
      <w:pPr>
        <w:pStyle w:val="Heading2"/>
        <w:widowControl/>
      </w:pPr>
      <w:r>
        <w:t>系统概览</w:t>
      </w:r>
    </w:p>
    <w:p>
      <w:pPr>
        <w:pStyle w:val="ListBullet"/>
        <w:widowControl/>
      </w:pPr>
      <w:r>
        <w:rPr>
          <w:rFonts w:ascii="Microsoft YaHei" w:hAnsi="Microsoft YaHei" w:eastAsia="Microsoft YaHei"/>
          <w:b w:val="0"/>
          <w:i w:val="0"/>
          <w:color w:val="25324B"/>
          <w:sz w:val="21"/>
        </w:rPr>
        <w:t>使用统一离散 Tick 仿真引擎，同步驱动 PCB 状态、调度队列、事件流和性能指标。</w:t>
      </w:r>
    </w:p>
    <w:p>
      <w:pPr>
        <w:pStyle w:val="ListBullet"/>
        <w:widowControl/>
      </w:pPr>
      <w:r>
        <w:rPr>
          <w:rFonts w:ascii="Microsoft YaHei" w:hAnsi="Microsoft YaHei" w:eastAsia="Microsoft YaHei"/>
          <w:b w:val="0"/>
          <w:i w:val="0"/>
          <w:color w:val="25324B"/>
          <w:sz w:val="21"/>
        </w:rPr>
        <w:t>支持 FCFS、SJF、SRTF、Priority、Round Robin、EDF 和 MLFQ。</w:t>
      </w:r>
    </w:p>
    <w:p>
      <w:pPr>
        <w:pStyle w:val="ListBullet"/>
        <w:widowControl/>
      </w:pPr>
      <w:r>
        <w:rPr>
          <w:rFonts w:ascii="Microsoft YaHei" w:hAnsi="Microsoft YaHei" w:eastAsia="Microsoft YaHei"/>
          <w:b w:val="0"/>
          <w:i w:val="0"/>
          <w:color w:val="25324B"/>
          <w:sz w:val="21"/>
        </w:rPr>
        <w:t>支持 JSON 数据集、CSV 指标、PNG 图表和 PDF 实验报告。</w:t>
      </w:r>
    </w:p>
    <w:p>
      <w:pPr>
        <w:pStyle w:val="ListBullet"/>
        <w:widowControl/>
      </w:pPr>
      <w:r>
        <w:rPr>
          <w:rFonts w:ascii="Microsoft YaHei" w:hAnsi="Microsoft YaHei" w:eastAsia="Microsoft YaHei"/>
          <w:b w:val="0"/>
          <w:i w:val="0"/>
          <w:color w:val="25324B"/>
          <w:sz w:val="21"/>
        </w:rPr>
        <w:t>当前采用单 CPU、离散 Tick、单次作业模型。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  <w:tblHeader w:val="true"/>
        </w:trPr>
        <w:tc>
          <w:tcPr>
            <w:tcW w:type="dxa" w:w="9360"/>
            <w:tcMar>
              <w:top w:w="90" w:type="dxa"/>
              <w:start w:w="120" w:type="dxa"/>
              <w:bottom w:w="90" w:type="dxa"/>
              <w:end w:w="120" w:type="dxa"/>
            </w:tcMar>
            <w:shd w:fill="FFF8E8"/>
          </w:tcPr>
          <w:p>
            <w:pPr>
              <w:widowControl/>
              <w:spacing w:after="0"/>
            </w:pPr>
            <w:r>
              <w:rPr>
                <w:rFonts w:ascii="Microsoft YaHei" w:hAnsi="Microsoft YaHei" w:eastAsia="Microsoft YaHei"/>
                <w:b/>
                <w:i w:val="0"/>
                <w:color w:val="B7791F"/>
                <w:sz w:val="20"/>
              </w:rPr>
              <w:t xml:space="preserve">必读  </w:t>
            </w:r>
            <w:r>
              <w:rPr>
                <w:rFonts w:ascii="Microsoft YaHei" w:hAnsi="Microsoft YaHei" w:eastAsia="Microsoft YaHei"/>
                <w:b w:val="0"/>
                <w:i w:val="0"/>
                <w:color w:val="25324B"/>
                <w:sz w:val="20"/>
              </w:rPr>
              <w:t>优先级数字越小表示优先级越高；Deadline 参与 EDF；Period 仅作为扩展元数据保存，不会自动重复释放任务。</w:t>
            </w:r>
          </w:p>
        </w:tc>
      </w:tr>
    </w:tbl>
    <w:p>
      <w:pPr>
        <w:widowControl/>
        <w:spacing w:after="40"/>
      </w:pPr>
    </w:p>
    <w:p>
      <w:pPr>
        <w:widowControl/>
      </w:pPr>
      <w:r>
        <w:br w:type="page"/>
      </w:r>
    </w:p>
    <w:p>
      <w:pPr>
        <w:pStyle w:val="Heading1"/>
        <w:widowControl/>
      </w:pPr>
      <w:r>
        <w:t>1  快速入门</w:t>
      </w:r>
    </w:p>
    <w:p>
      <w:pPr>
        <w:pStyle w:val="Heading2"/>
        <w:widowControl/>
      </w:pPr>
      <w:r>
        <w:t>1.1  运行环境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7260"/>
      </w:tblGrid>
      <w:tr>
        <w:trPr>
          <w:cantSplit/>
          <w:tblHeader w:val="true"/>
        </w:trPr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shd w:fill="4F6EF7"/>
            <w:vAlign w:val="center"/>
          </w:tcPr>
          <w:p>
            <w:pPr>
              <w:widowControl/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项目</w:t>
            </w:r>
          </w:p>
        </w:tc>
        <w:tc>
          <w:tcPr>
            <w:tcW w:type="dxa" w:w="7260"/>
            <w:tcMar>
              <w:top w:w="90" w:type="dxa"/>
              <w:start w:w="120" w:type="dxa"/>
              <w:bottom w:w="90" w:type="dxa"/>
              <w:end w:w="120" w:type="dxa"/>
            </w:tcMar>
            <w:shd w:fill="4F6EF7"/>
            <w:vAlign w:val="center"/>
          </w:tcPr>
          <w:p>
            <w:pPr>
              <w:widowControl/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建议配置</w:t>
            </w:r>
          </w:p>
        </w:tc>
      </w:tr>
      <w:tr>
        <w:tc>
          <w:tcPr>
            <w:tcW w:type="dxa" w:w="2100"/>
            <w:vAlign w:val="center"/>
          </w:tcPr>
          <w:p>
            <w:pPr>
              <w:widowControl/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5324B"/>
                <w:sz w:val="18"/>
              </w:rPr>
              <w:t>操作系统</w:t>
            </w:r>
          </w:p>
        </w:tc>
        <w:tc>
          <w:tcPr>
            <w:tcW w:type="dxa" w:w="7260"/>
            <w:vAlign w:val="center"/>
          </w:tcPr>
          <w:p>
            <w:pPr>
              <w:widowControl/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5324B"/>
                <w:sz w:val="18"/>
              </w:rPr>
              <w:t>Windows 10/11（64 位）</w:t>
            </w:r>
          </w:p>
        </w:tc>
      </w:tr>
      <w:tr>
        <w:tc>
          <w:tcPr>
            <w:tcW w:type="dxa" w:w="2100"/>
            <w:shd w:fill="F5F7FB"/>
            <w:vAlign w:val="center"/>
          </w:tcPr>
          <w:p>
            <w:pPr>
              <w:widowControl/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5324B"/>
                <w:sz w:val="18"/>
              </w:rPr>
              <w:t>Python</w:t>
            </w:r>
          </w:p>
        </w:tc>
        <w:tc>
          <w:tcPr>
            <w:tcW w:type="dxa" w:w="7260"/>
            <w:shd w:fill="F5F7FB"/>
            <w:vAlign w:val="center"/>
          </w:tcPr>
          <w:p>
            <w:pPr>
              <w:widowControl/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5324B"/>
                <w:sz w:val="18"/>
              </w:rPr>
              <w:t>3.11.9</w:t>
            </w:r>
          </w:p>
        </w:tc>
      </w:tr>
      <w:tr>
        <w:tc>
          <w:tcPr>
            <w:tcW w:type="dxa" w:w="2100"/>
            <w:vAlign w:val="center"/>
          </w:tcPr>
          <w:p>
            <w:pPr>
              <w:widowControl/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5324B"/>
                <w:sz w:val="18"/>
              </w:rPr>
              <w:t>核心依赖</w:t>
            </w:r>
          </w:p>
        </w:tc>
        <w:tc>
          <w:tcPr>
            <w:tcW w:type="dxa" w:w="7260"/>
            <w:vAlign w:val="center"/>
          </w:tcPr>
          <w:p>
            <w:pPr>
              <w:widowControl/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5324B"/>
                <w:sz w:val="18"/>
              </w:rPr>
              <w:t>PySide6、Matplotlib、ReportLab</w:t>
            </w:r>
          </w:p>
        </w:tc>
      </w:tr>
      <w:tr>
        <w:tc>
          <w:tcPr>
            <w:tcW w:type="dxa" w:w="2100"/>
            <w:shd w:fill="F5F7FB"/>
            <w:vAlign w:val="center"/>
          </w:tcPr>
          <w:p>
            <w:pPr>
              <w:widowControl/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5324B"/>
                <w:sz w:val="18"/>
              </w:rPr>
              <w:t>建议分辨率</w:t>
            </w:r>
          </w:p>
        </w:tc>
        <w:tc>
          <w:tcPr>
            <w:tcW w:type="dxa" w:w="7260"/>
            <w:shd w:fill="F5F7FB"/>
            <w:vAlign w:val="center"/>
          </w:tcPr>
          <w:p>
            <w:pPr>
              <w:widowControl/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5324B"/>
                <w:sz w:val="18"/>
              </w:rPr>
              <w:t>1280 × 720 及以上，系统缩放 100%~150%</w:t>
            </w:r>
          </w:p>
        </w:tc>
      </w:tr>
    </w:tbl>
    <w:p>
      <w:pPr>
        <w:pStyle w:val="Heading2"/>
        <w:widowControl/>
      </w:pPr>
      <w:r>
        <w:t>1.2  从源码启动</w:t>
      </w:r>
    </w:p>
    <w:p>
      <w:pPr>
        <w:widowControl/>
        <w:numPr>
          <w:ilvl w:val="0"/>
          <w:numId w:val="10"/>
        </w:numPr>
        <w:spacing w:after="80"/>
        <w:ind w:left="540" w:hanging="271"/>
      </w:pPr>
      <w:r>
        <w:rPr>
          <w:rFonts w:ascii="Microsoft YaHei" w:hAnsi="Microsoft YaHei" w:eastAsia="Microsoft YaHei"/>
          <w:b w:val="0"/>
          <w:i w:val="0"/>
          <w:color w:val="25324B"/>
          <w:sz w:val="21"/>
        </w:rPr>
        <w:t>进入项目根目录 ProcessSchedulerLab。</w:t>
      </w:r>
    </w:p>
    <w:p>
      <w:pPr>
        <w:widowControl/>
        <w:numPr>
          <w:ilvl w:val="0"/>
          <w:numId w:val="10"/>
        </w:numPr>
        <w:spacing w:after="80"/>
        <w:ind w:left="540" w:hanging="271"/>
      </w:pPr>
      <w:r>
        <w:rPr>
          <w:rFonts w:ascii="Microsoft YaHei" w:hAnsi="Microsoft YaHei" w:eastAsia="Microsoft YaHei"/>
          <w:b w:val="0"/>
          <w:i w:val="0"/>
          <w:color w:val="25324B"/>
          <w:sz w:val="21"/>
        </w:rPr>
        <w:t>创建并激活 Python 3.11 虚拟环境。</w:t>
      </w:r>
    </w:p>
    <w:p>
      <w:pPr>
        <w:widowControl/>
        <w:numPr>
          <w:ilvl w:val="0"/>
          <w:numId w:val="10"/>
        </w:numPr>
        <w:spacing w:after="80"/>
        <w:ind w:left="540" w:hanging="271"/>
      </w:pPr>
      <w:r>
        <w:rPr>
          <w:rFonts w:ascii="Microsoft YaHei" w:hAnsi="Microsoft YaHei" w:eastAsia="Microsoft YaHei"/>
          <w:b w:val="0"/>
          <w:i w:val="0"/>
          <w:color w:val="25324B"/>
          <w:sz w:val="21"/>
        </w:rPr>
        <w:t>执行 python -m pip install -r requirements.txt 安装依赖。</w:t>
      </w:r>
    </w:p>
    <w:p>
      <w:pPr>
        <w:widowControl/>
        <w:numPr>
          <w:ilvl w:val="0"/>
          <w:numId w:val="10"/>
        </w:numPr>
        <w:spacing w:after="80"/>
        <w:ind w:left="540" w:hanging="271"/>
      </w:pPr>
      <w:r>
        <w:rPr>
          <w:rFonts w:ascii="Microsoft YaHei" w:hAnsi="Microsoft YaHei" w:eastAsia="Microsoft YaHei"/>
          <w:b w:val="0"/>
          <w:i w:val="0"/>
          <w:color w:val="25324B"/>
          <w:sz w:val="21"/>
        </w:rPr>
        <w:t>执行 python main.py 启动系统。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  <w:tblHeader w:val="true"/>
        </w:trPr>
        <w:tc>
          <w:tcPr>
            <w:tcW w:type="dxa" w:w="9360"/>
            <w:tcMar>
              <w:top w:w="90" w:type="dxa"/>
              <w:start w:w="120" w:type="dxa"/>
              <w:bottom w:w="90" w:type="dxa"/>
              <w:end w:w="120" w:type="dxa"/>
            </w:tcMar>
            <w:shd w:fill="EEF2FF"/>
          </w:tcPr>
          <w:p>
            <w:pPr>
              <w:widowControl/>
              <w:spacing w:after="0"/>
            </w:pPr>
            <w:r>
              <w:rPr>
                <w:rFonts w:ascii="Microsoft YaHei" w:hAnsi="Microsoft YaHei" w:eastAsia="Microsoft YaHei"/>
                <w:b/>
                <w:i w:val="0"/>
                <w:color w:val="4F6EF7"/>
                <w:sz w:val="20"/>
              </w:rPr>
              <w:t xml:space="preserve">PowerShell 示例  </w:t>
            </w:r>
            <w:r>
              <w:rPr>
                <w:rFonts w:ascii="Microsoft YaHei" w:hAnsi="Microsoft YaHei" w:eastAsia="Microsoft YaHei"/>
                <w:b w:val="0"/>
                <w:i w:val="0"/>
                <w:color w:val="25324B"/>
                <w:sz w:val="20"/>
              </w:rPr>
              <w:t>python -m venv .venv  →  .\.venv\Scripts\Activate.ps1  →  python -m pip install -r requirements.txt  →  python main.py</w:t>
            </w:r>
          </w:p>
        </w:tc>
      </w:tr>
    </w:tbl>
    <w:p>
      <w:pPr>
        <w:widowControl/>
        <w:spacing w:after="40"/>
      </w:pPr>
    </w:p>
    <w:p>
      <w:pPr>
        <w:pStyle w:val="Heading2"/>
        <w:widowControl/>
      </w:pPr>
      <w:r>
        <w:t>1.3  首次运行建议</w:t>
      </w:r>
    </w:p>
    <w:p>
      <w:pPr>
        <w:widowControl/>
        <w:numPr>
          <w:ilvl w:val="0"/>
          <w:numId w:val="11"/>
        </w:numPr>
        <w:spacing w:after="80"/>
        <w:ind w:left="540" w:hanging="271"/>
      </w:pPr>
      <w:r>
        <w:rPr>
          <w:rFonts w:ascii="Microsoft YaHei" w:hAnsi="Microsoft YaHei" w:eastAsia="Microsoft YaHei"/>
          <w:b w:val="0"/>
          <w:i w:val="0"/>
          <w:color w:val="25324B"/>
          <w:sz w:val="21"/>
        </w:rPr>
        <w:t>打开“系统设置”，确认总内存、I/O 设备数、默认时间片和仿真速度。</w:t>
      </w:r>
    </w:p>
    <w:p>
      <w:pPr>
        <w:widowControl/>
        <w:numPr>
          <w:ilvl w:val="0"/>
          <w:numId w:val="11"/>
        </w:numPr>
        <w:spacing w:after="80"/>
        <w:ind w:left="540" w:hanging="271"/>
      </w:pPr>
      <w:r>
        <w:rPr>
          <w:rFonts w:ascii="Microsoft YaHei" w:hAnsi="Microsoft YaHei" w:eastAsia="Microsoft YaHei"/>
          <w:b w:val="0"/>
          <w:i w:val="0"/>
          <w:color w:val="25324B"/>
          <w:sz w:val="21"/>
        </w:rPr>
        <w:t>选择“恢复示例数据”，或到“进程管理”创建自定义 PCB。</w:t>
      </w:r>
    </w:p>
    <w:p>
      <w:pPr>
        <w:widowControl/>
        <w:numPr>
          <w:ilvl w:val="0"/>
          <w:numId w:val="11"/>
        </w:numPr>
        <w:spacing w:after="80"/>
        <w:ind w:left="540" w:hanging="271"/>
      </w:pPr>
      <w:r>
        <w:rPr>
          <w:rFonts w:ascii="Microsoft YaHei" w:hAnsi="Microsoft YaHei" w:eastAsia="Microsoft YaHei"/>
          <w:b w:val="0"/>
          <w:i w:val="0"/>
          <w:color w:val="25324B"/>
          <w:sz w:val="21"/>
        </w:rPr>
        <w:t>在“调度仿真”中选择算法，点击“加载 / 应用算法”后开始运行。</w:t>
      </w:r>
    </w:p>
    <w:p>
      <w:pPr>
        <w:widowControl/>
        <w:numPr>
          <w:ilvl w:val="0"/>
          <w:numId w:val="11"/>
        </w:numPr>
        <w:spacing w:after="80"/>
        <w:ind w:left="540" w:hanging="271"/>
      </w:pPr>
      <w:r>
        <w:rPr>
          <w:rFonts w:ascii="Microsoft YaHei" w:hAnsi="Microsoft YaHei" w:eastAsia="Microsoft YaHei"/>
          <w:b w:val="0"/>
          <w:i w:val="0"/>
          <w:color w:val="25324B"/>
          <w:sz w:val="21"/>
        </w:rPr>
        <w:t>在“性能分析”中一键比较全部算法并导出 PDF。</w:t>
      </w:r>
    </w:p>
    <w:p>
      <w:pPr>
        <w:keepNext/>
        <w:widowControl/>
        <w:jc w:val="center"/>
      </w:pPr>
      <w:r>
        <w:drawing>
          <wp:inline xmlns:a="http://schemas.openxmlformats.org/drawingml/2006/main" xmlns:pic="http://schemas.openxmlformats.org/drawingml/2006/picture">
            <wp:extent cx="5806440" cy="3543458"/>
            <wp:docPr id="1" name="Picture 1" descr="图 1  系统概览：资源、状态、时间线与最近活动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2-dashboard-liv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5434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widowControl/>
        <w:jc w:val="center"/>
      </w:pPr>
      <w:r>
        <w:rPr>
          <w:rFonts w:ascii="Microsoft YaHei" w:hAnsi="Microsoft YaHei" w:eastAsia="Microsoft YaHei"/>
          <w:b w:val="0"/>
          <w:i w:val="0"/>
          <w:color w:val="667085"/>
          <w:sz w:val="18"/>
        </w:rPr>
        <w:t>图 1  系统概览：资源、状态、时间线与最近活动</w:t>
      </w:r>
    </w:p>
    <w:p>
      <w:pPr>
        <w:widowControl/>
      </w:pPr>
      <w:r>
        <w:br w:type="page"/>
      </w:r>
    </w:p>
    <w:p>
      <w:pPr>
        <w:pStyle w:val="Heading1"/>
        <w:widowControl/>
      </w:pPr>
      <w:r>
        <w:t>2  主界面与导航</w:t>
      </w:r>
    </w:p>
    <w:p>
      <w:pPr>
        <w:widowControl/>
      </w:pPr>
      <w:r>
        <w:rPr>
          <w:rFonts w:ascii="Microsoft YaHei" w:hAnsi="Microsoft YaHei" w:eastAsia="Microsoft YaHei"/>
          <w:b w:val="0"/>
          <w:i w:val="0"/>
          <w:color w:val="25324B"/>
          <w:sz w:val="21"/>
        </w:rPr>
        <w:t>左侧导航栏固定提供 7 个工作区。所有页面共享同一组进程、资源和仿真状态。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50"/>
        <w:gridCol w:w="3080"/>
        <w:gridCol w:w="4730"/>
      </w:tblGrid>
      <w:tr>
        <w:trPr>
          <w:cantSplit/>
          <w:tblHeader w:val="true"/>
        </w:trPr>
        <w:tc>
          <w:tcPr>
            <w:tcW w:type="dxa" w:w="1550"/>
            <w:tcMar>
              <w:top w:w="90" w:type="dxa"/>
              <w:start w:w="120" w:type="dxa"/>
              <w:bottom w:w="90" w:type="dxa"/>
              <w:end w:w="120" w:type="dxa"/>
            </w:tcMar>
            <w:shd w:fill="4F6EF7"/>
            <w:vAlign w:val="center"/>
          </w:tcPr>
          <w:p>
            <w:pPr>
              <w:widowControl/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导航页</w:t>
            </w:r>
          </w:p>
        </w:tc>
        <w:tc>
          <w:tcPr>
            <w:tcW w:type="dxa" w:w="3080"/>
            <w:tcMar>
              <w:top w:w="90" w:type="dxa"/>
              <w:start w:w="120" w:type="dxa"/>
              <w:bottom w:w="90" w:type="dxa"/>
              <w:end w:w="120" w:type="dxa"/>
            </w:tcMar>
            <w:shd w:fill="4F6EF7"/>
            <w:vAlign w:val="center"/>
          </w:tcPr>
          <w:p>
            <w:pPr>
              <w:widowControl/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核心用途</w:t>
            </w:r>
          </w:p>
        </w:tc>
        <w:tc>
          <w:tcPr>
            <w:tcW w:type="dxa" w:w="4730"/>
            <w:tcMar>
              <w:top w:w="90" w:type="dxa"/>
              <w:start w:w="120" w:type="dxa"/>
              <w:bottom w:w="90" w:type="dxa"/>
              <w:end w:w="120" w:type="dxa"/>
            </w:tcMar>
            <w:shd w:fill="4F6EF7"/>
            <w:vAlign w:val="center"/>
          </w:tcPr>
          <w:p>
            <w:pPr>
              <w:widowControl/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关键输出</w:t>
            </w:r>
          </w:p>
        </w:tc>
      </w:tr>
      <w:tr>
        <w:tc>
          <w:tcPr>
            <w:tcW w:type="dxa" w:w="1550"/>
            <w:vAlign w:val="center"/>
          </w:tcPr>
          <w:p>
            <w:pPr>
              <w:widowControl/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5324B"/>
                <w:sz w:val="18"/>
              </w:rPr>
              <w:t>系统概览</w:t>
            </w:r>
          </w:p>
        </w:tc>
        <w:tc>
          <w:tcPr>
            <w:tcW w:type="dxa" w:w="3080"/>
            <w:vAlign w:val="center"/>
          </w:tcPr>
          <w:p>
            <w:pPr>
              <w:widowControl/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5324B"/>
                <w:sz w:val="18"/>
              </w:rPr>
              <w:t>总览当前实验</w:t>
            </w:r>
          </w:p>
        </w:tc>
        <w:tc>
          <w:tcPr>
            <w:tcW w:type="dxa" w:w="4730"/>
            <w:vAlign w:val="center"/>
          </w:tcPr>
          <w:p>
            <w:pPr>
              <w:widowControl/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5324B"/>
                <w:sz w:val="18"/>
              </w:rPr>
              <w:t>资源占用、状态分布、CPU 时间线、活动日志</w:t>
            </w:r>
          </w:p>
        </w:tc>
      </w:tr>
      <w:tr>
        <w:tc>
          <w:tcPr>
            <w:tcW w:type="dxa" w:w="1550"/>
            <w:shd w:fill="F5F7FB"/>
            <w:vAlign w:val="center"/>
          </w:tcPr>
          <w:p>
            <w:pPr>
              <w:widowControl/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5324B"/>
                <w:sz w:val="18"/>
              </w:rPr>
              <w:t>进程管理</w:t>
            </w:r>
          </w:p>
        </w:tc>
        <w:tc>
          <w:tcPr>
            <w:tcW w:type="dxa" w:w="3080"/>
            <w:shd w:fill="F5F7FB"/>
            <w:vAlign w:val="center"/>
          </w:tcPr>
          <w:p>
            <w:pPr>
              <w:widowControl/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5324B"/>
                <w:sz w:val="18"/>
              </w:rPr>
              <w:t>维护 PCB 和数据集</w:t>
            </w:r>
          </w:p>
        </w:tc>
        <w:tc>
          <w:tcPr>
            <w:tcW w:type="dxa" w:w="4730"/>
            <w:shd w:fill="F5F7FB"/>
            <w:vAlign w:val="center"/>
          </w:tcPr>
          <w:p>
            <w:pPr>
              <w:widowControl/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5324B"/>
                <w:sz w:val="18"/>
              </w:rPr>
              <w:t>创建、查询、挂起、激活、撤销、JSON</w:t>
            </w:r>
          </w:p>
        </w:tc>
      </w:tr>
      <w:tr>
        <w:tc>
          <w:tcPr>
            <w:tcW w:type="dxa" w:w="1550"/>
            <w:vAlign w:val="center"/>
          </w:tcPr>
          <w:p>
            <w:pPr>
              <w:widowControl/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5324B"/>
                <w:sz w:val="18"/>
              </w:rPr>
              <w:t>调度仿真</w:t>
            </w:r>
          </w:p>
        </w:tc>
        <w:tc>
          <w:tcPr>
            <w:tcW w:type="dxa" w:w="3080"/>
            <w:vAlign w:val="center"/>
          </w:tcPr>
          <w:p>
            <w:pPr>
              <w:widowControl/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5324B"/>
                <w:sz w:val="18"/>
              </w:rPr>
              <w:t>执行单个算法</w:t>
            </w:r>
          </w:p>
        </w:tc>
        <w:tc>
          <w:tcPr>
            <w:tcW w:type="dxa" w:w="4730"/>
            <w:vAlign w:val="center"/>
          </w:tcPr>
          <w:p>
            <w:pPr>
              <w:widowControl/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5324B"/>
                <w:sz w:val="18"/>
              </w:rPr>
              <w:t>逐 Tick 状态、队列、甘特图、PCB 指标</w:t>
            </w:r>
          </w:p>
        </w:tc>
      </w:tr>
      <w:tr>
        <w:tc>
          <w:tcPr>
            <w:tcW w:type="dxa" w:w="1550"/>
            <w:shd w:fill="F5F7FB"/>
            <w:vAlign w:val="center"/>
          </w:tcPr>
          <w:p>
            <w:pPr>
              <w:widowControl/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5324B"/>
                <w:sz w:val="18"/>
              </w:rPr>
              <w:t>性能分析</w:t>
            </w:r>
          </w:p>
        </w:tc>
        <w:tc>
          <w:tcPr>
            <w:tcW w:type="dxa" w:w="3080"/>
            <w:shd w:fill="F5F7FB"/>
            <w:vAlign w:val="center"/>
          </w:tcPr>
          <w:p>
            <w:pPr>
              <w:widowControl/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5324B"/>
                <w:sz w:val="18"/>
              </w:rPr>
              <w:t>全算法公平对比</w:t>
            </w:r>
          </w:p>
        </w:tc>
        <w:tc>
          <w:tcPr>
            <w:tcW w:type="dxa" w:w="4730"/>
            <w:shd w:fill="F5F7FB"/>
            <w:vAlign w:val="center"/>
          </w:tcPr>
          <w:p>
            <w:pPr>
              <w:widowControl/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5324B"/>
                <w:sz w:val="18"/>
              </w:rPr>
              <w:t>指标总表、图表、自动观察、CSV/PDF</w:t>
            </w:r>
          </w:p>
        </w:tc>
      </w:tr>
      <w:tr>
        <w:tc>
          <w:tcPr>
            <w:tcW w:type="dxa" w:w="1550"/>
            <w:vAlign w:val="center"/>
          </w:tcPr>
          <w:p>
            <w:pPr>
              <w:widowControl/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5324B"/>
                <w:sz w:val="18"/>
              </w:rPr>
              <w:t>系统分析</w:t>
            </w:r>
          </w:p>
        </w:tc>
        <w:tc>
          <w:tcPr>
            <w:tcW w:type="dxa" w:w="3080"/>
            <w:vAlign w:val="center"/>
          </w:tcPr>
          <w:p>
            <w:pPr>
              <w:widowControl/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5324B"/>
                <w:sz w:val="18"/>
              </w:rPr>
              <w:t>联系真实操作系统</w:t>
            </w:r>
          </w:p>
        </w:tc>
        <w:tc>
          <w:tcPr>
            <w:tcW w:type="dxa" w:w="4730"/>
            <w:vAlign w:val="center"/>
          </w:tcPr>
          <w:p>
            <w:pPr>
              <w:widowControl/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5324B"/>
                <w:sz w:val="18"/>
              </w:rPr>
              <w:t>Windows/Linux/Android/iOS 机制与对比矩阵</w:t>
            </w:r>
          </w:p>
        </w:tc>
      </w:tr>
      <w:tr>
        <w:tc>
          <w:tcPr>
            <w:tcW w:type="dxa" w:w="1550"/>
            <w:shd w:fill="F5F7FB"/>
            <w:vAlign w:val="center"/>
          </w:tcPr>
          <w:p>
            <w:pPr>
              <w:widowControl/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5324B"/>
                <w:sz w:val="18"/>
              </w:rPr>
              <w:t>系统设置</w:t>
            </w:r>
          </w:p>
        </w:tc>
        <w:tc>
          <w:tcPr>
            <w:tcW w:type="dxa" w:w="3080"/>
            <w:shd w:fill="F5F7FB"/>
            <w:vAlign w:val="center"/>
          </w:tcPr>
          <w:p>
            <w:pPr>
              <w:widowControl/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5324B"/>
                <w:sz w:val="18"/>
              </w:rPr>
              <w:t>管理全局默认值</w:t>
            </w:r>
          </w:p>
        </w:tc>
        <w:tc>
          <w:tcPr>
            <w:tcW w:type="dxa" w:w="4730"/>
            <w:shd w:fill="F5F7FB"/>
            <w:vAlign w:val="center"/>
          </w:tcPr>
          <w:p>
            <w:pPr>
              <w:widowControl/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5324B"/>
                <w:sz w:val="18"/>
              </w:rPr>
              <w:t>内存、I/O、Quantum、速度、数据恢复</w:t>
            </w:r>
          </w:p>
        </w:tc>
      </w:tr>
      <w:tr>
        <w:tc>
          <w:tcPr>
            <w:tcW w:type="dxa" w:w="1550"/>
            <w:vAlign w:val="center"/>
          </w:tcPr>
          <w:p>
            <w:pPr>
              <w:widowControl/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5324B"/>
                <w:sz w:val="18"/>
              </w:rPr>
              <w:t>帮助与关于</w:t>
            </w:r>
          </w:p>
        </w:tc>
        <w:tc>
          <w:tcPr>
            <w:tcW w:type="dxa" w:w="3080"/>
            <w:vAlign w:val="center"/>
          </w:tcPr>
          <w:p>
            <w:pPr>
              <w:widowControl/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5324B"/>
                <w:sz w:val="18"/>
              </w:rPr>
              <w:t>概念速查与项目信息</w:t>
            </w:r>
          </w:p>
        </w:tc>
        <w:tc>
          <w:tcPr>
            <w:tcW w:type="dxa" w:w="4730"/>
            <w:vAlign w:val="center"/>
          </w:tcPr>
          <w:p>
            <w:pPr>
              <w:widowControl/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5324B"/>
                <w:sz w:val="18"/>
              </w:rPr>
              <w:t>使用流程、算法适用场景、FAQ</w:t>
            </w:r>
          </w:p>
        </w:tc>
      </w:tr>
    </w:tbl>
    <w:p>
      <w:pPr>
        <w:pStyle w:val="Heading2"/>
        <w:widowControl/>
      </w:pPr>
      <w:r>
        <w:t>2.1  系统概览页</w:t>
      </w:r>
    </w:p>
    <w:p>
      <w:pPr>
        <w:pStyle w:val="ListBullet"/>
        <w:widowControl/>
      </w:pPr>
      <w:r>
        <w:rPr>
          <w:rFonts w:ascii="Microsoft YaHei" w:hAnsi="Microsoft YaHei" w:eastAsia="Microsoft YaHei"/>
          <w:b w:val="0"/>
          <w:i w:val="0"/>
          <w:color w:val="25324B"/>
          <w:sz w:val="21"/>
        </w:rPr>
        <w:t>顶部卡片显示 PCB 总数、CPU 状态、当前时钟和调度算法。</w:t>
      </w:r>
    </w:p>
    <w:p>
      <w:pPr>
        <w:pStyle w:val="ListBullet"/>
        <w:widowControl/>
      </w:pPr>
      <w:r>
        <w:rPr>
          <w:rFonts w:ascii="Microsoft YaHei" w:hAnsi="Microsoft YaHei" w:eastAsia="Microsoft YaHei"/>
          <w:b w:val="0"/>
          <w:i w:val="0"/>
          <w:color w:val="25324B"/>
          <w:sz w:val="21"/>
        </w:rPr>
        <w:t>资源区显示内存和 I/O 的已用/总量，便于发现资源不足。</w:t>
      </w:r>
    </w:p>
    <w:p>
      <w:pPr>
        <w:pStyle w:val="ListBullet"/>
        <w:widowControl/>
      </w:pPr>
      <w:r>
        <w:rPr>
          <w:rFonts w:ascii="Microsoft YaHei" w:hAnsi="Microsoft YaHei" w:eastAsia="Microsoft YaHei"/>
          <w:b w:val="0"/>
          <w:i w:val="0"/>
          <w:color w:val="25324B"/>
          <w:sz w:val="21"/>
        </w:rPr>
        <w:t>进程状态区区分新建、就绪、运行、挂起和完成。</w:t>
      </w:r>
    </w:p>
    <w:p>
      <w:pPr>
        <w:pStyle w:val="ListBullet"/>
        <w:widowControl/>
      </w:pPr>
      <w:r>
        <w:rPr>
          <w:rFonts w:ascii="Microsoft YaHei" w:hAnsi="Microsoft YaHei" w:eastAsia="Microsoft YaHei"/>
          <w:b w:val="0"/>
          <w:i w:val="0"/>
          <w:color w:val="25324B"/>
          <w:sz w:val="21"/>
        </w:rPr>
        <w:t>CPU 执行时间线与最近活动会随仿真自动刷新。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  <w:tblHeader w:val="true"/>
        </w:trPr>
        <w:tc>
          <w:tcPr>
            <w:tcW w:type="dxa" w:w="9360"/>
            <w:tcMar>
              <w:top w:w="90" w:type="dxa"/>
              <w:start w:w="120" w:type="dxa"/>
              <w:bottom w:w="90" w:type="dxa"/>
              <w:end w:w="120" w:type="dxa"/>
            </w:tcMar>
            <w:shd w:fill="EEF2FF"/>
          </w:tcPr>
          <w:p>
            <w:pPr>
              <w:widowControl/>
              <w:spacing w:after="0"/>
            </w:pPr>
            <w:r>
              <w:rPr>
                <w:rFonts w:ascii="Microsoft YaHei" w:hAnsi="Microsoft YaHei" w:eastAsia="Microsoft YaHei"/>
                <w:b/>
                <w:i w:val="0"/>
                <w:color w:val="4F6EF7"/>
                <w:sz w:val="20"/>
              </w:rPr>
              <w:t xml:space="preserve">状态语义  </w:t>
            </w:r>
            <w:r>
              <w:rPr>
                <w:rFonts w:ascii="Microsoft YaHei" w:hAnsi="Microsoft YaHei" w:eastAsia="Microsoft YaHei"/>
                <w:b w:val="0"/>
                <w:i w:val="0"/>
                <w:color w:val="25324B"/>
                <w:sz w:val="20"/>
              </w:rPr>
              <w:t>到达时间大于当前仿真时钟的进程保持“新建”；到达后进入“就绪”；只有被 CPU 选中时才是“运行”。</w:t>
            </w:r>
          </w:p>
        </w:tc>
      </w:tr>
    </w:tbl>
    <w:p>
      <w:pPr>
        <w:widowControl/>
        <w:spacing w:after="40"/>
      </w:pPr>
    </w:p>
    <w:p>
      <w:pPr>
        <w:widowControl/>
      </w:pPr>
      <w:r>
        <w:br w:type="page"/>
      </w:r>
    </w:p>
    <w:p>
      <w:pPr>
        <w:pStyle w:val="Heading1"/>
        <w:widowControl/>
      </w:pPr>
      <w:r>
        <w:t>3  进程管理</w:t>
      </w:r>
    </w:p>
    <w:p>
      <w:pPr>
        <w:keepNext/>
        <w:widowControl/>
        <w:jc w:val="center"/>
      </w:pPr>
      <w:r>
        <w:drawing>
          <wp:inline xmlns:a="http://schemas.openxmlformats.org/drawingml/2006/main" xmlns:pic="http://schemas.openxmlformats.org/drawingml/2006/picture">
            <wp:extent cx="5806440" cy="3543458"/>
            <wp:docPr id="2" name="Picture 2" descr="图 2  进程管理页：PCB 列表、搜索筛选和生命周期操作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1-process-managemen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5434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widowControl/>
        <w:jc w:val="center"/>
      </w:pPr>
      <w:r>
        <w:rPr>
          <w:rFonts w:ascii="Microsoft YaHei" w:hAnsi="Microsoft YaHei" w:eastAsia="Microsoft YaHei"/>
          <w:b w:val="0"/>
          <w:i w:val="0"/>
          <w:color w:val="667085"/>
          <w:sz w:val="18"/>
        </w:rPr>
        <w:t>图 2  进程管理页：PCB 列表、搜索筛选和生命周期操作</w:t>
      </w:r>
    </w:p>
    <w:p>
      <w:pPr>
        <w:pStyle w:val="Heading2"/>
        <w:widowControl/>
      </w:pPr>
      <w:r>
        <w:t>3.1  创建进程</w:t>
      </w:r>
    </w:p>
    <w:p>
      <w:pPr>
        <w:widowControl/>
        <w:numPr>
          <w:ilvl w:val="0"/>
          <w:numId w:val="12"/>
        </w:numPr>
        <w:spacing w:after="80"/>
        <w:ind w:left="540" w:hanging="271"/>
      </w:pPr>
      <w:r>
        <w:rPr>
          <w:rFonts w:ascii="Microsoft YaHei" w:hAnsi="Microsoft YaHei" w:eastAsia="Microsoft YaHei"/>
          <w:b w:val="0"/>
          <w:i w:val="0"/>
          <w:color w:val="25324B"/>
          <w:sz w:val="21"/>
        </w:rPr>
        <w:t>点击右上角“＋ 创建进程”。</w:t>
      </w:r>
    </w:p>
    <w:p>
      <w:pPr>
        <w:widowControl/>
        <w:numPr>
          <w:ilvl w:val="0"/>
          <w:numId w:val="12"/>
        </w:numPr>
        <w:spacing w:after="80"/>
        <w:ind w:left="540" w:hanging="271"/>
      </w:pPr>
      <w:r>
        <w:rPr>
          <w:rFonts w:ascii="Microsoft YaHei" w:hAnsi="Microsoft YaHei" w:eastAsia="Microsoft YaHei"/>
          <w:b w:val="0"/>
          <w:i w:val="0"/>
          <w:color w:val="25324B"/>
          <w:sz w:val="21"/>
        </w:rPr>
        <w:t>填写进程名称、到达时间、服务时间和优先级。</w:t>
      </w:r>
    </w:p>
    <w:p>
      <w:pPr>
        <w:widowControl/>
        <w:numPr>
          <w:ilvl w:val="0"/>
          <w:numId w:val="12"/>
        </w:numPr>
        <w:spacing w:after="80"/>
        <w:ind w:left="540" w:hanging="271"/>
      </w:pPr>
      <w:r>
        <w:rPr>
          <w:rFonts w:ascii="Microsoft YaHei" w:hAnsi="Microsoft YaHei" w:eastAsia="Microsoft YaHei"/>
          <w:b w:val="0"/>
          <w:i w:val="0"/>
          <w:color w:val="25324B"/>
          <w:sz w:val="21"/>
        </w:rPr>
        <w:t>指定内存需求和 I/O 设备数，数值不能超过系统当前总容量。</w:t>
      </w:r>
    </w:p>
    <w:p>
      <w:pPr>
        <w:widowControl/>
        <w:numPr>
          <w:ilvl w:val="0"/>
          <w:numId w:val="12"/>
        </w:numPr>
        <w:spacing w:after="80"/>
        <w:ind w:left="540" w:hanging="271"/>
      </w:pPr>
      <w:r>
        <w:rPr>
          <w:rFonts w:ascii="Microsoft YaHei" w:hAnsi="Microsoft YaHei" w:eastAsia="Microsoft YaHei"/>
          <w:b w:val="0"/>
          <w:i w:val="0"/>
          <w:color w:val="25324B"/>
          <w:sz w:val="21"/>
        </w:rPr>
        <w:t>如需 EDF 实验，勾选“启用 Deadline / Period”并设置截止时间。</w:t>
      </w:r>
    </w:p>
    <w:p>
      <w:pPr>
        <w:widowControl/>
        <w:numPr>
          <w:ilvl w:val="0"/>
          <w:numId w:val="12"/>
        </w:numPr>
        <w:spacing w:after="80"/>
        <w:ind w:left="540" w:hanging="271"/>
      </w:pPr>
      <w:r>
        <w:rPr>
          <w:rFonts w:ascii="Microsoft YaHei" w:hAnsi="Microsoft YaHei" w:eastAsia="Microsoft YaHei"/>
          <w:b w:val="0"/>
          <w:i w:val="0"/>
          <w:color w:val="25324B"/>
          <w:sz w:val="21"/>
        </w:rPr>
        <w:t>点击“创建进程”；成功后 PCB 和资源占用同时更新。</w:t>
      </w:r>
    </w:p>
    <w:p>
      <w:pPr>
        <w:keepNext/>
        <w:widowControl/>
        <w:jc w:val="center"/>
      </w:pPr>
      <w:r>
        <w:drawing>
          <wp:inline xmlns:a="http://schemas.openxmlformats.org/drawingml/2006/main" xmlns:pic="http://schemas.openxmlformats.org/drawingml/2006/picture">
            <wp:extent cx="5806440" cy="5620956"/>
            <wp:docPr id="3" name="Picture 3" descr="图 3  创建进程对话框：基础参数、资源需求与实时扩展字段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1-create-process-dialog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56209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widowControl/>
        <w:jc w:val="center"/>
      </w:pPr>
      <w:r>
        <w:rPr>
          <w:rFonts w:ascii="Microsoft YaHei" w:hAnsi="Microsoft YaHei" w:eastAsia="Microsoft YaHei"/>
          <w:b w:val="0"/>
          <w:i w:val="0"/>
          <w:color w:val="667085"/>
          <w:sz w:val="18"/>
        </w:rPr>
        <w:t>图 3  创建进程对话框：基础参数、资源需求与实时扩展字段</w:t>
      </w:r>
    </w:p>
    <w:p>
      <w:pPr>
        <w:widowControl/>
      </w:pPr>
      <w:r>
        <w:br w:type="page"/>
      </w:r>
    </w:p>
    <w:p>
      <w:pPr>
        <w:pStyle w:val="Heading2"/>
        <w:widowControl/>
      </w:pPr>
      <w:r>
        <w:t>3.2  PCB 字段说明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450"/>
        <w:gridCol w:w="2600"/>
        <w:gridCol w:w="5310"/>
      </w:tblGrid>
      <w:tr>
        <w:trPr>
          <w:cantSplit/>
          <w:tblHeader w:val="true"/>
        </w:trPr>
        <w:tc>
          <w:tcPr>
            <w:tcW w:type="dxa" w:w="1450"/>
            <w:tcMar>
              <w:top w:w="90" w:type="dxa"/>
              <w:start w:w="120" w:type="dxa"/>
              <w:bottom w:w="90" w:type="dxa"/>
              <w:end w:w="120" w:type="dxa"/>
            </w:tcMar>
            <w:shd w:fill="4F6EF7"/>
            <w:vAlign w:val="center"/>
          </w:tcPr>
          <w:p>
            <w:pPr>
              <w:widowControl/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字段</w:t>
            </w:r>
          </w:p>
        </w:tc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shd w:fill="4F6EF7"/>
            <w:vAlign w:val="center"/>
          </w:tcPr>
          <w:p>
            <w:pPr>
              <w:widowControl/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含义</w:t>
            </w:r>
          </w:p>
        </w:tc>
        <w:tc>
          <w:tcPr>
            <w:tcW w:type="dxa" w:w="5310"/>
            <w:tcMar>
              <w:top w:w="90" w:type="dxa"/>
              <w:start w:w="120" w:type="dxa"/>
              <w:bottom w:w="90" w:type="dxa"/>
              <w:end w:w="120" w:type="dxa"/>
            </w:tcMar>
            <w:shd w:fill="4F6EF7"/>
            <w:vAlign w:val="center"/>
          </w:tcPr>
          <w:p>
            <w:pPr>
              <w:widowControl/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规则 / 用途</w:t>
            </w:r>
          </w:p>
        </w:tc>
      </w:tr>
      <w:tr>
        <w:tc>
          <w:tcPr>
            <w:tcW w:type="dxa" w:w="1450"/>
            <w:vAlign w:val="center"/>
          </w:tcPr>
          <w:p>
            <w:pPr>
              <w:widowControl/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5324B"/>
                <w:sz w:val="18"/>
              </w:rPr>
              <w:t>PID</w:t>
            </w:r>
          </w:p>
        </w:tc>
        <w:tc>
          <w:tcPr>
            <w:tcW w:type="dxa" w:w="2600"/>
            <w:vAlign w:val="center"/>
          </w:tcPr>
          <w:p>
            <w:pPr>
              <w:widowControl/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5324B"/>
                <w:sz w:val="18"/>
              </w:rPr>
              <w:t>进程唯一标识</w:t>
            </w:r>
          </w:p>
        </w:tc>
        <w:tc>
          <w:tcPr>
            <w:tcW w:type="dxa" w:w="5310"/>
            <w:vAlign w:val="center"/>
          </w:tcPr>
          <w:p>
            <w:pPr>
              <w:widowControl/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5324B"/>
                <w:sz w:val="18"/>
              </w:rPr>
              <w:t>系统自动生成，不重复</w:t>
            </w:r>
          </w:p>
        </w:tc>
      </w:tr>
      <w:tr>
        <w:tc>
          <w:tcPr>
            <w:tcW w:type="dxa" w:w="1450"/>
            <w:shd w:fill="F5F7FB"/>
            <w:vAlign w:val="center"/>
          </w:tcPr>
          <w:p>
            <w:pPr>
              <w:widowControl/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5324B"/>
                <w:sz w:val="18"/>
              </w:rPr>
              <w:t>Name</w:t>
            </w:r>
          </w:p>
        </w:tc>
        <w:tc>
          <w:tcPr>
            <w:tcW w:type="dxa" w:w="2600"/>
            <w:shd w:fill="F5F7FB"/>
            <w:vAlign w:val="center"/>
          </w:tcPr>
          <w:p>
            <w:pPr>
              <w:widowControl/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5324B"/>
                <w:sz w:val="18"/>
              </w:rPr>
              <w:t>进程名称</w:t>
            </w:r>
          </w:p>
        </w:tc>
        <w:tc>
          <w:tcPr>
            <w:tcW w:type="dxa" w:w="5310"/>
            <w:shd w:fill="F5F7FB"/>
            <w:vAlign w:val="center"/>
          </w:tcPr>
          <w:p>
            <w:pPr>
              <w:widowControl/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5324B"/>
                <w:sz w:val="18"/>
              </w:rPr>
              <w:t>不能为空，用于识别业务场景</w:t>
            </w:r>
          </w:p>
        </w:tc>
      </w:tr>
      <w:tr>
        <w:tc>
          <w:tcPr>
            <w:tcW w:type="dxa" w:w="1450"/>
            <w:vAlign w:val="center"/>
          </w:tcPr>
          <w:p>
            <w:pPr>
              <w:widowControl/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5324B"/>
                <w:sz w:val="18"/>
              </w:rPr>
              <w:t>Arrival</w:t>
            </w:r>
          </w:p>
        </w:tc>
        <w:tc>
          <w:tcPr>
            <w:tcW w:type="dxa" w:w="2600"/>
            <w:vAlign w:val="center"/>
          </w:tcPr>
          <w:p>
            <w:pPr>
              <w:widowControl/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5324B"/>
                <w:sz w:val="18"/>
              </w:rPr>
              <w:t>到达时间</w:t>
            </w:r>
          </w:p>
        </w:tc>
        <w:tc>
          <w:tcPr>
            <w:tcW w:type="dxa" w:w="5310"/>
            <w:vAlign w:val="center"/>
          </w:tcPr>
          <w:p>
            <w:pPr>
              <w:widowControl/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5324B"/>
                <w:sz w:val="18"/>
              </w:rPr>
              <w:t>进程在该 Tick 起可进入就绪队列</w:t>
            </w:r>
          </w:p>
        </w:tc>
      </w:tr>
      <w:tr>
        <w:tc>
          <w:tcPr>
            <w:tcW w:type="dxa" w:w="1450"/>
            <w:shd w:fill="F5F7FB"/>
            <w:vAlign w:val="center"/>
          </w:tcPr>
          <w:p>
            <w:pPr>
              <w:widowControl/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5324B"/>
                <w:sz w:val="18"/>
              </w:rPr>
              <w:t>Burst</w:t>
            </w:r>
          </w:p>
        </w:tc>
        <w:tc>
          <w:tcPr>
            <w:tcW w:type="dxa" w:w="2600"/>
            <w:shd w:fill="F5F7FB"/>
            <w:vAlign w:val="center"/>
          </w:tcPr>
          <w:p>
            <w:pPr>
              <w:widowControl/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5324B"/>
                <w:sz w:val="18"/>
              </w:rPr>
              <w:t>服务时间</w:t>
            </w:r>
          </w:p>
        </w:tc>
        <w:tc>
          <w:tcPr>
            <w:tcW w:type="dxa" w:w="5310"/>
            <w:shd w:fill="F5F7FB"/>
            <w:vAlign w:val="center"/>
          </w:tcPr>
          <w:p>
            <w:pPr>
              <w:widowControl/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5324B"/>
                <w:sz w:val="18"/>
              </w:rPr>
              <w:t>完成任务所需的 CPU Tick 数</w:t>
            </w:r>
          </w:p>
        </w:tc>
      </w:tr>
      <w:tr>
        <w:tc>
          <w:tcPr>
            <w:tcW w:type="dxa" w:w="1450"/>
            <w:vAlign w:val="center"/>
          </w:tcPr>
          <w:p>
            <w:pPr>
              <w:widowControl/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5324B"/>
                <w:sz w:val="18"/>
              </w:rPr>
              <w:t>Priority</w:t>
            </w:r>
          </w:p>
        </w:tc>
        <w:tc>
          <w:tcPr>
            <w:tcW w:type="dxa" w:w="2600"/>
            <w:vAlign w:val="center"/>
          </w:tcPr>
          <w:p>
            <w:pPr>
              <w:widowControl/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5324B"/>
                <w:sz w:val="18"/>
              </w:rPr>
              <w:t>静态优先级</w:t>
            </w:r>
          </w:p>
        </w:tc>
        <w:tc>
          <w:tcPr>
            <w:tcW w:type="dxa" w:w="5310"/>
            <w:vAlign w:val="center"/>
          </w:tcPr>
          <w:p>
            <w:pPr>
              <w:widowControl/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5324B"/>
                <w:sz w:val="18"/>
              </w:rPr>
              <w:t>数字越小，优先级越高</w:t>
            </w:r>
          </w:p>
        </w:tc>
      </w:tr>
      <w:tr>
        <w:tc>
          <w:tcPr>
            <w:tcW w:type="dxa" w:w="1450"/>
            <w:shd w:fill="F5F7FB"/>
            <w:vAlign w:val="center"/>
          </w:tcPr>
          <w:p>
            <w:pPr>
              <w:widowControl/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5324B"/>
                <w:sz w:val="18"/>
              </w:rPr>
              <w:t>Memory</w:t>
            </w:r>
          </w:p>
        </w:tc>
        <w:tc>
          <w:tcPr>
            <w:tcW w:type="dxa" w:w="2600"/>
            <w:shd w:fill="F5F7FB"/>
            <w:vAlign w:val="center"/>
          </w:tcPr>
          <w:p>
            <w:pPr>
              <w:widowControl/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5324B"/>
                <w:sz w:val="18"/>
              </w:rPr>
              <w:t>内存需求</w:t>
            </w:r>
          </w:p>
        </w:tc>
        <w:tc>
          <w:tcPr>
            <w:tcW w:type="dxa" w:w="5310"/>
            <w:shd w:fill="F5F7FB"/>
            <w:vAlign w:val="center"/>
          </w:tcPr>
          <w:p>
            <w:pPr>
              <w:widowControl/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5324B"/>
                <w:sz w:val="18"/>
              </w:rPr>
              <w:t>创建时原子分配，撤销后释放</w:t>
            </w:r>
          </w:p>
        </w:tc>
      </w:tr>
      <w:tr>
        <w:tc>
          <w:tcPr>
            <w:tcW w:type="dxa" w:w="1450"/>
            <w:vAlign w:val="center"/>
          </w:tcPr>
          <w:p>
            <w:pPr>
              <w:widowControl/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5324B"/>
                <w:sz w:val="18"/>
              </w:rPr>
              <w:t>I/O</w:t>
            </w:r>
          </w:p>
        </w:tc>
        <w:tc>
          <w:tcPr>
            <w:tcW w:type="dxa" w:w="2600"/>
            <w:vAlign w:val="center"/>
          </w:tcPr>
          <w:p>
            <w:pPr>
              <w:widowControl/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5324B"/>
                <w:sz w:val="18"/>
              </w:rPr>
              <w:t>I/O 设备需求</w:t>
            </w:r>
          </w:p>
        </w:tc>
        <w:tc>
          <w:tcPr>
            <w:tcW w:type="dxa" w:w="5310"/>
            <w:vAlign w:val="center"/>
          </w:tcPr>
          <w:p>
            <w:pPr>
              <w:widowControl/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5324B"/>
                <w:sz w:val="18"/>
              </w:rPr>
              <w:t>不能超过系统可用数</w:t>
            </w:r>
          </w:p>
        </w:tc>
      </w:tr>
      <w:tr>
        <w:tc>
          <w:tcPr>
            <w:tcW w:type="dxa" w:w="1450"/>
            <w:shd w:fill="F5F7FB"/>
            <w:vAlign w:val="center"/>
          </w:tcPr>
          <w:p>
            <w:pPr>
              <w:widowControl/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5324B"/>
                <w:sz w:val="18"/>
              </w:rPr>
              <w:t>Deadline</w:t>
            </w:r>
          </w:p>
        </w:tc>
        <w:tc>
          <w:tcPr>
            <w:tcW w:type="dxa" w:w="2600"/>
            <w:shd w:fill="F5F7FB"/>
            <w:vAlign w:val="center"/>
          </w:tcPr>
          <w:p>
            <w:pPr>
              <w:widowControl/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5324B"/>
                <w:sz w:val="18"/>
              </w:rPr>
              <w:t>绝对截止时间</w:t>
            </w:r>
          </w:p>
        </w:tc>
        <w:tc>
          <w:tcPr>
            <w:tcW w:type="dxa" w:w="5310"/>
            <w:shd w:fill="F5F7FB"/>
            <w:vAlign w:val="center"/>
          </w:tcPr>
          <w:p>
            <w:pPr>
              <w:widowControl/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5324B"/>
                <w:sz w:val="18"/>
              </w:rPr>
              <w:t>EDF 排序和 Deadline Miss 统计依据</w:t>
            </w:r>
          </w:p>
        </w:tc>
      </w:tr>
      <w:tr>
        <w:tc>
          <w:tcPr>
            <w:tcW w:type="dxa" w:w="1450"/>
            <w:vAlign w:val="center"/>
          </w:tcPr>
          <w:p>
            <w:pPr>
              <w:widowControl/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5324B"/>
                <w:sz w:val="18"/>
              </w:rPr>
              <w:t>Period</w:t>
            </w:r>
          </w:p>
        </w:tc>
        <w:tc>
          <w:tcPr>
            <w:tcW w:type="dxa" w:w="2600"/>
            <w:vAlign w:val="center"/>
          </w:tcPr>
          <w:p>
            <w:pPr>
              <w:widowControl/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5324B"/>
                <w:sz w:val="18"/>
              </w:rPr>
              <w:t>周期扩展字段</w:t>
            </w:r>
          </w:p>
        </w:tc>
        <w:tc>
          <w:tcPr>
            <w:tcW w:type="dxa" w:w="5310"/>
            <w:vAlign w:val="center"/>
          </w:tcPr>
          <w:p>
            <w:pPr>
              <w:widowControl/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5324B"/>
                <w:sz w:val="18"/>
              </w:rPr>
              <w:t>保存但不自动重复创建作业</w:t>
            </w:r>
          </w:p>
        </w:tc>
      </w:tr>
    </w:tbl>
    <w:p>
      <w:pPr>
        <w:pStyle w:val="Heading2"/>
        <w:widowControl/>
      </w:pPr>
      <w:r>
        <w:t>3.3  查询、挂起、激活与撤销</w:t>
      </w:r>
    </w:p>
    <w:p>
      <w:pPr>
        <w:pStyle w:val="ListBullet"/>
        <w:widowControl/>
      </w:pPr>
      <w:r>
        <w:rPr>
          <w:rFonts w:ascii="Microsoft YaHei" w:hAnsi="Microsoft YaHei" w:eastAsia="Microsoft YaHei"/>
          <w:b w:val="0"/>
          <w:i w:val="0"/>
          <w:color w:val="25324B"/>
          <w:sz w:val="21"/>
        </w:rPr>
        <w:t>搜索：在搜索框输入 PID 或进程名称，支持实时过滤。</w:t>
      </w:r>
    </w:p>
    <w:p>
      <w:pPr>
        <w:pStyle w:val="ListBullet"/>
        <w:widowControl/>
      </w:pPr>
      <w:r>
        <w:rPr>
          <w:rFonts w:ascii="Microsoft YaHei" w:hAnsi="Microsoft YaHei" w:eastAsia="Microsoft YaHei"/>
          <w:b w:val="0"/>
          <w:i w:val="0"/>
          <w:color w:val="25324B"/>
          <w:sz w:val="21"/>
        </w:rPr>
        <w:t>状态筛选：可选全部、新建、就绪、运行、挂起或完成。</w:t>
      </w:r>
    </w:p>
    <w:p>
      <w:pPr>
        <w:pStyle w:val="ListBullet"/>
        <w:widowControl/>
      </w:pPr>
      <w:r>
        <w:rPr>
          <w:rFonts w:ascii="Microsoft YaHei" w:hAnsi="Microsoft YaHei" w:eastAsia="Microsoft YaHei"/>
          <w:b w:val="0"/>
          <w:i w:val="0"/>
          <w:color w:val="25324B"/>
          <w:sz w:val="21"/>
        </w:rPr>
        <w:t>挂起：从可调度集合中移出进程，但保留 PCB 和已分配资源。</w:t>
      </w:r>
    </w:p>
    <w:p>
      <w:pPr>
        <w:pStyle w:val="ListBullet"/>
        <w:widowControl/>
      </w:pPr>
      <w:r>
        <w:rPr>
          <w:rFonts w:ascii="Microsoft YaHei" w:hAnsi="Microsoft YaHei" w:eastAsia="Microsoft YaHei"/>
          <w:b w:val="0"/>
          <w:i w:val="0"/>
          <w:color w:val="25324B"/>
          <w:sz w:val="21"/>
        </w:rPr>
        <w:t>激活：解除挂起。未到到达时间时恢复为新建，否则进入就绪。</w:t>
      </w:r>
    </w:p>
    <w:p>
      <w:pPr>
        <w:pStyle w:val="ListBullet"/>
        <w:widowControl/>
      </w:pPr>
      <w:r>
        <w:rPr>
          <w:rFonts w:ascii="Microsoft YaHei" w:hAnsi="Microsoft YaHei" w:eastAsia="Microsoft YaHei"/>
          <w:b w:val="0"/>
          <w:i w:val="0"/>
          <w:color w:val="25324B"/>
          <w:sz w:val="21"/>
        </w:rPr>
        <w:t>撤销：删除 PCB 并释放内存和 I/O，属于需要二次确认的操作。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  <w:tblHeader w:val="true"/>
        </w:trPr>
        <w:tc>
          <w:tcPr>
            <w:tcW w:type="dxa" w:w="9360"/>
            <w:tcMar>
              <w:top w:w="90" w:type="dxa"/>
              <w:start w:w="120" w:type="dxa"/>
              <w:bottom w:w="90" w:type="dxa"/>
              <w:end w:w="120" w:type="dxa"/>
            </w:tcMar>
            <w:shd w:fill="FFF8E8"/>
          </w:tcPr>
          <w:p>
            <w:pPr>
              <w:widowControl/>
              <w:spacing w:after="0"/>
            </w:pPr>
            <w:r>
              <w:rPr>
                <w:rFonts w:ascii="Microsoft YaHei" w:hAnsi="Microsoft YaHei" w:eastAsia="Microsoft YaHei"/>
                <w:b/>
                <w:i w:val="0"/>
                <w:color w:val="B7791F"/>
                <w:sz w:val="20"/>
              </w:rPr>
              <w:t xml:space="preserve">安全提示  </w:t>
            </w:r>
            <w:r>
              <w:rPr>
                <w:rFonts w:ascii="Microsoft YaHei" w:hAnsi="Microsoft YaHei" w:eastAsia="Microsoft YaHei"/>
                <w:b w:val="0"/>
                <w:i w:val="0"/>
                <w:color w:val="25324B"/>
                <w:sz w:val="20"/>
              </w:rPr>
              <w:t>仿真运行期间，与数据集或资源相关的关键操作会被限制。需修改时请先暂停或重置实验。</w:t>
            </w:r>
          </w:p>
        </w:tc>
      </w:tr>
    </w:tbl>
    <w:p>
      <w:pPr>
        <w:widowControl/>
        <w:spacing w:after="40"/>
      </w:pPr>
    </w:p>
    <w:p>
      <w:pPr>
        <w:widowControl/>
      </w:pPr>
      <w:r>
        <w:br w:type="page"/>
      </w:r>
    </w:p>
    <w:p>
      <w:pPr>
        <w:pStyle w:val="Heading1"/>
        <w:widowControl/>
      </w:pPr>
      <w:r>
        <w:t>4  调度仿真</w:t>
      </w:r>
    </w:p>
    <w:p>
      <w:pPr>
        <w:pStyle w:val="Heading2"/>
        <w:widowControl/>
      </w:pPr>
      <w:r>
        <w:t>4.1  算法选择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3700"/>
        <w:gridCol w:w="4160"/>
      </w:tblGrid>
      <w:tr>
        <w:trPr>
          <w:cantSplit/>
          <w:tblHeader w:val="true"/>
        </w:trPr>
        <w:tc>
          <w:tcPr>
            <w:tcW w:type="dxa" w:w="1500"/>
            <w:tcMar>
              <w:top w:w="90" w:type="dxa"/>
              <w:start w:w="120" w:type="dxa"/>
              <w:bottom w:w="90" w:type="dxa"/>
              <w:end w:w="120" w:type="dxa"/>
            </w:tcMar>
            <w:shd w:fill="4F6EF7"/>
            <w:vAlign w:val="center"/>
          </w:tcPr>
          <w:p>
            <w:pPr>
              <w:widowControl/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算法</w:t>
            </w:r>
          </w:p>
        </w:tc>
        <w:tc>
          <w:tcPr>
            <w:tcW w:type="dxa" w:w="3700"/>
            <w:tcMar>
              <w:top w:w="90" w:type="dxa"/>
              <w:start w:w="120" w:type="dxa"/>
              <w:bottom w:w="90" w:type="dxa"/>
              <w:end w:w="120" w:type="dxa"/>
            </w:tcMar>
            <w:shd w:fill="4F6EF7"/>
            <w:vAlign w:val="center"/>
          </w:tcPr>
          <w:p>
            <w:pPr>
              <w:widowControl/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选择规则</w:t>
            </w:r>
          </w:p>
        </w:tc>
        <w:tc>
          <w:tcPr>
            <w:tcW w:type="dxa" w:w="4160"/>
            <w:tcMar>
              <w:top w:w="90" w:type="dxa"/>
              <w:start w:w="120" w:type="dxa"/>
              <w:bottom w:w="90" w:type="dxa"/>
              <w:end w:w="120" w:type="dxa"/>
            </w:tcMar>
            <w:shd w:fill="4F6EF7"/>
            <w:vAlign w:val="center"/>
          </w:tcPr>
          <w:p>
            <w:pPr>
              <w:widowControl/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特性 / 参数</w:t>
            </w:r>
          </w:p>
        </w:tc>
      </w:tr>
      <w:tr>
        <w:tc>
          <w:tcPr>
            <w:tcW w:type="dxa" w:w="1500"/>
            <w:vAlign w:val="center"/>
          </w:tcPr>
          <w:p>
            <w:pPr>
              <w:widowControl/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5324B"/>
                <w:sz w:val="18"/>
              </w:rPr>
              <w:t>FCFS</w:t>
            </w:r>
          </w:p>
        </w:tc>
        <w:tc>
          <w:tcPr>
            <w:tcW w:type="dxa" w:w="3700"/>
            <w:vAlign w:val="center"/>
          </w:tcPr>
          <w:p>
            <w:pPr>
              <w:widowControl/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5324B"/>
                <w:sz w:val="18"/>
              </w:rPr>
              <w:t>按到达先后运行</w:t>
            </w:r>
          </w:p>
        </w:tc>
        <w:tc>
          <w:tcPr>
            <w:tcW w:type="dxa" w:w="4160"/>
            <w:vAlign w:val="center"/>
          </w:tcPr>
          <w:p>
            <w:pPr>
              <w:widowControl/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5324B"/>
                <w:sz w:val="18"/>
              </w:rPr>
              <w:t>非抢占，易观察护航效应</w:t>
            </w:r>
          </w:p>
        </w:tc>
      </w:tr>
      <w:tr>
        <w:tc>
          <w:tcPr>
            <w:tcW w:type="dxa" w:w="1500"/>
            <w:shd w:fill="F5F7FB"/>
            <w:vAlign w:val="center"/>
          </w:tcPr>
          <w:p>
            <w:pPr>
              <w:widowControl/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5324B"/>
                <w:sz w:val="18"/>
              </w:rPr>
              <w:t>SJF</w:t>
            </w:r>
          </w:p>
        </w:tc>
        <w:tc>
          <w:tcPr>
            <w:tcW w:type="dxa" w:w="3700"/>
            <w:shd w:fill="F5F7FB"/>
            <w:vAlign w:val="center"/>
          </w:tcPr>
          <w:p>
            <w:pPr>
              <w:widowControl/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5324B"/>
                <w:sz w:val="18"/>
              </w:rPr>
              <w:t>CPU 空闲时选服务时间最短者</w:t>
            </w:r>
          </w:p>
        </w:tc>
        <w:tc>
          <w:tcPr>
            <w:tcW w:type="dxa" w:w="4160"/>
            <w:shd w:fill="F5F7FB"/>
            <w:vAlign w:val="center"/>
          </w:tcPr>
          <w:p>
            <w:pPr>
              <w:widowControl/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5324B"/>
                <w:sz w:val="18"/>
              </w:rPr>
              <w:t>非抢占，偏爱短作业</w:t>
            </w:r>
          </w:p>
        </w:tc>
      </w:tr>
      <w:tr>
        <w:tc>
          <w:tcPr>
            <w:tcW w:type="dxa" w:w="1500"/>
            <w:vAlign w:val="center"/>
          </w:tcPr>
          <w:p>
            <w:pPr>
              <w:widowControl/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5324B"/>
                <w:sz w:val="18"/>
              </w:rPr>
              <w:t>SRTF</w:t>
            </w:r>
          </w:p>
        </w:tc>
        <w:tc>
          <w:tcPr>
            <w:tcW w:type="dxa" w:w="3700"/>
            <w:vAlign w:val="center"/>
          </w:tcPr>
          <w:p>
            <w:pPr>
              <w:widowControl/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5324B"/>
                <w:sz w:val="18"/>
              </w:rPr>
              <w:t>选剩余时间最短者</w:t>
            </w:r>
          </w:p>
        </w:tc>
        <w:tc>
          <w:tcPr>
            <w:tcW w:type="dxa" w:w="4160"/>
            <w:vAlign w:val="center"/>
          </w:tcPr>
          <w:p>
            <w:pPr>
              <w:widowControl/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5324B"/>
                <w:sz w:val="18"/>
              </w:rPr>
              <w:t>抢占式 SJF</w:t>
            </w:r>
          </w:p>
        </w:tc>
      </w:tr>
      <w:tr>
        <w:tc>
          <w:tcPr>
            <w:tcW w:type="dxa" w:w="1500"/>
            <w:shd w:fill="F5F7FB"/>
            <w:vAlign w:val="center"/>
          </w:tcPr>
          <w:p>
            <w:pPr>
              <w:widowControl/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5324B"/>
                <w:sz w:val="18"/>
              </w:rPr>
              <w:t>Priority</w:t>
            </w:r>
          </w:p>
        </w:tc>
        <w:tc>
          <w:tcPr>
            <w:tcW w:type="dxa" w:w="3700"/>
            <w:shd w:fill="F5F7FB"/>
            <w:vAlign w:val="center"/>
          </w:tcPr>
          <w:p>
            <w:pPr>
              <w:widowControl/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5324B"/>
                <w:sz w:val="18"/>
              </w:rPr>
              <w:t>选数字最小的优先级</w:t>
            </w:r>
          </w:p>
        </w:tc>
        <w:tc>
          <w:tcPr>
            <w:tcW w:type="dxa" w:w="4160"/>
            <w:shd w:fill="F5F7FB"/>
            <w:vAlign w:val="center"/>
          </w:tcPr>
          <w:p>
            <w:pPr>
              <w:widowControl/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5324B"/>
                <w:sz w:val="18"/>
              </w:rPr>
              <w:t>抢占/非抢占；Aging 2/4/6 Tick 可选</w:t>
            </w:r>
          </w:p>
        </w:tc>
      </w:tr>
      <w:tr>
        <w:tc>
          <w:tcPr>
            <w:tcW w:type="dxa" w:w="1500"/>
            <w:vAlign w:val="center"/>
          </w:tcPr>
          <w:p>
            <w:pPr>
              <w:widowControl/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5324B"/>
                <w:sz w:val="18"/>
              </w:rPr>
              <w:t>Round Robin</w:t>
            </w:r>
          </w:p>
        </w:tc>
        <w:tc>
          <w:tcPr>
            <w:tcW w:type="dxa" w:w="3700"/>
            <w:vAlign w:val="center"/>
          </w:tcPr>
          <w:p>
            <w:pPr>
              <w:widowControl/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5324B"/>
                <w:sz w:val="18"/>
              </w:rPr>
              <w:t>就绪队列轮转</w:t>
            </w:r>
          </w:p>
        </w:tc>
        <w:tc>
          <w:tcPr>
            <w:tcW w:type="dxa" w:w="4160"/>
            <w:vAlign w:val="center"/>
          </w:tcPr>
          <w:p>
            <w:pPr>
              <w:widowControl/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5324B"/>
                <w:sz w:val="18"/>
              </w:rPr>
              <w:t>需设置 Quantum，响应快但切换可能增多</w:t>
            </w:r>
          </w:p>
        </w:tc>
      </w:tr>
      <w:tr>
        <w:tc>
          <w:tcPr>
            <w:tcW w:type="dxa" w:w="1500"/>
            <w:shd w:fill="F5F7FB"/>
            <w:vAlign w:val="center"/>
          </w:tcPr>
          <w:p>
            <w:pPr>
              <w:widowControl/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5324B"/>
                <w:sz w:val="18"/>
              </w:rPr>
              <w:t>EDF</w:t>
            </w:r>
          </w:p>
        </w:tc>
        <w:tc>
          <w:tcPr>
            <w:tcW w:type="dxa" w:w="3700"/>
            <w:shd w:fill="F5F7FB"/>
            <w:vAlign w:val="center"/>
          </w:tcPr>
          <w:p>
            <w:pPr>
              <w:widowControl/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5324B"/>
                <w:sz w:val="18"/>
              </w:rPr>
              <w:t>选绝对 Deadline 最早者</w:t>
            </w:r>
          </w:p>
        </w:tc>
        <w:tc>
          <w:tcPr>
            <w:tcW w:type="dxa" w:w="4160"/>
            <w:shd w:fill="F5F7FB"/>
            <w:vAlign w:val="center"/>
          </w:tcPr>
          <w:p>
            <w:pPr>
              <w:widowControl/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5324B"/>
                <w:sz w:val="18"/>
              </w:rPr>
              <w:t>要求所有进程填写 Deadline</w:t>
            </w:r>
          </w:p>
        </w:tc>
      </w:tr>
      <w:tr>
        <w:tc>
          <w:tcPr>
            <w:tcW w:type="dxa" w:w="1500"/>
            <w:vAlign w:val="center"/>
          </w:tcPr>
          <w:p>
            <w:pPr>
              <w:widowControl/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5324B"/>
                <w:sz w:val="18"/>
              </w:rPr>
              <w:t>MLFQ</w:t>
            </w:r>
          </w:p>
        </w:tc>
        <w:tc>
          <w:tcPr>
            <w:tcW w:type="dxa" w:w="3700"/>
            <w:vAlign w:val="center"/>
          </w:tcPr>
          <w:p>
            <w:pPr>
              <w:widowControl/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5324B"/>
                <w:sz w:val="18"/>
              </w:rPr>
              <w:t>按队列级别和时间片运行</w:t>
            </w:r>
          </w:p>
        </w:tc>
        <w:tc>
          <w:tcPr>
            <w:tcW w:type="dxa" w:w="4160"/>
            <w:vAlign w:val="center"/>
          </w:tcPr>
          <w:p>
            <w:pPr>
              <w:widowControl/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5324B"/>
                <w:sz w:val="18"/>
              </w:rPr>
              <w:t>Q1/Q2/Q3 时间片；Boost 防止长期下沉</w:t>
            </w:r>
          </w:p>
        </w:tc>
      </w:tr>
    </w:tbl>
    <w:p>
      <w:pPr>
        <w:pStyle w:val="Heading2"/>
        <w:widowControl/>
      </w:pPr>
      <w:r>
        <w:t>4.2  加载与运行</w:t>
      </w:r>
    </w:p>
    <w:p>
      <w:pPr>
        <w:widowControl/>
        <w:numPr>
          <w:ilvl w:val="0"/>
          <w:numId w:val="13"/>
        </w:numPr>
        <w:spacing w:after="80"/>
        <w:ind w:left="540" w:hanging="271"/>
      </w:pPr>
      <w:r>
        <w:rPr>
          <w:rFonts w:ascii="Microsoft YaHei" w:hAnsi="Microsoft YaHei" w:eastAsia="Microsoft YaHei"/>
          <w:b w:val="0"/>
          <w:i w:val="0"/>
          <w:color w:val="25324B"/>
          <w:sz w:val="21"/>
        </w:rPr>
        <w:t>在“调度算法”下拉框中选择算法。</w:t>
      </w:r>
    </w:p>
    <w:p>
      <w:pPr>
        <w:widowControl/>
        <w:numPr>
          <w:ilvl w:val="0"/>
          <w:numId w:val="13"/>
        </w:numPr>
        <w:spacing w:after="80"/>
        <w:ind w:left="540" w:hanging="271"/>
      </w:pPr>
      <w:r>
        <w:rPr>
          <w:rFonts w:ascii="Microsoft YaHei" w:hAnsi="Microsoft YaHei" w:eastAsia="Microsoft YaHei"/>
          <w:b w:val="0"/>
          <w:i w:val="0"/>
          <w:color w:val="25324B"/>
          <w:sz w:val="21"/>
        </w:rPr>
        <w:t>按需设置 Priority 模式/Aging、RR Quantum 或 MLFQ 各级时间片和 Boost。</w:t>
      </w:r>
    </w:p>
    <w:p>
      <w:pPr>
        <w:widowControl/>
        <w:numPr>
          <w:ilvl w:val="0"/>
          <w:numId w:val="13"/>
        </w:numPr>
        <w:spacing w:after="80"/>
        <w:ind w:left="540" w:hanging="271"/>
      </w:pPr>
      <w:r>
        <w:rPr>
          <w:rFonts w:ascii="Microsoft YaHei" w:hAnsi="Microsoft YaHei" w:eastAsia="Microsoft YaHei"/>
          <w:b w:val="0"/>
          <w:i w:val="0"/>
          <w:color w:val="25324B"/>
          <w:sz w:val="21"/>
        </w:rPr>
        <w:t>选择 0.5×、1×、2× 或 5× 仿真速度。</w:t>
      </w:r>
    </w:p>
    <w:p>
      <w:pPr>
        <w:widowControl/>
        <w:numPr>
          <w:ilvl w:val="0"/>
          <w:numId w:val="13"/>
        </w:numPr>
        <w:spacing w:after="80"/>
        <w:ind w:left="540" w:hanging="271"/>
      </w:pPr>
      <w:r>
        <w:rPr>
          <w:rFonts w:ascii="Microsoft YaHei" w:hAnsi="Microsoft YaHei" w:eastAsia="Microsoft YaHei"/>
          <w:b w:val="0"/>
          <w:i w:val="0"/>
          <w:color w:val="25324B"/>
          <w:sz w:val="21"/>
        </w:rPr>
        <w:t>点击“加载 / 应用算法”，检查状态显示和当前算法标签。</w:t>
      </w:r>
    </w:p>
    <w:p>
      <w:pPr>
        <w:widowControl/>
        <w:numPr>
          <w:ilvl w:val="0"/>
          <w:numId w:val="13"/>
        </w:numPr>
        <w:spacing w:after="80"/>
        <w:ind w:left="540" w:hanging="271"/>
      </w:pPr>
      <w:r>
        <w:rPr>
          <w:rFonts w:ascii="Microsoft YaHei" w:hAnsi="Microsoft YaHei" w:eastAsia="Microsoft YaHei"/>
          <w:b w:val="0"/>
          <w:i w:val="0"/>
          <w:color w:val="25324B"/>
          <w:sz w:val="21"/>
        </w:rPr>
        <w:t>点击“开始运行”自动执行，或点击“单步”逐 Tick 观察。</w:t>
      </w:r>
    </w:p>
    <w:p>
      <w:pPr>
        <w:widowControl/>
        <w:numPr>
          <w:ilvl w:val="0"/>
          <w:numId w:val="13"/>
        </w:numPr>
        <w:spacing w:after="80"/>
        <w:ind w:left="540" w:hanging="271"/>
      </w:pPr>
      <w:r>
        <w:rPr>
          <w:rFonts w:ascii="Microsoft YaHei" w:hAnsi="Microsoft YaHei" w:eastAsia="Microsoft YaHei"/>
          <w:b w:val="0"/>
          <w:i w:val="0"/>
          <w:color w:val="25324B"/>
          <w:sz w:val="21"/>
        </w:rPr>
        <w:t>需停下观察时点击“暂停”；需从头验证时点击“重置实验”。</w:t>
      </w:r>
    </w:p>
    <w:p>
      <w:pPr>
        <w:keepNext/>
        <w:widowControl/>
        <w:jc w:val="center"/>
      </w:pPr>
      <w:r>
        <w:drawing>
          <wp:inline xmlns:a="http://schemas.openxmlformats.org/drawingml/2006/main" xmlns:pic="http://schemas.openxmlformats.org/drawingml/2006/picture">
            <wp:extent cx="5806440" cy="3543458"/>
            <wp:docPr id="4" name="Picture 4" descr="图 4  调度仿真页：实验控制、甘特图、队列和实时指标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7-scheduler-simula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5434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widowControl/>
        <w:jc w:val="center"/>
      </w:pPr>
      <w:r>
        <w:rPr>
          <w:rFonts w:ascii="Microsoft YaHei" w:hAnsi="Microsoft YaHei" w:eastAsia="Microsoft YaHei"/>
          <w:b w:val="0"/>
          <w:i w:val="0"/>
          <w:color w:val="667085"/>
          <w:sz w:val="18"/>
        </w:rPr>
        <w:t>图 4  调度仿真页：实验控制、甘特图、队列和实时指标</w:t>
      </w:r>
    </w:p>
    <w:p>
      <w:pPr>
        <w:widowControl/>
      </w:pPr>
      <w:r>
        <w:br w:type="page"/>
      </w:r>
    </w:p>
    <w:p>
      <w:pPr>
        <w:pStyle w:val="Heading2"/>
        <w:widowControl/>
      </w:pPr>
      <w:r>
        <w:t>4.3  可视化区域解读</w:t>
      </w:r>
    </w:p>
    <w:p>
      <w:pPr>
        <w:pStyle w:val="ListBullet"/>
        <w:widowControl/>
      </w:pPr>
      <w:r>
        <w:rPr>
          <w:rFonts w:ascii="Microsoft YaHei" w:hAnsi="Microsoft YaHei" w:eastAsia="Microsoft YaHei"/>
          <w:b w:val="0"/>
          <w:i w:val="0"/>
          <w:color w:val="25324B"/>
          <w:sz w:val="21"/>
        </w:rPr>
        <w:t>仿真时钟：显示当前 Tick，是分析进程到达、抢占和完成的共同时间基准。</w:t>
      </w:r>
    </w:p>
    <w:p>
      <w:pPr>
        <w:pStyle w:val="ListBullet"/>
        <w:widowControl/>
      </w:pPr>
      <w:r>
        <w:rPr>
          <w:rFonts w:ascii="Microsoft YaHei" w:hAnsi="Microsoft YaHei" w:eastAsia="Microsoft YaHei"/>
          <w:b w:val="0"/>
          <w:i w:val="0"/>
          <w:color w:val="25324B"/>
          <w:sz w:val="21"/>
        </w:rPr>
        <w:t>当前 CPU：显示正在运行的 PID；无可运行进程时显示 IDLE。</w:t>
      </w:r>
    </w:p>
    <w:p>
      <w:pPr>
        <w:pStyle w:val="ListBullet"/>
        <w:widowControl/>
      </w:pPr>
      <w:r>
        <w:rPr>
          <w:rFonts w:ascii="Microsoft YaHei" w:hAnsi="Microsoft YaHei" w:eastAsia="Microsoft YaHei"/>
          <w:b w:val="0"/>
          <w:i w:val="0"/>
          <w:color w:val="25324B"/>
          <w:sz w:val="21"/>
        </w:rPr>
        <w:t>CPU 利用率：忙碌 Tick / 总 Tick，不包含现实硬件调度开销。</w:t>
      </w:r>
    </w:p>
    <w:p>
      <w:pPr>
        <w:pStyle w:val="ListBullet"/>
        <w:widowControl/>
      </w:pPr>
      <w:r>
        <w:rPr>
          <w:rFonts w:ascii="Microsoft YaHei" w:hAnsi="Microsoft YaHei" w:eastAsia="Microsoft YaHei"/>
          <w:b w:val="0"/>
          <w:i w:val="0"/>
          <w:color w:val="25324B"/>
          <w:sz w:val="21"/>
        </w:rPr>
        <w:t>上下文切换：当 CPU 从一个进程切换到另一个进程时计数。</w:t>
      </w:r>
    </w:p>
    <w:p>
      <w:pPr>
        <w:pStyle w:val="ListBullet"/>
        <w:widowControl/>
      </w:pPr>
      <w:r>
        <w:rPr>
          <w:rFonts w:ascii="Microsoft YaHei" w:hAnsi="Microsoft YaHei" w:eastAsia="Microsoft YaHei"/>
          <w:b w:val="0"/>
          <w:i w:val="0"/>
          <w:color w:val="25324B"/>
          <w:sz w:val="21"/>
        </w:rPr>
        <w:t>甘特时间线：彩色区间为进程执行，灰色区间为空闲；MLFQ 还显示队列层级。</w:t>
      </w:r>
    </w:p>
    <w:p>
      <w:pPr>
        <w:pStyle w:val="ListBullet"/>
        <w:widowControl/>
      </w:pPr>
      <w:r>
        <w:rPr>
          <w:rFonts w:ascii="Microsoft YaHei" w:hAnsi="Microsoft YaHei" w:eastAsia="Microsoft YaHei"/>
          <w:b w:val="0"/>
          <w:i w:val="0"/>
          <w:color w:val="25324B"/>
          <w:sz w:val="21"/>
        </w:rPr>
        <w:t>调度队列：按当前算法规则排列候选进程；MLFQ 显示独立 Q0/Q1/Q2。</w:t>
      </w:r>
    </w:p>
    <w:p>
      <w:pPr>
        <w:pStyle w:val="ListBullet"/>
        <w:widowControl/>
      </w:pPr>
      <w:r>
        <w:rPr>
          <w:rFonts w:ascii="Microsoft YaHei" w:hAnsi="Microsoft YaHei" w:eastAsia="Microsoft YaHei"/>
          <w:b w:val="0"/>
          <w:i w:val="0"/>
          <w:color w:val="25324B"/>
          <w:sz w:val="21"/>
        </w:rPr>
        <w:t>实时事件流：记录到达、派发、抢占、时间片耗尽和完成等事件。</w:t>
      </w:r>
    </w:p>
    <w:p>
      <w:pPr>
        <w:pStyle w:val="ListBullet"/>
        <w:widowControl/>
      </w:pPr>
      <w:r>
        <w:rPr>
          <w:rFonts w:ascii="Microsoft YaHei" w:hAnsi="Microsoft YaHei" w:eastAsia="Microsoft YaHei"/>
          <w:b w:val="0"/>
          <w:i w:val="0"/>
          <w:color w:val="25324B"/>
          <w:sz w:val="21"/>
        </w:rPr>
        <w:t>PCB 指标：进程完成后显示开始、完成、等待、周转、带权周转和响应时间。</w:t>
      </w:r>
    </w:p>
    <w:p>
      <w:pPr>
        <w:pStyle w:val="Heading2"/>
        <w:widowControl/>
      </w:pPr>
      <w:r>
        <w:t>4.4  关键观察点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650"/>
        <w:gridCol w:w="3500"/>
        <w:gridCol w:w="4210"/>
      </w:tblGrid>
      <w:tr>
        <w:trPr>
          <w:cantSplit/>
          <w:tblHeader w:val="true"/>
        </w:trPr>
        <w:tc>
          <w:tcPr>
            <w:tcW w:type="dxa" w:w="1650"/>
            <w:tcMar>
              <w:top w:w="90" w:type="dxa"/>
              <w:start w:w="120" w:type="dxa"/>
              <w:bottom w:w="90" w:type="dxa"/>
              <w:end w:w="120" w:type="dxa"/>
            </w:tcMar>
            <w:shd w:fill="4F6EF7"/>
            <w:vAlign w:val="center"/>
          </w:tcPr>
          <w:p>
            <w:pPr>
              <w:widowControl/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实验</w:t>
            </w:r>
          </w:p>
        </w:tc>
        <w:tc>
          <w:tcPr>
            <w:tcW w:type="dxa" w:w="3500"/>
            <w:tcMar>
              <w:top w:w="90" w:type="dxa"/>
              <w:start w:w="120" w:type="dxa"/>
              <w:bottom w:w="90" w:type="dxa"/>
              <w:end w:w="120" w:type="dxa"/>
            </w:tcMar>
            <w:shd w:fill="4F6EF7"/>
            <w:vAlign w:val="center"/>
          </w:tcPr>
          <w:p>
            <w:pPr>
              <w:widowControl/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建议数据</w:t>
            </w:r>
          </w:p>
        </w:tc>
        <w:tc>
          <w:tcPr>
            <w:tcW w:type="dxa" w:w="4210"/>
            <w:tcMar>
              <w:top w:w="90" w:type="dxa"/>
              <w:start w:w="120" w:type="dxa"/>
              <w:bottom w:w="90" w:type="dxa"/>
              <w:end w:w="120" w:type="dxa"/>
            </w:tcMar>
            <w:shd w:fill="4F6EF7"/>
            <w:vAlign w:val="center"/>
          </w:tcPr>
          <w:p>
            <w:pPr>
              <w:widowControl/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主要观察</w:t>
            </w:r>
          </w:p>
        </w:tc>
      </w:tr>
      <w:tr>
        <w:tc>
          <w:tcPr>
            <w:tcW w:type="dxa" w:w="1650"/>
            <w:vAlign w:val="center"/>
          </w:tcPr>
          <w:p>
            <w:pPr>
              <w:widowControl/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5324B"/>
                <w:sz w:val="18"/>
              </w:rPr>
              <w:t>护航效应</w:t>
            </w:r>
          </w:p>
        </w:tc>
        <w:tc>
          <w:tcPr>
            <w:tcW w:type="dxa" w:w="3500"/>
            <w:vAlign w:val="center"/>
          </w:tcPr>
          <w:p>
            <w:pPr>
              <w:widowControl/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5324B"/>
                <w:sz w:val="18"/>
              </w:rPr>
              <w:t>长作业先到，短作业后到</w:t>
            </w:r>
          </w:p>
        </w:tc>
        <w:tc>
          <w:tcPr>
            <w:tcW w:type="dxa" w:w="4210"/>
            <w:vAlign w:val="center"/>
          </w:tcPr>
          <w:p>
            <w:pPr>
              <w:widowControl/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5324B"/>
                <w:sz w:val="18"/>
              </w:rPr>
              <w:t>FCFS 与 SJF/SRTF 的等待时间差异</w:t>
            </w:r>
          </w:p>
        </w:tc>
      </w:tr>
      <w:tr>
        <w:tc>
          <w:tcPr>
            <w:tcW w:type="dxa" w:w="1650"/>
            <w:shd w:fill="F5F7FB"/>
            <w:vAlign w:val="center"/>
          </w:tcPr>
          <w:p>
            <w:pPr>
              <w:widowControl/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5324B"/>
                <w:sz w:val="18"/>
              </w:rPr>
              <w:t>抢占</w:t>
            </w:r>
          </w:p>
        </w:tc>
        <w:tc>
          <w:tcPr>
            <w:tcW w:type="dxa" w:w="3500"/>
            <w:shd w:fill="F5F7FB"/>
            <w:vAlign w:val="center"/>
          </w:tcPr>
          <w:p>
            <w:pPr>
              <w:widowControl/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5324B"/>
                <w:sz w:val="18"/>
              </w:rPr>
              <w:t>运行中到达更短或更高优先级任务</w:t>
            </w:r>
          </w:p>
        </w:tc>
        <w:tc>
          <w:tcPr>
            <w:tcW w:type="dxa" w:w="4210"/>
            <w:shd w:fill="F5F7FB"/>
            <w:vAlign w:val="center"/>
          </w:tcPr>
          <w:p>
            <w:pPr>
              <w:widowControl/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5324B"/>
                <w:sz w:val="18"/>
              </w:rPr>
              <w:t>SRTF/Priority 的切换时刻</w:t>
            </w:r>
          </w:p>
        </w:tc>
      </w:tr>
      <w:tr>
        <w:tc>
          <w:tcPr>
            <w:tcW w:type="dxa" w:w="1650"/>
            <w:vAlign w:val="center"/>
          </w:tcPr>
          <w:p>
            <w:pPr>
              <w:widowControl/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5324B"/>
                <w:sz w:val="18"/>
              </w:rPr>
              <w:t>时间片</w:t>
            </w:r>
          </w:p>
        </w:tc>
        <w:tc>
          <w:tcPr>
            <w:tcW w:type="dxa" w:w="3500"/>
            <w:vAlign w:val="center"/>
          </w:tcPr>
          <w:p>
            <w:pPr>
              <w:widowControl/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5324B"/>
                <w:sz w:val="18"/>
              </w:rPr>
              <w:t>多个同时到达且服务时间较长的任务</w:t>
            </w:r>
          </w:p>
        </w:tc>
        <w:tc>
          <w:tcPr>
            <w:tcW w:type="dxa" w:w="4210"/>
            <w:vAlign w:val="center"/>
          </w:tcPr>
          <w:p>
            <w:pPr>
              <w:widowControl/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5324B"/>
                <w:sz w:val="18"/>
              </w:rPr>
              <w:t>RR Quantum 对响应和切换的影响</w:t>
            </w:r>
          </w:p>
        </w:tc>
      </w:tr>
      <w:tr>
        <w:tc>
          <w:tcPr>
            <w:tcW w:type="dxa" w:w="1650"/>
            <w:shd w:fill="F5F7FB"/>
            <w:vAlign w:val="center"/>
          </w:tcPr>
          <w:p>
            <w:pPr>
              <w:widowControl/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5324B"/>
                <w:sz w:val="18"/>
              </w:rPr>
              <w:t>饥饿与 Aging</w:t>
            </w:r>
          </w:p>
        </w:tc>
        <w:tc>
          <w:tcPr>
            <w:tcW w:type="dxa" w:w="3500"/>
            <w:shd w:fill="F5F7FB"/>
            <w:vAlign w:val="center"/>
          </w:tcPr>
          <w:p>
            <w:pPr>
              <w:widowControl/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5324B"/>
                <w:sz w:val="18"/>
              </w:rPr>
              <w:t>高低优先级持续竞争</w:t>
            </w:r>
          </w:p>
        </w:tc>
        <w:tc>
          <w:tcPr>
            <w:tcW w:type="dxa" w:w="4210"/>
            <w:shd w:fill="F5F7FB"/>
            <w:vAlign w:val="center"/>
          </w:tcPr>
          <w:p>
            <w:pPr>
              <w:widowControl/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5324B"/>
                <w:sz w:val="18"/>
              </w:rPr>
              <w:t>低优先级任务获得 CPU 的时机</w:t>
            </w:r>
          </w:p>
        </w:tc>
      </w:tr>
      <w:tr>
        <w:tc>
          <w:tcPr>
            <w:tcW w:type="dxa" w:w="1650"/>
            <w:vAlign w:val="center"/>
          </w:tcPr>
          <w:p>
            <w:pPr>
              <w:widowControl/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5324B"/>
                <w:sz w:val="18"/>
              </w:rPr>
              <w:t>Deadline</w:t>
            </w:r>
          </w:p>
        </w:tc>
        <w:tc>
          <w:tcPr>
            <w:tcW w:type="dxa" w:w="3500"/>
            <w:vAlign w:val="center"/>
          </w:tcPr>
          <w:p>
            <w:pPr>
              <w:widowControl/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5324B"/>
                <w:sz w:val="18"/>
              </w:rPr>
              <w:t>任务具有不同绝对截止时间</w:t>
            </w:r>
          </w:p>
        </w:tc>
        <w:tc>
          <w:tcPr>
            <w:tcW w:type="dxa" w:w="4210"/>
            <w:vAlign w:val="center"/>
          </w:tcPr>
          <w:p>
            <w:pPr>
              <w:widowControl/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5324B"/>
                <w:sz w:val="18"/>
              </w:rPr>
              <w:t>EDF 的 Miss 数和 Miss Rate</w:t>
            </w:r>
          </w:p>
        </w:tc>
      </w:tr>
      <w:tr>
        <w:tc>
          <w:tcPr>
            <w:tcW w:type="dxa" w:w="1650"/>
            <w:shd w:fill="F5F7FB"/>
            <w:vAlign w:val="center"/>
          </w:tcPr>
          <w:p>
            <w:pPr>
              <w:widowControl/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5324B"/>
                <w:sz w:val="18"/>
              </w:rPr>
              <w:t>MLFQ 反馈</w:t>
            </w:r>
          </w:p>
        </w:tc>
        <w:tc>
          <w:tcPr>
            <w:tcW w:type="dxa" w:w="3500"/>
            <w:shd w:fill="F5F7FB"/>
            <w:vAlign w:val="center"/>
          </w:tcPr>
          <w:p>
            <w:pPr>
              <w:widowControl/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5324B"/>
                <w:sz w:val="18"/>
              </w:rPr>
              <w:t>短交互任务与长 CPU 任务混合</w:t>
            </w:r>
          </w:p>
        </w:tc>
        <w:tc>
          <w:tcPr>
            <w:tcW w:type="dxa" w:w="4210"/>
            <w:shd w:fill="F5F7FB"/>
            <w:vAlign w:val="center"/>
          </w:tcPr>
          <w:p>
            <w:pPr>
              <w:widowControl/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5324B"/>
                <w:sz w:val="18"/>
              </w:rPr>
              <w:t>时间片降级和 Priority Boost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  <w:tblHeader w:val="true"/>
        </w:trPr>
        <w:tc>
          <w:tcPr>
            <w:tcW w:type="dxa" w:w="9360"/>
            <w:tcMar>
              <w:top w:w="90" w:type="dxa"/>
              <w:start w:w="120" w:type="dxa"/>
              <w:bottom w:w="90" w:type="dxa"/>
              <w:end w:w="120" w:type="dxa"/>
            </w:tcMar>
            <w:shd w:fill="ECFDF3"/>
          </w:tcPr>
          <w:p>
            <w:pPr>
              <w:widowControl/>
              <w:spacing w:after="0"/>
            </w:pPr>
            <w:r>
              <w:rPr>
                <w:rFonts w:ascii="Microsoft YaHei" w:hAnsi="Microsoft YaHei" w:eastAsia="Microsoft YaHei"/>
                <w:b/>
                <w:i w:val="0"/>
                <w:color w:val="168A5B"/>
                <w:sz w:val="20"/>
              </w:rPr>
              <w:t xml:space="preserve">导出甘特图  </w:t>
            </w:r>
            <w:r>
              <w:rPr>
                <w:rFonts w:ascii="Microsoft YaHei" w:hAnsi="Microsoft YaHei" w:eastAsia="Microsoft YaHei"/>
                <w:b w:val="0"/>
                <w:i w:val="0"/>
                <w:color w:val="25324B"/>
                <w:sz w:val="20"/>
              </w:rPr>
              <w:t>实验产生时间线后，点击“导出 PNG”保存图像，可直接用于课设报告和答辩 PPT。</w:t>
            </w:r>
          </w:p>
        </w:tc>
      </w:tr>
    </w:tbl>
    <w:p>
      <w:pPr>
        <w:widowControl/>
        <w:spacing w:after="40"/>
      </w:pPr>
    </w:p>
    <w:p>
      <w:pPr>
        <w:widowControl/>
      </w:pPr>
      <w:r>
        <w:br w:type="page"/>
      </w:r>
    </w:p>
    <w:p>
      <w:pPr>
        <w:pStyle w:val="Heading1"/>
        <w:widowControl/>
      </w:pPr>
      <w:r>
        <w:t>5  性能分析</w:t>
      </w:r>
    </w:p>
    <w:p>
      <w:pPr>
        <w:widowControl/>
      </w:pPr>
      <w:r>
        <w:rPr>
          <w:rFonts w:ascii="Microsoft YaHei" w:hAnsi="Microsoft YaHei" w:eastAsia="Microsoft YaHei"/>
          <w:b w:val="0"/>
          <w:i w:val="0"/>
          <w:color w:val="25324B"/>
          <w:sz w:val="21"/>
        </w:rPr>
        <w:t>性能分析会对同一进程集的独立副本运行全部算法，不会改变当前交互式仿真的 PCB 和时钟。</w:t>
      </w:r>
    </w:p>
    <w:p>
      <w:pPr>
        <w:pStyle w:val="Heading2"/>
        <w:widowControl/>
      </w:pPr>
      <w:r>
        <w:t>5.1  数据集与参数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800"/>
        <w:gridCol w:w="6560"/>
      </w:tblGrid>
      <w:tr>
        <w:trPr>
          <w:cantSplit/>
          <w:tblHeader w:val="true"/>
        </w:trPr>
        <w:tc>
          <w:tcPr>
            <w:tcW w:type="dxa" w:w="2800"/>
            <w:tcMar>
              <w:top w:w="90" w:type="dxa"/>
              <w:start w:w="120" w:type="dxa"/>
              <w:bottom w:w="90" w:type="dxa"/>
              <w:end w:w="120" w:type="dxa"/>
            </w:tcMar>
            <w:shd w:fill="4F6EF7"/>
            <w:vAlign w:val="center"/>
          </w:tcPr>
          <w:p>
            <w:pPr>
              <w:widowControl/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数据集</w:t>
            </w:r>
          </w:p>
        </w:tc>
        <w:tc>
          <w:tcPr>
            <w:tcW w:type="dxa" w:w="6560"/>
            <w:tcMar>
              <w:top w:w="90" w:type="dxa"/>
              <w:start w:w="120" w:type="dxa"/>
              <w:bottom w:w="90" w:type="dxa"/>
              <w:end w:w="120" w:type="dxa"/>
            </w:tcMar>
            <w:shd w:fill="4F6EF7"/>
            <w:vAlign w:val="center"/>
          </w:tcPr>
          <w:p>
            <w:pPr>
              <w:widowControl/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适合观察</w:t>
            </w:r>
          </w:p>
        </w:tc>
      </w:tr>
      <w:tr>
        <w:tc>
          <w:tcPr>
            <w:tcW w:type="dxa" w:w="2800"/>
            <w:vAlign w:val="center"/>
          </w:tcPr>
          <w:p>
            <w:pPr>
              <w:widowControl/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5324B"/>
                <w:sz w:val="18"/>
              </w:rPr>
              <w:t>当前进程集</w:t>
            </w:r>
          </w:p>
        </w:tc>
        <w:tc>
          <w:tcPr>
            <w:tcW w:type="dxa" w:w="6560"/>
            <w:vAlign w:val="center"/>
          </w:tcPr>
          <w:p>
            <w:pPr>
              <w:widowControl/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5324B"/>
                <w:sz w:val="18"/>
              </w:rPr>
              <w:t>验证自己创建或导入的 PCB</w:t>
            </w:r>
          </w:p>
        </w:tc>
      </w:tr>
      <w:tr>
        <w:tc>
          <w:tcPr>
            <w:tcW w:type="dxa" w:w="2800"/>
            <w:shd w:fill="F5F7FB"/>
            <w:vAlign w:val="center"/>
          </w:tcPr>
          <w:p>
            <w:pPr>
              <w:widowControl/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5324B"/>
                <w:sz w:val="18"/>
              </w:rPr>
              <w:t>经典混合负载</w:t>
            </w:r>
          </w:p>
        </w:tc>
        <w:tc>
          <w:tcPr>
            <w:tcW w:type="dxa" w:w="6560"/>
            <w:shd w:fill="F5F7FB"/>
            <w:vAlign w:val="center"/>
          </w:tcPr>
          <w:p>
            <w:pPr>
              <w:widowControl/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5324B"/>
                <w:sz w:val="18"/>
              </w:rPr>
              <w:t>长短作业交错，比较 FCFS、SJF 和 SRTF</w:t>
            </w:r>
          </w:p>
        </w:tc>
      </w:tr>
      <w:tr>
        <w:tc>
          <w:tcPr>
            <w:tcW w:type="dxa" w:w="2800"/>
            <w:vAlign w:val="center"/>
          </w:tcPr>
          <w:p>
            <w:pPr>
              <w:widowControl/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5324B"/>
                <w:sz w:val="18"/>
              </w:rPr>
              <w:t>分时交互负载</w:t>
            </w:r>
          </w:p>
        </w:tc>
        <w:tc>
          <w:tcPr>
            <w:tcW w:type="dxa" w:w="6560"/>
            <w:vAlign w:val="center"/>
          </w:tcPr>
          <w:p>
            <w:pPr>
              <w:widowControl/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5324B"/>
                <w:sz w:val="18"/>
              </w:rPr>
              <w:t>响应时间与上下文切换</w:t>
            </w:r>
          </w:p>
        </w:tc>
      </w:tr>
      <w:tr>
        <w:tc>
          <w:tcPr>
            <w:tcW w:type="dxa" w:w="2800"/>
            <w:shd w:fill="F5F7FB"/>
            <w:vAlign w:val="center"/>
          </w:tcPr>
          <w:p>
            <w:pPr>
              <w:widowControl/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5324B"/>
                <w:sz w:val="18"/>
              </w:rPr>
              <w:t>实时截止期负载</w:t>
            </w:r>
          </w:p>
        </w:tc>
        <w:tc>
          <w:tcPr>
            <w:tcW w:type="dxa" w:w="6560"/>
            <w:shd w:fill="F5F7FB"/>
            <w:vAlign w:val="center"/>
          </w:tcPr>
          <w:p>
            <w:pPr>
              <w:widowControl/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5324B"/>
                <w:sz w:val="18"/>
              </w:rPr>
              <w:t>EDF 的 Deadline Miss</w:t>
            </w:r>
          </w:p>
        </w:tc>
      </w:tr>
      <w:tr>
        <w:tc>
          <w:tcPr>
            <w:tcW w:type="dxa" w:w="2800"/>
            <w:vAlign w:val="center"/>
          </w:tcPr>
          <w:p>
            <w:pPr>
              <w:widowControl/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5324B"/>
                <w:sz w:val="18"/>
              </w:rPr>
              <w:t>护航效应负载</w:t>
            </w:r>
          </w:p>
        </w:tc>
        <w:tc>
          <w:tcPr>
            <w:tcW w:type="dxa" w:w="6560"/>
            <w:vAlign w:val="center"/>
          </w:tcPr>
          <w:p>
            <w:pPr>
              <w:widowControl/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5324B"/>
                <w:sz w:val="18"/>
              </w:rPr>
              <w:t>长作业阻塞短作业</w:t>
            </w:r>
          </w:p>
        </w:tc>
      </w:tr>
      <w:tr>
        <w:tc>
          <w:tcPr>
            <w:tcW w:type="dxa" w:w="2800"/>
            <w:shd w:fill="F5F7FB"/>
            <w:vAlign w:val="center"/>
          </w:tcPr>
          <w:p>
            <w:pPr>
              <w:widowControl/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5324B"/>
                <w:sz w:val="18"/>
              </w:rPr>
              <w:t>优先级竞争负载</w:t>
            </w:r>
          </w:p>
        </w:tc>
        <w:tc>
          <w:tcPr>
            <w:tcW w:type="dxa" w:w="6560"/>
            <w:shd w:fill="F5F7FB"/>
            <w:vAlign w:val="center"/>
          </w:tcPr>
          <w:p>
            <w:pPr>
              <w:widowControl/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5324B"/>
                <w:sz w:val="18"/>
              </w:rPr>
              <w:t>抢占、饥饿和 Aging</w:t>
            </w:r>
          </w:p>
        </w:tc>
      </w:tr>
      <w:tr>
        <w:tc>
          <w:tcPr>
            <w:tcW w:type="dxa" w:w="2800"/>
            <w:vAlign w:val="center"/>
          </w:tcPr>
          <w:p>
            <w:pPr>
              <w:widowControl/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5324B"/>
                <w:sz w:val="18"/>
              </w:rPr>
              <w:t>MLFQ 混合负载</w:t>
            </w:r>
          </w:p>
        </w:tc>
        <w:tc>
          <w:tcPr>
            <w:tcW w:type="dxa" w:w="6560"/>
            <w:vAlign w:val="center"/>
          </w:tcPr>
          <w:p>
            <w:pPr>
              <w:widowControl/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5324B"/>
                <w:sz w:val="18"/>
              </w:rPr>
              <w:t>队列降级、交互响应与 Priority Boost</w:t>
            </w:r>
          </w:p>
        </w:tc>
      </w:tr>
    </w:tbl>
    <w:p>
      <w:pPr>
        <w:widowControl/>
        <w:numPr>
          <w:ilvl w:val="0"/>
          <w:numId w:val="14"/>
        </w:numPr>
        <w:spacing w:after="80"/>
        <w:ind w:left="540" w:hanging="271"/>
      </w:pPr>
      <w:r>
        <w:rPr>
          <w:rFonts w:ascii="Microsoft YaHei" w:hAnsi="Microsoft YaHei" w:eastAsia="Microsoft YaHei"/>
          <w:b w:val="0"/>
          <w:i w:val="0"/>
          <w:color w:val="25324B"/>
          <w:sz w:val="21"/>
        </w:rPr>
        <w:t>选择“当前进程集”或一组内置预设。</w:t>
      </w:r>
    </w:p>
    <w:p>
      <w:pPr>
        <w:widowControl/>
        <w:numPr>
          <w:ilvl w:val="0"/>
          <w:numId w:val="14"/>
        </w:numPr>
        <w:spacing w:after="80"/>
        <w:ind w:left="540" w:hanging="271"/>
      </w:pPr>
      <w:r>
        <w:rPr>
          <w:rFonts w:ascii="Microsoft YaHei" w:hAnsi="Microsoft YaHei" w:eastAsia="Microsoft YaHei"/>
          <w:b w:val="0"/>
          <w:i w:val="0"/>
          <w:color w:val="25324B"/>
          <w:sz w:val="21"/>
        </w:rPr>
        <w:t>设置 RR 时间片和 Priority Aging。</w:t>
      </w:r>
    </w:p>
    <w:p>
      <w:pPr>
        <w:widowControl/>
        <w:numPr>
          <w:ilvl w:val="0"/>
          <w:numId w:val="14"/>
        </w:numPr>
        <w:spacing w:after="80"/>
        <w:ind w:left="540" w:hanging="271"/>
      </w:pPr>
      <w:r>
        <w:rPr>
          <w:rFonts w:ascii="Microsoft YaHei" w:hAnsi="Microsoft YaHei" w:eastAsia="Microsoft YaHei"/>
          <w:b w:val="0"/>
          <w:i w:val="0"/>
          <w:color w:val="25324B"/>
          <w:sz w:val="21"/>
        </w:rPr>
        <w:t>点击“运行全部算法”，观察进度；需中止时点击“取消实验”。</w:t>
      </w:r>
    </w:p>
    <w:p>
      <w:pPr>
        <w:widowControl/>
        <w:numPr>
          <w:ilvl w:val="0"/>
          <w:numId w:val="14"/>
        </w:numPr>
        <w:spacing w:after="80"/>
        <w:ind w:left="540" w:hanging="271"/>
      </w:pPr>
      <w:r>
        <w:rPr>
          <w:rFonts w:ascii="Microsoft YaHei" w:hAnsi="Microsoft YaHei" w:eastAsia="Microsoft YaHei"/>
          <w:b w:val="0"/>
          <w:i w:val="0"/>
          <w:color w:val="25324B"/>
          <w:sz w:val="21"/>
        </w:rPr>
        <w:t>完成后查看最佳指标卡、指标总表、性能图表和自动实验观察。</w:t>
      </w:r>
    </w:p>
    <w:p>
      <w:pPr>
        <w:keepNext/>
        <w:widowControl/>
        <w:jc w:val="center"/>
      </w:pPr>
      <w:r>
        <w:drawing>
          <wp:inline xmlns:a="http://schemas.openxmlformats.org/drawingml/2006/main" xmlns:pic="http://schemas.openxmlformats.org/drawingml/2006/picture">
            <wp:extent cx="5806440" cy="3543458"/>
            <wp:docPr id="5" name="Picture 5" descr="图 5  性能分析页：预设数据、批量实验、最佳指标和结果总表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8-performance-overview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5434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widowControl/>
        <w:jc w:val="center"/>
      </w:pPr>
      <w:r>
        <w:rPr>
          <w:rFonts w:ascii="Microsoft YaHei" w:hAnsi="Microsoft YaHei" w:eastAsia="Microsoft YaHei"/>
          <w:b w:val="0"/>
          <w:i w:val="0"/>
          <w:color w:val="667085"/>
          <w:sz w:val="18"/>
        </w:rPr>
        <w:t>图 5  性能分析页：预设数据、批量实验、最佳指标和结果总表</w:t>
      </w:r>
    </w:p>
    <w:p>
      <w:pPr>
        <w:widowControl/>
      </w:pPr>
      <w:r>
        <w:br w:type="page"/>
      </w:r>
    </w:p>
    <w:p>
      <w:pPr>
        <w:pStyle w:val="Heading2"/>
        <w:widowControl/>
      </w:pPr>
      <w:r>
        <w:t>5.2  指标定义与解读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50"/>
        <w:gridCol w:w="3750"/>
        <w:gridCol w:w="3860"/>
      </w:tblGrid>
      <w:tr>
        <w:trPr>
          <w:cantSplit/>
          <w:tblHeader w:val="true"/>
        </w:trPr>
        <w:tc>
          <w:tcPr>
            <w:tcW w:type="dxa" w:w="1750"/>
            <w:tcMar>
              <w:top w:w="90" w:type="dxa"/>
              <w:start w:w="120" w:type="dxa"/>
              <w:bottom w:w="90" w:type="dxa"/>
              <w:end w:w="120" w:type="dxa"/>
            </w:tcMar>
            <w:shd w:fill="4F6EF7"/>
            <w:vAlign w:val="center"/>
          </w:tcPr>
          <w:p>
            <w:pPr>
              <w:widowControl/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指标</w:t>
            </w:r>
          </w:p>
        </w:tc>
        <w:tc>
          <w:tcPr>
            <w:tcW w:type="dxa" w:w="3750"/>
            <w:tcMar>
              <w:top w:w="90" w:type="dxa"/>
              <w:start w:w="120" w:type="dxa"/>
              <w:bottom w:w="90" w:type="dxa"/>
              <w:end w:w="120" w:type="dxa"/>
            </w:tcMar>
            <w:shd w:fill="4F6EF7"/>
            <w:vAlign w:val="center"/>
          </w:tcPr>
          <w:p>
            <w:pPr>
              <w:widowControl/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定义</w:t>
            </w:r>
          </w:p>
        </w:tc>
        <w:tc>
          <w:tcPr>
            <w:tcW w:type="dxa" w:w="3860"/>
            <w:tcMar>
              <w:top w:w="90" w:type="dxa"/>
              <w:start w:w="120" w:type="dxa"/>
              <w:bottom w:w="90" w:type="dxa"/>
              <w:end w:w="120" w:type="dxa"/>
            </w:tcMar>
            <w:shd w:fill="4F6EF7"/>
            <w:vAlign w:val="center"/>
          </w:tcPr>
          <w:p>
            <w:pPr>
              <w:widowControl/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解读</w:t>
            </w:r>
          </w:p>
        </w:tc>
      </w:tr>
      <w:tr>
        <w:tc>
          <w:tcPr>
            <w:tcW w:type="dxa" w:w="1750"/>
            <w:vAlign w:val="center"/>
          </w:tcPr>
          <w:p>
            <w:pPr>
              <w:widowControl/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5324B"/>
                <w:sz w:val="18"/>
              </w:rPr>
              <w:t>等待时间</w:t>
            </w:r>
          </w:p>
        </w:tc>
        <w:tc>
          <w:tcPr>
            <w:tcW w:type="dxa" w:w="3750"/>
            <w:vAlign w:val="center"/>
          </w:tcPr>
          <w:p>
            <w:pPr>
              <w:widowControl/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5324B"/>
                <w:sz w:val="18"/>
              </w:rPr>
              <w:t>周转时间 - 服务时间</w:t>
            </w:r>
          </w:p>
        </w:tc>
        <w:tc>
          <w:tcPr>
            <w:tcW w:type="dxa" w:w="3860"/>
            <w:vAlign w:val="center"/>
          </w:tcPr>
          <w:p>
            <w:pPr>
              <w:widowControl/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5324B"/>
                <w:sz w:val="18"/>
              </w:rPr>
              <w:t>越低通常越好</w:t>
            </w:r>
          </w:p>
        </w:tc>
      </w:tr>
      <w:tr>
        <w:tc>
          <w:tcPr>
            <w:tcW w:type="dxa" w:w="1750"/>
            <w:shd w:fill="F5F7FB"/>
            <w:vAlign w:val="center"/>
          </w:tcPr>
          <w:p>
            <w:pPr>
              <w:widowControl/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5324B"/>
                <w:sz w:val="18"/>
              </w:rPr>
              <w:t>周转时间</w:t>
            </w:r>
          </w:p>
        </w:tc>
        <w:tc>
          <w:tcPr>
            <w:tcW w:type="dxa" w:w="3750"/>
            <w:shd w:fill="F5F7FB"/>
            <w:vAlign w:val="center"/>
          </w:tcPr>
          <w:p>
            <w:pPr>
              <w:widowControl/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5324B"/>
                <w:sz w:val="18"/>
              </w:rPr>
              <w:t>完成时间 - 到达时间</w:t>
            </w:r>
          </w:p>
        </w:tc>
        <w:tc>
          <w:tcPr>
            <w:tcW w:type="dxa" w:w="3860"/>
            <w:shd w:fill="F5F7FB"/>
            <w:vAlign w:val="center"/>
          </w:tcPr>
          <w:p>
            <w:pPr>
              <w:widowControl/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5324B"/>
                <w:sz w:val="18"/>
              </w:rPr>
              <w:t>反映任务在系统中的总停留时间</w:t>
            </w:r>
          </w:p>
        </w:tc>
      </w:tr>
      <w:tr>
        <w:tc>
          <w:tcPr>
            <w:tcW w:type="dxa" w:w="1750"/>
            <w:vAlign w:val="center"/>
          </w:tcPr>
          <w:p>
            <w:pPr>
              <w:widowControl/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5324B"/>
                <w:sz w:val="18"/>
              </w:rPr>
              <w:t>带权周转</w:t>
            </w:r>
          </w:p>
        </w:tc>
        <w:tc>
          <w:tcPr>
            <w:tcW w:type="dxa" w:w="3750"/>
            <w:vAlign w:val="center"/>
          </w:tcPr>
          <w:p>
            <w:pPr>
              <w:widowControl/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5324B"/>
                <w:sz w:val="18"/>
              </w:rPr>
              <w:t>周转时间 / 服务时间</w:t>
            </w:r>
          </w:p>
        </w:tc>
        <w:tc>
          <w:tcPr>
            <w:tcW w:type="dxa" w:w="3860"/>
            <w:vAlign w:val="center"/>
          </w:tcPr>
          <w:p>
            <w:pPr>
              <w:widowControl/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5324B"/>
                <w:sz w:val="18"/>
              </w:rPr>
              <w:t>适合比较不同长度作业的相对体验</w:t>
            </w:r>
          </w:p>
        </w:tc>
      </w:tr>
      <w:tr>
        <w:tc>
          <w:tcPr>
            <w:tcW w:type="dxa" w:w="1750"/>
            <w:shd w:fill="F5F7FB"/>
            <w:vAlign w:val="center"/>
          </w:tcPr>
          <w:p>
            <w:pPr>
              <w:widowControl/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5324B"/>
                <w:sz w:val="18"/>
              </w:rPr>
              <w:t>响应时间</w:t>
            </w:r>
          </w:p>
        </w:tc>
        <w:tc>
          <w:tcPr>
            <w:tcW w:type="dxa" w:w="3750"/>
            <w:shd w:fill="F5F7FB"/>
            <w:vAlign w:val="center"/>
          </w:tcPr>
          <w:p>
            <w:pPr>
              <w:widowControl/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5324B"/>
                <w:sz w:val="18"/>
              </w:rPr>
              <w:t>首次运行时间 - 到达时间</w:t>
            </w:r>
          </w:p>
        </w:tc>
        <w:tc>
          <w:tcPr>
            <w:tcW w:type="dxa" w:w="3860"/>
            <w:shd w:fill="F5F7FB"/>
            <w:vAlign w:val="center"/>
          </w:tcPr>
          <w:p>
            <w:pPr>
              <w:widowControl/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5324B"/>
                <w:sz w:val="18"/>
              </w:rPr>
              <w:t>交互式系统尤其关注</w:t>
            </w:r>
          </w:p>
        </w:tc>
      </w:tr>
      <w:tr>
        <w:tc>
          <w:tcPr>
            <w:tcW w:type="dxa" w:w="1750"/>
            <w:vAlign w:val="center"/>
          </w:tcPr>
          <w:p>
            <w:pPr>
              <w:widowControl/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5324B"/>
                <w:sz w:val="18"/>
              </w:rPr>
              <w:t>CPU 利用率</w:t>
            </w:r>
          </w:p>
        </w:tc>
        <w:tc>
          <w:tcPr>
            <w:tcW w:type="dxa" w:w="3750"/>
            <w:vAlign w:val="center"/>
          </w:tcPr>
          <w:p>
            <w:pPr>
              <w:widowControl/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5324B"/>
                <w:sz w:val="18"/>
              </w:rPr>
              <w:t>忙碌 Tick / 总 Tick</w:t>
            </w:r>
          </w:p>
        </w:tc>
        <w:tc>
          <w:tcPr>
            <w:tcW w:type="dxa" w:w="3860"/>
            <w:vAlign w:val="center"/>
          </w:tcPr>
          <w:p>
            <w:pPr>
              <w:widowControl/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5324B"/>
                <w:sz w:val="18"/>
              </w:rPr>
              <w:t>越高说明模拟 CPU 空闲越少</w:t>
            </w:r>
          </w:p>
        </w:tc>
      </w:tr>
      <w:tr>
        <w:tc>
          <w:tcPr>
            <w:tcW w:type="dxa" w:w="1750"/>
            <w:shd w:fill="F5F7FB"/>
            <w:vAlign w:val="center"/>
          </w:tcPr>
          <w:p>
            <w:pPr>
              <w:widowControl/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5324B"/>
                <w:sz w:val="18"/>
              </w:rPr>
              <w:t>吞吐率</w:t>
            </w:r>
          </w:p>
        </w:tc>
        <w:tc>
          <w:tcPr>
            <w:tcW w:type="dxa" w:w="3750"/>
            <w:shd w:fill="F5F7FB"/>
            <w:vAlign w:val="center"/>
          </w:tcPr>
          <w:p>
            <w:pPr>
              <w:widowControl/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5324B"/>
                <w:sz w:val="18"/>
              </w:rPr>
              <w:t>完成进程数 / 总 Tick</w:t>
            </w:r>
          </w:p>
        </w:tc>
        <w:tc>
          <w:tcPr>
            <w:tcW w:type="dxa" w:w="3860"/>
            <w:shd w:fill="F5F7FB"/>
            <w:vAlign w:val="center"/>
          </w:tcPr>
          <w:p>
            <w:pPr>
              <w:widowControl/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5324B"/>
                <w:sz w:val="18"/>
              </w:rPr>
              <w:t>单位时间完成的任务量</w:t>
            </w:r>
          </w:p>
        </w:tc>
      </w:tr>
      <w:tr>
        <w:tc>
          <w:tcPr>
            <w:tcW w:type="dxa" w:w="1750"/>
            <w:vAlign w:val="center"/>
          </w:tcPr>
          <w:p>
            <w:pPr>
              <w:widowControl/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5324B"/>
                <w:sz w:val="18"/>
              </w:rPr>
              <w:t>上下文切换</w:t>
            </w:r>
          </w:p>
        </w:tc>
        <w:tc>
          <w:tcPr>
            <w:tcW w:type="dxa" w:w="3750"/>
            <w:vAlign w:val="center"/>
          </w:tcPr>
          <w:p>
            <w:pPr>
              <w:widowControl/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5324B"/>
                <w:sz w:val="18"/>
              </w:rPr>
              <w:t>CPU 在不同 PID 间的切换次数</w:t>
            </w:r>
          </w:p>
        </w:tc>
        <w:tc>
          <w:tcPr>
            <w:tcW w:type="dxa" w:w="3860"/>
            <w:vAlign w:val="center"/>
          </w:tcPr>
          <w:p>
            <w:pPr>
              <w:widowControl/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5324B"/>
                <w:sz w:val="18"/>
              </w:rPr>
              <w:t>过多通常意味着额外开销</w:t>
            </w:r>
          </w:p>
        </w:tc>
      </w:tr>
      <w:tr>
        <w:tc>
          <w:tcPr>
            <w:tcW w:type="dxa" w:w="1750"/>
            <w:shd w:fill="F5F7FB"/>
            <w:vAlign w:val="center"/>
          </w:tcPr>
          <w:p>
            <w:pPr>
              <w:widowControl/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5324B"/>
                <w:sz w:val="18"/>
              </w:rPr>
              <w:t>Deadline Miss</w:t>
            </w:r>
          </w:p>
        </w:tc>
        <w:tc>
          <w:tcPr>
            <w:tcW w:type="dxa" w:w="3750"/>
            <w:shd w:fill="F5F7FB"/>
            <w:vAlign w:val="center"/>
          </w:tcPr>
          <w:p>
            <w:pPr>
              <w:widowControl/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5324B"/>
                <w:sz w:val="18"/>
              </w:rPr>
              <w:t>完成时间超过 Deadline 的任务数</w:t>
            </w:r>
          </w:p>
        </w:tc>
        <w:tc>
          <w:tcPr>
            <w:tcW w:type="dxa" w:w="3860"/>
            <w:shd w:fill="F5F7FB"/>
            <w:vAlign w:val="center"/>
          </w:tcPr>
          <w:p>
            <w:pPr>
              <w:widowControl/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5324B"/>
                <w:sz w:val="18"/>
              </w:rPr>
              <w:t>主要用于 EDF/实时负载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  <w:tblHeader w:val="true"/>
        </w:trPr>
        <w:tc>
          <w:tcPr>
            <w:tcW w:type="dxa" w:w="9360"/>
            <w:tcMar>
              <w:top w:w="90" w:type="dxa"/>
              <w:start w:w="120" w:type="dxa"/>
              <w:bottom w:w="90" w:type="dxa"/>
              <w:end w:w="120" w:type="dxa"/>
            </w:tcMar>
            <w:shd w:fill="ECFDF3"/>
          </w:tcPr>
          <w:p>
            <w:pPr>
              <w:widowControl/>
              <w:spacing w:after="0"/>
            </w:pPr>
            <w:r>
              <w:rPr>
                <w:rFonts w:ascii="Microsoft YaHei" w:hAnsi="Microsoft YaHei" w:eastAsia="Microsoft YaHei"/>
                <w:b/>
                <w:i w:val="0"/>
                <w:color w:val="168A5B"/>
                <w:sz w:val="20"/>
              </w:rPr>
              <w:t xml:space="preserve">实验原则  </w:t>
            </w:r>
            <w:r>
              <w:rPr>
                <w:rFonts w:ascii="Microsoft YaHei" w:hAnsi="Microsoft YaHei" w:eastAsia="Microsoft YaHei"/>
                <w:b w:val="0"/>
                <w:i w:val="0"/>
                <w:color w:val="25324B"/>
                <w:sz w:val="20"/>
              </w:rPr>
              <w:t>不存在对所有负载都最好的调度算法。答辩时应结合等待、响应、切换、截止期和公平性解释取舍。</w:t>
            </w:r>
          </w:p>
        </w:tc>
      </w:tr>
    </w:tbl>
    <w:p>
      <w:pPr>
        <w:widowControl/>
        <w:spacing w:after="40"/>
      </w:pPr>
    </w:p>
    <w:p>
      <w:pPr>
        <w:pStyle w:val="Heading2"/>
        <w:widowControl/>
      </w:pPr>
      <w:r>
        <w:t>5.3  导出实验成果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4600"/>
        <w:gridCol w:w="3260"/>
      </w:tblGrid>
      <w:tr>
        <w:trPr>
          <w:cantSplit/>
          <w:tblHeader w:val="true"/>
        </w:trPr>
        <w:tc>
          <w:tcPr>
            <w:tcW w:type="dxa" w:w="1500"/>
            <w:tcMar>
              <w:top w:w="90" w:type="dxa"/>
              <w:start w:w="120" w:type="dxa"/>
              <w:bottom w:w="90" w:type="dxa"/>
              <w:end w:w="120" w:type="dxa"/>
            </w:tcMar>
            <w:shd w:fill="4F6EF7"/>
            <w:vAlign w:val="center"/>
          </w:tcPr>
          <w:p>
            <w:pPr>
              <w:widowControl/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格式</w:t>
            </w:r>
          </w:p>
        </w:tc>
        <w:tc>
          <w:tcPr>
            <w:tcW w:type="dxa" w:w="4600"/>
            <w:tcMar>
              <w:top w:w="90" w:type="dxa"/>
              <w:start w:w="120" w:type="dxa"/>
              <w:bottom w:w="90" w:type="dxa"/>
              <w:end w:w="120" w:type="dxa"/>
            </w:tcMar>
            <w:shd w:fill="4F6EF7"/>
            <w:vAlign w:val="center"/>
          </w:tcPr>
          <w:p>
            <w:pPr>
              <w:widowControl/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内容</w:t>
            </w:r>
          </w:p>
        </w:tc>
        <w:tc>
          <w:tcPr>
            <w:tcW w:type="dxa" w:w="3260"/>
            <w:tcMar>
              <w:top w:w="90" w:type="dxa"/>
              <w:start w:w="120" w:type="dxa"/>
              <w:bottom w:w="90" w:type="dxa"/>
              <w:end w:w="120" w:type="dxa"/>
            </w:tcMar>
            <w:shd w:fill="4F6EF7"/>
            <w:vAlign w:val="center"/>
          </w:tcPr>
          <w:p>
            <w:pPr>
              <w:widowControl/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推荐用途</w:t>
            </w:r>
          </w:p>
        </w:tc>
      </w:tr>
      <w:tr>
        <w:tc>
          <w:tcPr>
            <w:tcW w:type="dxa" w:w="1500"/>
            <w:vAlign w:val="center"/>
          </w:tcPr>
          <w:p>
            <w:pPr>
              <w:widowControl/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5324B"/>
                <w:sz w:val="18"/>
              </w:rPr>
              <w:t>CSV</w:t>
            </w:r>
          </w:p>
        </w:tc>
        <w:tc>
          <w:tcPr>
            <w:tcW w:type="dxa" w:w="4600"/>
            <w:vAlign w:val="center"/>
          </w:tcPr>
          <w:p>
            <w:pPr>
              <w:widowControl/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5324B"/>
                <w:sz w:val="18"/>
              </w:rPr>
              <w:t>算法总表和逐进程明细</w:t>
            </w:r>
          </w:p>
        </w:tc>
        <w:tc>
          <w:tcPr>
            <w:tcW w:type="dxa" w:w="3260"/>
            <w:vAlign w:val="center"/>
          </w:tcPr>
          <w:p>
            <w:pPr>
              <w:widowControl/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5324B"/>
                <w:sz w:val="18"/>
              </w:rPr>
              <w:t>二次统计、Excel 分析、附录</w:t>
            </w:r>
          </w:p>
        </w:tc>
      </w:tr>
      <w:tr>
        <w:tc>
          <w:tcPr>
            <w:tcW w:type="dxa" w:w="1500"/>
            <w:shd w:fill="F5F7FB"/>
            <w:vAlign w:val="center"/>
          </w:tcPr>
          <w:p>
            <w:pPr>
              <w:widowControl/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5324B"/>
                <w:sz w:val="18"/>
              </w:rPr>
              <w:t>PNG</w:t>
            </w:r>
          </w:p>
        </w:tc>
        <w:tc>
          <w:tcPr>
            <w:tcW w:type="dxa" w:w="4600"/>
            <w:shd w:fill="F5F7FB"/>
            <w:vAlign w:val="center"/>
          </w:tcPr>
          <w:p>
            <w:pPr>
              <w:widowControl/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5324B"/>
                <w:sz w:val="18"/>
              </w:rPr>
              <w:t>等待/周转/响应图和系统指标图</w:t>
            </w:r>
          </w:p>
        </w:tc>
        <w:tc>
          <w:tcPr>
            <w:tcW w:type="dxa" w:w="3260"/>
            <w:shd w:fill="F5F7FB"/>
            <w:vAlign w:val="center"/>
          </w:tcPr>
          <w:p>
            <w:pPr>
              <w:widowControl/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5324B"/>
                <w:sz w:val="18"/>
              </w:rPr>
              <w:t>课设报告、PPT</w:t>
            </w:r>
          </w:p>
        </w:tc>
      </w:tr>
      <w:tr>
        <w:tc>
          <w:tcPr>
            <w:tcW w:type="dxa" w:w="1500"/>
            <w:vAlign w:val="center"/>
          </w:tcPr>
          <w:p>
            <w:pPr>
              <w:widowControl/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5324B"/>
                <w:sz w:val="18"/>
              </w:rPr>
              <w:t>PDF</w:t>
            </w:r>
          </w:p>
        </w:tc>
        <w:tc>
          <w:tcPr>
            <w:tcW w:type="dxa" w:w="4600"/>
            <w:vAlign w:val="center"/>
          </w:tcPr>
          <w:p>
            <w:pPr>
              <w:widowControl/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5324B"/>
                <w:sz w:val="18"/>
              </w:rPr>
              <w:t>配置、指标、结论、图表和逐进程明细</w:t>
            </w:r>
          </w:p>
        </w:tc>
        <w:tc>
          <w:tcPr>
            <w:tcW w:type="dxa" w:w="3260"/>
            <w:vAlign w:val="center"/>
          </w:tcPr>
          <w:p>
            <w:pPr>
              <w:widowControl/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5324B"/>
                <w:sz w:val="18"/>
              </w:rPr>
              <w:t>可复现实验报告</w:t>
            </w:r>
          </w:p>
        </w:tc>
      </w:tr>
    </w:tbl>
    <w:p>
      <w:pPr>
        <w:pStyle w:val="ListBullet"/>
        <w:widowControl/>
      </w:pPr>
      <w:r>
        <w:rPr>
          <w:rFonts w:ascii="Microsoft YaHei" w:hAnsi="Microsoft YaHei" w:eastAsia="Microsoft YaHei"/>
          <w:b w:val="0"/>
          <w:i w:val="0"/>
          <w:color w:val="25324B"/>
          <w:sz w:val="21"/>
        </w:rPr>
        <w:t>导出按钮只有在批量实验成功完成后才会启用。</w:t>
      </w:r>
    </w:p>
    <w:p>
      <w:pPr>
        <w:pStyle w:val="ListBullet"/>
        <w:widowControl/>
      </w:pPr>
      <w:r>
        <w:rPr>
          <w:rFonts w:ascii="Microsoft YaHei" w:hAnsi="Microsoft YaHei" w:eastAsia="Microsoft YaHei"/>
          <w:b w:val="0"/>
          <w:i w:val="0"/>
          <w:color w:val="25324B"/>
          <w:sz w:val="21"/>
        </w:rPr>
        <w:t>PDF 会保存数据集名称、RR Quantum、Priority 模式/Aging、MLFQ 参数和指标口径。</w:t>
      </w:r>
    </w:p>
    <w:p>
      <w:pPr>
        <w:pStyle w:val="ListBullet"/>
        <w:widowControl/>
      </w:pPr>
      <w:r>
        <w:rPr>
          <w:rFonts w:ascii="Microsoft YaHei" w:hAnsi="Microsoft YaHei" w:eastAsia="Microsoft YaHei"/>
          <w:b w:val="0"/>
          <w:i w:val="0"/>
          <w:color w:val="25324B"/>
          <w:sz w:val="21"/>
        </w:rPr>
        <w:t>建议文件名包含数据集、日期和关键参数，例如：classic_mix_aging4_20260831.pdf。</w:t>
      </w:r>
    </w:p>
    <w:p>
      <w:pPr>
        <w:widowControl/>
      </w:pPr>
      <w:r>
        <w:br w:type="page"/>
      </w:r>
    </w:p>
    <w:p>
      <w:pPr>
        <w:pStyle w:val="Heading1"/>
        <w:widowControl/>
      </w:pPr>
      <w:r>
        <w:t>6  数据导入与导出</w:t>
      </w:r>
    </w:p>
    <w:p>
      <w:pPr>
        <w:pStyle w:val="Heading2"/>
        <w:widowControl/>
      </w:pPr>
      <w:r>
        <w:t>6.1  保存 JSON 数据集</w:t>
      </w:r>
    </w:p>
    <w:p>
      <w:pPr>
        <w:widowControl/>
        <w:numPr>
          <w:ilvl w:val="0"/>
          <w:numId w:val="15"/>
        </w:numPr>
        <w:spacing w:after="80"/>
        <w:ind w:left="540" w:hanging="271"/>
      </w:pPr>
      <w:r>
        <w:rPr>
          <w:rFonts w:ascii="Microsoft YaHei" w:hAnsi="Microsoft YaHei" w:eastAsia="Microsoft YaHei"/>
          <w:b w:val="0"/>
          <w:i w:val="0"/>
          <w:color w:val="25324B"/>
          <w:sz w:val="21"/>
        </w:rPr>
        <w:t>进入“进程管理”。</w:t>
      </w:r>
    </w:p>
    <w:p>
      <w:pPr>
        <w:widowControl/>
        <w:numPr>
          <w:ilvl w:val="0"/>
          <w:numId w:val="15"/>
        </w:numPr>
        <w:spacing w:after="80"/>
        <w:ind w:left="540" w:hanging="271"/>
      </w:pPr>
      <w:r>
        <w:rPr>
          <w:rFonts w:ascii="Microsoft YaHei" w:hAnsi="Microsoft YaHei" w:eastAsia="Microsoft YaHei"/>
          <w:b w:val="0"/>
          <w:i w:val="0"/>
          <w:color w:val="25324B"/>
          <w:sz w:val="21"/>
        </w:rPr>
        <w:t>确认 PCB 列表与资源占用正确。</w:t>
      </w:r>
    </w:p>
    <w:p>
      <w:pPr>
        <w:widowControl/>
        <w:numPr>
          <w:ilvl w:val="0"/>
          <w:numId w:val="15"/>
        </w:numPr>
        <w:spacing w:after="80"/>
        <w:ind w:left="540" w:hanging="271"/>
      </w:pPr>
      <w:r>
        <w:rPr>
          <w:rFonts w:ascii="Microsoft YaHei" w:hAnsi="Microsoft YaHei" w:eastAsia="Microsoft YaHei"/>
          <w:b w:val="0"/>
          <w:i w:val="0"/>
          <w:color w:val="25324B"/>
          <w:sz w:val="21"/>
        </w:rPr>
        <w:t>点击“保存 JSON”，选择位置和文件名。</w:t>
      </w:r>
    </w:p>
    <w:p>
      <w:pPr>
        <w:widowControl/>
        <w:numPr>
          <w:ilvl w:val="0"/>
          <w:numId w:val="15"/>
        </w:numPr>
        <w:spacing w:after="80"/>
        <w:ind w:left="540" w:hanging="271"/>
      </w:pPr>
      <w:r>
        <w:rPr>
          <w:rFonts w:ascii="Microsoft YaHei" w:hAnsi="Microsoft YaHei" w:eastAsia="Microsoft YaHei"/>
          <w:b w:val="0"/>
          <w:i w:val="0"/>
          <w:color w:val="25324B"/>
          <w:sz w:val="21"/>
        </w:rPr>
        <w:t>将文件与实验报告一起归档，以便复现。</w:t>
      </w:r>
    </w:p>
    <w:p>
      <w:pPr>
        <w:pStyle w:val="Heading2"/>
        <w:widowControl/>
      </w:pPr>
      <w:r>
        <w:t>6.2  导入 JSON 数据集</w:t>
      </w:r>
    </w:p>
    <w:p>
      <w:pPr>
        <w:widowControl/>
        <w:numPr>
          <w:ilvl w:val="0"/>
          <w:numId w:val="16"/>
        </w:numPr>
        <w:spacing w:after="80"/>
        <w:ind w:left="540" w:hanging="271"/>
      </w:pPr>
      <w:r>
        <w:rPr>
          <w:rFonts w:ascii="Microsoft YaHei" w:hAnsi="Microsoft YaHei" w:eastAsia="Microsoft YaHei"/>
          <w:b w:val="0"/>
          <w:i w:val="0"/>
          <w:color w:val="25324B"/>
          <w:sz w:val="21"/>
        </w:rPr>
        <w:t>在进程管理页点击“导入 JSON”并选择文件。</w:t>
      </w:r>
    </w:p>
    <w:p>
      <w:pPr>
        <w:widowControl/>
        <w:numPr>
          <w:ilvl w:val="0"/>
          <w:numId w:val="16"/>
        </w:numPr>
        <w:spacing w:after="80"/>
        <w:ind w:left="540" w:hanging="271"/>
      </w:pPr>
      <w:r>
        <w:rPr>
          <w:rFonts w:ascii="Microsoft YaHei" w:hAnsi="Microsoft YaHei" w:eastAsia="Microsoft YaHei"/>
          <w:b w:val="0"/>
          <w:i w:val="0"/>
          <w:color w:val="25324B"/>
          <w:sz w:val="21"/>
        </w:rPr>
        <w:t>系统验证字段类型、PID 唯一性和资源总需求。</w:t>
      </w:r>
    </w:p>
    <w:p>
      <w:pPr>
        <w:widowControl/>
        <w:numPr>
          <w:ilvl w:val="0"/>
          <w:numId w:val="16"/>
        </w:numPr>
        <w:spacing w:after="80"/>
        <w:ind w:left="540" w:hanging="271"/>
      </w:pPr>
      <w:r>
        <w:rPr>
          <w:rFonts w:ascii="Microsoft YaHei" w:hAnsi="Microsoft YaHei" w:eastAsia="Microsoft YaHei"/>
          <w:b w:val="0"/>
          <w:i w:val="0"/>
          <w:color w:val="25324B"/>
          <w:sz w:val="21"/>
        </w:rPr>
        <w:t>通过验证后替换当前进程集；失败时保留原数据。</w:t>
      </w:r>
    </w:p>
    <w:p>
      <w:pPr>
        <w:widowControl/>
        <w:numPr>
          <w:ilvl w:val="0"/>
          <w:numId w:val="16"/>
        </w:numPr>
        <w:spacing w:after="80"/>
        <w:ind w:left="540" w:hanging="271"/>
      </w:pPr>
      <w:r>
        <w:rPr>
          <w:rFonts w:ascii="Microsoft YaHei" w:hAnsi="Microsoft YaHei" w:eastAsia="Microsoft YaHei"/>
          <w:b w:val="0"/>
          <w:i w:val="0"/>
          <w:color w:val="25324B"/>
          <w:sz w:val="21"/>
        </w:rPr>
        <w:t>导入后请在进程表和系统概览页各核对一次。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  <w:tblHeader w:val="true"/>
        </w:trPr>
        <w:tc>
          <w:tcPr>
            <w:tcW w:type="dxa" w:w="9360"/>
            <w:tcMar>
              <w:top w:w="90" w:type="dxa"/>
              <w:start w:w="120" w:type="dxa"/>
              <w:bottom w:w="90" w:type="dxa"/>
              <w:end w:w="120" w:type="dxa"/>
            </w:tcMar>
            <w:shd w:fill="FEF3F2"/>
          </w:tcPr>
          <w:p>
            <w:pPr>
              <w:widowControl/>
              <w:spacing w:after="0"/>
            </w:pPr>
            <w:r>
              <w:rPr>
                <w:rFonts w:ascii="Microsoft YaHei" w:hAnsi="Microsoft YaHei" w:eastAsia="Microsoft YaHei"/>
                <w:b/>
                <w:i w:val="0"/>
                <w:color w:val="B42318"/>
                <w:sz w:val="20"/>
              </w:rPr>
              <w:t xml:space="preserve">数据安全  </w:t>
            </w:r>
            <w:r>
              <w:rPr>
                <w:rFonts w:ascii="Microsoft YaHei" w:hAnsi="Microsoft YaHei" w:eastAsia="Microsoft YaHei"/>
                <w:b w:val="0"/>
                <w:i w:val="0"/>
                <w:color w:val="25324B"/>
                <w:sz w:val="20"/>
              </w:rPr>
              <w:t>导入、恢复示例和全部重置都可能替换当前实验数据。执行前先保存 JSON，这是最稳妥的回退方式。</w:t>
            </w:r>
          </w:p>
        </w:tc>
      </w:tr>
    </w:tbl>
    <w:p>
      <w:pPr>
        <w:widowControl/>
        <w:spacing w:after="40"/>
      </w:pPr>
    </w:p>
    <w:p>
      <w:pPr>
        <w:pStyle w:val="Heading2"/>
        <w:widowControl/>
      </w:pPr>
      <w:r>
        <w:t>6.3  数据合法性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6760"/>
      </w:tblGrid>
      <w:tr>
        <w:trPr>
          <w:cantSplit/>
          <w:tblHeader w:val="true"/>
        </w:trPr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shd w:fill="4F6EF7"/>
            <w:vAlign w:val="center"/>
          </w:tcPr>
          <w:p>
            <w:pPr>
              <w:widowControl/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检查项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shd w:fill="4F6EF7"/>
            <w:vAlign w:val="center"/>
          </w:tcPr>
          <w:p>
            <w:pPr>
              <w:widowControl/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要求</w:t>
            </w:r>
          </w:p>
        </w:tc>
      </w:tr>
      <w:tr>
        <w:tc>
          <w:tcPr>
            <w:tcW w:type="dxa" w:w="2600"/>
            <w:vAlign w:val="center"/>
          </w:tcPr>
          <w:p>
            <w:pPr>
              <w:widowControl/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5324B"/>
                <w:sz w:val="18"/>
              </w:rPr>
              <w:t>进程名称</w:t>
            </w:r>
          </w:p>
        </w:tc>
        <w:tc>
          <w:tcPr>
            <w:tcW w:type="dxa" w:w="6760"/>
            <w:vAlign w:val="center"/>
          </w:tcPr>
          <w:p>
            <w:pPr>
              <w:widowControl/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5324B"/>
                <w:sz w:val="18"/>
              </w:rPr>
              <w:t>非空白字符串</w:t>
            </w:r>
          </w:p>
        </w:tc>
      </w:tr>
      <w:tr>
        <w:tc>
          <w:tcPr>
            <w:tcW w:type="dxa" w:w="2600"/>
            <w:shd w:fill="F5F7FB"/>
            <w:vAlign w:val="center"/>
          </w:tcPr>
          <w:p>
            <w:pPr>
              <w:widowControl/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5324B"/>
                <w:sz w:val="18"/>
              </w:rPr>
              <w:t>到达时间</w:t>
            </w:r>
          </w:p>
        </w:tc>
        <w:tc>
          <w:tcPr>
            <w:tcW w:type="dxa" w:w="6760"/>
            <w:shd w:fill="F5F7FB"/>
            <w:vAlign w:val="center"/>
          </w:tcPr>
          <w:p>
            <w:pPr>
              <w:widowControl/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5324B"/>
                <w:sz w:val="18"/>
              </w:rPr>
              <w:t>大于或等于 0</w:t>
            </w:r>
          </w:p>
        </w:tc>
      </w:tr>
      <w:tr>
        <w:tc>
          <w:tcPr>
            <w:tcW w:type="dxa" w:w="2600"/>
            <w:vAlign w:val="center"/>
          </w:tcPr>
          <w:p>
            <w:pPr>
              <w:widowControl/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5324B"/>
                <w:sz w:val="18"/>
              </w:rPr>
              <w:t>服务时间</w:t>
            </w:r>
          </w:p>
        </w:tc>
        <w:tc>
          <w:tcPr>
            <w:tcW w:type="dxa" w:w="6760"/>
            <w:vAlign w:val="center"/>
          </w:tcPr>
          <w:p>
            <w:pPr>
              <w:widowControl/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5324B"/>
                <w:sz w:val="18"/>
              </w:rPr>
              <w:t>大于 0</w:t>
            </w:r>
          </w:p>
        </w:tc>
      </w:tr>
      <w:tr>
        <w:tc>
          <w:tcPr>
            <w:tcW w:type="dxa" w:w="2600"/>
            <w:shd w:fill="F5F7FB"/>
            <w:vAlign w:val="center"/>
          </w:tcPr>
          <w:p>
            <w:pPr>
              <w:widowControl/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5324B"/>
                <w:sz w:val="18"/>
              </w:rPr>
              <w:t>优先级</w:t>
            </w:r>
          </w:p>
        </w:tc>
        <w:tc>
          <w:tcPr>
            <w:tcW w:type="dxa" w:w="6760"/>
            <w:shd w:fill="F5F7FB"/>
            <w:vAlign w:val="center"/>
          </w:tcPr>
          <w:p>
            <w:pPr>
              <w:widowControl/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5324B"/>
                <w:sz w:val="18"/>
              </w:rPr>
              <w:t>正整数，数字越小越高</w:t>
            </w:r>
          </w:p>
        </w:tc>
      </w:tr>
      <w:tr>
        <w:tc>
          <w:tcPr>
            <w:tcW w:type="dxa" w:w="2600"/>
            <w:vAlign w:val="center"/>
          </w:tcPr>
          <w:p>
            <w:pPr>
              <w:widowControl/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5324B"/>
                <w:sz w:val="18"/>
              </w:rPr>
              <w:t>内存需求</w:t>
            </w:r>
          </w:p>
        </w:tc>
        <w:tc>
          <w:tcPr>
            <w:tcW w:type="dxa" w:w="6760"/>
            <w:vAlign w:val="center"/>
          </w:tcPr>
          <w:p>
            <w:pPr>
              <w:widowControl/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5324B"/>
                <w:sz w:val="18"/>
              </w:rPr>
              <w:t>大于 0，数据集总需求不超过容量</w:t>
            </w:r>
          </w:p>
        </w:tc>
      </w:tr>
      <w:tr>
        <w:tc>
          <w:tcPr>
            <w:tcW w:type="dxa" w:w="2600"/>
            <w:shd w:fill="F5F7FB"/>
            <w:vAlign w:val="center"/>
          </w:tcPr>
          <w:p>
            <w:pPr>
              <w:widowControl/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5324B"/>
                <w:sz w:val="18"/>
              </w:rPr>
              <w:t>I/O 设备</w:t>
            </w:r>
          </w:p>
        </w:tc>
        <w:tc>
          <w:tcPr>
            <w:tcW w:type="dxa" w:w="6760"/>
            <w:shd w:fill="F5F7FB"/>
            <w:vAlign w:val="center"/>
          </w:tcPr>
          <w:p>
            <w:pPr>
              <w:widowControl/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5324B"/>
                <w:sz w:val="18"/>
              </w:rPr>
              <w:t>大于或等于 0，总需求不超过容量</w:t>
            </w:r>
          </w:p>
        </w:tc>
      </w:tr>
      <w:tr>
        <w:tc>
          <w:tcPr>
            <w:tcW w:type="dxa" w:w="2600"/>
            <w:vAlign w:val="center"/>
          </w:tcPr>
          <w:p>
            <w:pPr>
              <w:widowControl/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5324B"/>
                <w:sz w:val="18"/>
              </w:rPr>
              <w:t>Deadline / Period</w:t>
            </w:r>
          </w:p>
        </w:tc>
        <w:tc>
          <w:tcPr>
            <w:tcW w:type="dxa" w:w="6760"/>
            <w:vAlign w:val="center"/>
          </w:tcPr>
          <w:p>
            <w:pPr>
              <w:widowControl/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5324B"/>
                <w:sz w:val="18"/>
              </w:rPr>
              <w:t>可选正整数；EDF 需要所有任务具有 Deadline</w:t>
            </w:r>
          </w:p>
        </w:tc>
      </w:tr>
    </w:tbl>
    <w:p>
      <w:pPr>
        <w:widowControl/>
      </w:pPr>
      <w:r>
        <w:br w:type="page"/>
      </w:r>
    </w:p>
    <w:p>
      <w:pPr>
        <w:pStyle w:val="Heading1"/>
        <w:widowControl/>
      </w:pPr>
      <w:r>
        <w:t>7  系统分析与帮助</w:t>
      </w:r>
    </w:p>
    <w:p>
      <w:pPr>
        <w:pStyle w:val="Heading2"/>
        <w:widowControl/>
      </w:pPr>
      <w:r>
        <w:t>7.1  典型操作系统调度分析</w:t>
      </w:r>
    </w:p>
    <w:p>
      <w:pPr>
        <w:widowControl/>
      </w:pPr>
      <w:r>
        <w:rPr>
          <w:rFonts w:ascii="Microsoft YaHei" w:hAnsi="Microsoft YaHei" w:eastAsia="Microsoft YaHei"/>
          <w:b w:val="0"/>
          <w:i w:val="0"/>
          <w:color w:val="25324B"/>
          <w:sz w:val="21"/>
        </w:rPr>
        <w:t>系统分析页从真实工程角度解释 Windows、Linux、Android 和 iOS 的调度机制、设计取舍及技术/经济原因。</w:t>
      </w:r>
    </w:p>
    <w:p>
      <w:pPr>
        <w:pStyle w:val="ListBullet"/>
        <w:widowControl/>
      </w:pPr>
      <w:r>
        <w:rPr>
          <w:rFonts w:ascii="Microsoft YaHei" w:hAnsi="Microsoft YaHei" w:eastAsia="Microsoft YaHei"/>
          <w:b w:val="0"/>
          <w:i w:val="0"/>
          <w:color w:val="25324B"/>
          <w:sz w:val="21"/>
        </w:rPr>
        <w:t>点击左侧系统卡片切换分析对象。</w:t>
      </w:r>
    </w:p>
    <w:p>
      <w:pPr>
        <w:pStyle w:val="ListBullet"/>
        <w:widowControl/>
      </w:pPr>
      <w:r>
        <w:rPr>
          <w:rFonts w:ascii="Microsoft YaHei" w:hAnsi="Microsoft YaHei" w:eastAsia="Microsoft YaHei"/>
          <w:b w:val="0"/>
          <w:i w:val="0"/>
          <w:color w:val="25324B"/>
          <w:sz w:val="21"/>
        </w:rPr>
        <w:t>阅读机制、取舍和场景描述，注意教学算法与真实内核实现不完全等价。</w:t>
      </w:r>
    </w:p>
    <w:p>
      <w:pPr>
        <w:pStyle w:val="ListBullet"/>
        <w:widowControl/>
      </w:pPr>
      <w:r>
        <w:rPr>
          <w:rFonts w:ascii="Microsoft YaHei" w:hAnsi="Microsoft YaHei" w:eastAsia="Microsoft YaHei"/>
          <w:b w:val="0"/>
          <w:i w:val="0"/>
          <w:color w:val="25324B"/>
          <w:sz w:val="21"/>
        </w:rPr>
        <w:t>使用横向对比矩阵总结公平性、响应性、能耗和平台目标。</w:t>
      </w:r>
    </w:p>
    <w:p>
      <w:pPr>
        <w:pStyle w:val="ListBullet"/>
        <w:widowControl/>
      </w:pPr>
      <w:r>
        <w:rPr>
          <w:rFonts w:ascii="Microsoft YaHei" w:hAnsi="Microsoft YaHei" w:eastAsia="Microsoft YaHei"/>
          <w:b w:val="0"/>
          <w:i w:val="0"/>
          <w:color w:val="25324B"/>
          <w:sz w:val="21"/>
        </w:rPr>
        <w:t>“官方 / 权威来源”按钮用于打开延伸资料。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  <w:tblHeader w:val="true"/>
        </w:trPr>
        <w:tc>
          <w:tcPr>
            <w:tcW w:type="dxa" w:w="9360"/>
            <w:tcMar>
              <w:top w:w="90" w:type="dxa"/>
              <w:start w:w="120" w:type="dxa"/>
              <w:bottom w:w="90" w:type="dxa"/>
              <w:end w:w="120" w:type="dxa"/>
            </w:tcMar>
            <w:shd w:fill="EEF2FF"/>
          </w:tcPr>
          <w:p>
            <w:pPr>
              <w:widowControl/>
              <w:spacing w:after="0"/>
            </w:pPr>
            <w:r>
              <w:rPr>
                <w:rFonts w:ascii="Microsoft YaHei" w:hAnsi="Microsoft YaHei" w:eastAsia="Microsoft YaHei"/>
                <w:b/>
                <w:i w:val="0"/>
                <w:color w:val="4F6EF7"/>
                <w:sz w:val="20"/>
              </w:rPr>
              <w:t xml:space="preserve">阅读要点  </w:t>
            </w:r>
            <w:r>
              <w:rPr>
                <w:rFonts w:ascii="Microsoft YaHei" w:hAnsi="Microsoft YaHei" w:eastAsia="Microsoft YaHei"/>
                <w:b w:val="0"/>
                <w:i w:val="0"/>
                <w:color w:val="25324B"/>
                <w:sz w:val="20"/>
              </w:rPr>
              <w:t>该页的目标是把课堂中的调度策略与真实系统的复合机制建立联系，不应把 Windows、Linux、Android 或 iOS 简化为某一个教学算法。</w:t>
            </w:r>
          </w:p>
        </w:tc>
      </w:tr>
    </w:tbl>
    <w:p>
      <w:pPr>
        <w:widowControl/>
        <w:spacing w:after="40"/>
      </w:pPr>
    </w:p>
    <w:p>
      <w:pPr>
        <w:pStyle w:val="Heading2"/>
        <w:widowControl/>
      </w:pPr>
      <w:r>
        <w:t>7.2  帮助与关于</w:t>
      </w:r>
    </w:p>
    <w:p>
      <w:pPr>
        <w:pStyle w:val="ListBullet"/>
        <w:widowControl/>
      </w:pPr>
      <w:r>
        <w:rPr>
          <w:rFonts w:ascii="Microsoft YaHei" w:hAnsi="Microsoft YaHei" w:eastAsia="Microsoft YaHei"/>
          <w:b w:val="0"/>
          <w:i w:val="0"/>
          <w:color w:val="25324B"/>
          <w:sz w:val="21"/>
        </w:rPr>
        <w:t>“四步完成一次调度实验”提供页面跳转和快速流程。</w:t>
      </w:r>
    </w:p>
    <w:p>
      <w:pPr>
        <w:pStyle w:val="ListBullet"/>
        <w:widowControl/>
      </w:pPr>
      <w:r>
        <w:rPr>
          <w:rFonts w:ascii="Microsoft YaHei" w:hAnsi="Microsoft YaHei" w:eastAsia="Microsoft YaHei"/>
          <w:b w:val="0"/>
          <w:i w:val="0"/>
          <w:color w:val="25324B"/>
          <w:sz w:val="21"/>
        </w:rPr>
        <w:t>算法速查说明七类算法的规则与适用场景。</w:t>
      </w:r>
    </w:p>
    <w:p>
      <w:pPr>
        <w:pStyle w:val="ListBullet"/>
        <w:widowControl/>
      </w:pPr>
      <w:r>
        <w:rPr>
          <w:rFonts w:ascii="Microsoft YaHei" w:hAnsi="Microsoft YaHei" w:eastAsia="Microsoft YaHei"/>
          <w:b w:val="0"/>
          <w:i w:val="0"/>
          <w:color w:val="25324B"/>
          <w:sz w:val="21"/>
        </w:rPr>
        <w:t>常见问题解释数据复现、Deadline/Period 及参数设置。</w:t>
      </w:r>
    </w:p>
    <w:p>
      <w:pPr>
        <w:pStyle w:val="ListBullet"/>
        <w:widowControl/>
      </w:pPr>
      <w:r>
        <w:rPr>
          <w:rFonts w:ascii="Microsoft YaHei" w:hAnsi="Microsoft YaHei" w:eastAsia="Microsoft YaHei"/>
          <w:b w:val="0"/>
          <w:i w:val="0"/>
          <w:color w:val="25324B"/>
          <w:sz w:val="21"/>
        </w:rPr>
        <w:t>关于区域显示软件版本和技术栈，便于验收核对。</w:t>
      </w:r>
    </w:p>
    <w:p>
      <w:pPr>
        <w:widowControl/>
      </w:pPr>
      <w:r>
        <w:br w:type="page"/>
      </w:r>
    </w:p>
    <w:p>
      <w:pPr>
        <w:pStyle w:val="Heading1"/>
        <w:widowControl/>
      </w:pPr>
      <w:r>
        <w:t>8  系统设置与数据维护</w:t>
      </w:r>
    </w:p>
    <w:p>
      <w:pPr>
        <w:pStyle w:val="Heading2"/>
        <w:widowControl/>
      </w:pPr>
      <w:r>
        <w:t>8.1  可配置参数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50"/>
        <w:gridCol w:w="3500"/>
        <w:gridCol w:w="3710"/>
      </w:tblGrid>
      <w:tr>
        <w:trPr>
          <w:cantSplit/>
          <w:tblHeader w:val="true"/>
        </w:trPr>
        <w:tc>
          <w:tcPr>
            <w:tcW w:type="dxa" w:w="2150"/>
            <w:tcMar>
              <w:top w:w="90" w:type="dxa"/>
              <w:start w:w="120" w:type="dxa"/>
              <w:bottom w:w="90" w:type="dxa"/>
              <w:end w:w="120" w:type="dxa"/>
            </w:tcMar>
            <w:shd w:fill="4F6EF7"/>
            <w:vAlign w:val="center"/>
          </w:tcPr>
          <w:p>
            <w:pPr>
              <w:widowControl/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参数</w:t>
            </w:r>
          </w:p>
        </w:tc>
        <w:tc>
          <w:tcPr>
            <w:tcW w:type="dxa" w:w="3500"/>
            <w:tcMar>
              <w:top w:w="90" w:type="dxa"/>
              <w:start w:w="120" w:type="dxa"/>
              <w:bottom w:w="90" w:type="dxa"/>
              <w:end w:w="120" w:type="dxa"/>
            </w:tcMar>
            <w:shd w:fill="4F6EF7"/>
            <w:vAlign w:val="center"/>
          </w:tcPr>
          <w:p>
            <w:pPr>
              <w:widowControl/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影响范围</w:t>
            </w:r>
          </w:p>
        </w:tc>
        <w:tc>
          <w:tcPr>
            <w:tcW w:type="dxa" w:w="3710"/>
            <w:tcMar>
              <w:top w:w="90" w:type="dxa"/>
              <w:start w:w="120" w:type="dxa"/>
              <w:bottom w:w="90" w:type="dxa"/>
              <w:end w:w="120" w:type="dxa"/>
            </w:tcMar>
            <w:shd w:fill="4F6EF7"/>
            <w:vAlign w:val="center"/>
          </w:tcPr>
          <w:p>
            <w:pPr>
              <w:widowControl/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注意事项</w:t>
            </w:r>
          </w:p>
        </w:tc>
      </w:tr>
      <w:tr>
        <w:tc>
          <w:tcPr>
            <w:tcW w:type="dxa" w:w="2150"/>
            <w:vAlign w:val="center"/>
          </w:tcPr>
          <w:p>
            <w:pPr>
              <w:widowControl/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5324B"/>
                <w:sz w:val="18"/>
              </w:rPr>
              <w:t>系统总内存</w:t>
            </w:r>
          </w:p>
        </w:tc>
        <w:tc>
          <w:tcPr>
            <w:tcW w:type="dxa" w:w="3500"/>
            <w:vAlign w:val="center"/>
          </w:tcPr>
          <w:p>
            <w:pPr>
              <w:widowControl/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5324B"/>
                <w:sz w:val="18"/>
              </w:rPr>
              <w:t>进程创建、导入和资源占用</w:t>
            </w:r>
          </w:p>
        </w:tc>
        <w:tc>
          <w:tcPr>
            <w:tcW w:type="dxa" w:w="3710"/>
            <w:vAlign w:val="center"/>
          </w:tcPr>
          <w:p>
            <w:pPr>
              <w:widowControl/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5324B"/>
                <w:sz w:val="18"/>
              </w:rPr>
              <w:t>不能低于已分配内存</w:t>
            </w:r>
          </w:p>
        </w:tc>
      </w:tr>
      <w:tr>
        <w:tc>
          <w:tcPr>
            <w:tcW w:type="dxa" w:w="2150"/>
            <w:shd w:fill="F5F7FB"/>
            <w:vAlign w:val="center"/>
          </w:tcPr>
          <w:p>
            <w:pPr>
              <w:widowControl/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5324B"/>
                <w:sz w:val="18"/>
              </w:rPr>
              <w:t>I/O 设备总数</w:t>
            </w:r>
          </w:p>
        </w:tc>
        <w:tc>
          <w:tcPr>
            <w:tcW w:type="dxa" w:w="3500"/>
            <w:shd w:fill="F5F7FB"/>
            <w:vAlign w:val="center"/>
          </w:tcPr>
          <w:p>
            <w:pPr>
              <w:widowControl/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5324B"/>
                <w:sz w:val="18"/>
              </w:rPr>
              <w:t>进程 I/O 资源校验</w:t>
            </w:r>
          </w:p>
        </w:tc>
        <w:tc>
          <w:tcPr>
            <w:tcW w:type="dxa" w:w="3710"/>
            <w:shd w:fill="F5F7FB"/>
            <w:vAlign w:val="center"/>
          </w:tcPr>
          <w:p>
            <w:pPr>
              <w:widowControl/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5324B"/>
                <w:sz w:val="18"/>
              </w:rPr>
              <w:t>不能低于已占用数量</w:t>
            </w:r>
          </w:p>
        </w:tc>
      </w:tr>
      <w:tr>
        <w:tc>
          <w:tcPr>
            <w:tcW w:type="dxa" w:w="2150"/>
            <w:vAlign w:val="center"/>
          </w:tcPr>
          <w:p>
            <w:pPr>
              <w:widowControl/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5324B"/>
                <w:sz w:val="18"/>
              </w:rPr>
              <w:t>RR 默认时间片</w:t>
            </w:r>
          </w:p>
        </w:tc>
        <w:tc>
          <w:tcPr>
            <w:tcW w:type="dxa" w:w="3500"/>
            <w:vAlign w:val="center"/>
          </w:tcPr>
          <w:p>
            <w:pPr>
              <w:widowControl/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5324B"/>
                <w:sz w:val="18"/>
              </w:rPr>
              <w:t>新调度实验和性能比较</w:t>
            </w:r>
          </w:p>
        </w:tc>
        <w:tc>
          <w:tcPr>
            <w:tcW w:type="dxa" w:w="3710"/>
            <w:vAlign w:val="center"/>
          </w:tcPr>
          <w:p>
            <w:pPr>
              <w:widowControl/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5324B"/>
                <w:sz w:val="18"/>
              </w:rPr>
              <w:t>页面内仍可临时调整</w:t>
            </w:r>
          </w:p>
        </w:tc>
      </w:tr>
      <w:tr>
        <w:tc>
          <w:tcPr>
            <w:tcW w:type="dxa" w:w="2150"/>
            <w:shd w:fill="F5F7FB"/>
            <w:vAlign w:val="center"/>
          </w:tcPr>
          <w:p>
            <w:pPr>
              <w:widowControl/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5324B"/>
                <w:sz w:val="18"/>
              </w:rPr>
              <w:t>默认仿真速度</w:t>
            </w:r>
          </w:p>
        </w:tc>
        <w:tc>
          <w:tcPr>
            <w:tcW w:type="dxa" w:w="3500"/>
            <w:shd w:fill="F5F7FB"/>
            <w:vAlign w:val="center"/>
          </w:tcPr>
          <w:p>
            <w:pPr>
              <w:widowControl/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5324B"/>
                <w:sz w:val="18"/>
              </w:rPr>
              <w:t>自动运行间隔</w:t>
            </w:r>
          </w:p>
        </w:tc>
        <w:tc>
          <w:tcPr>
            <w:tcW w:type="dxa" w:w="3710"/>
            <w:shd w:fill="F5F7FB"/>
            <w:vAlign w:val="center"/>
          </w:tcPr>
          <w:p>
            <w:pPr>
              <w:widowControl/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5324B"/>
                <w:sz w:val="18"/>
              </w:rPr>
              <w:t>可选 0.5×、1×、2×、5×</w:t>
            </w:r>
          </w:p>
        </w:tc>
      </w:tr>
    </w:tbl>
    <w:p>
      <w:pPr>
        <w:widowControl/>
        <w:numPr>
          <w:ilvl w:val="0"/>
          <w:numId w:val="17"/>
        </w:numPr>
        <w:spacing w:after="80"/>
        <w:ind w:left="540" w:hanging="271"/>
      </w:pPr>
      <w:r>
        <w:rPr>
          <w:rFonts w:ascii="Microsoft YaHei" w:hAnsi="Microsoft YaHei" w:eastAsia="Microsoft YaHei"/>
          <w:b w:val="0"/>
          <w:i w:val="0"/>
          <w:color w:val="25324B"/>
          <w:sz w:val="21"/>
        </w:rPr>
        <w:t>调整需要的资源或默认参数。</w:t>
      </w:r>
    </w:p>
    <w:p>
      <w:pPr>
        <w:widowControl/>
        <w:numPr>
          <w:ilvl w:val="0"/>
          <w:numId w:val="17"/>
        </w:numPr>
        <w:spacing w:after="80"/>
        <w:ind w:left="540" w:hanging="271"/>
      </w:pPr>
      <w:r>
        <w:rPr>
          <w:rFonts w:ascii="Microsoft YaHei" w:hAnsi="Microsoft YaHei" w:eastAsia="Microsoft YaHei"/>
          <w:b w:val="0"/>
          <w:i w:val="0"/>
          <w:color w:val="25324B"/>
          <w:sz w:val="21"/>
        </w:rPr>
        <w:t>点击“应用设置”。参数通过合法性校验后立即生效并持久保存。</w:t>
      </w:r>
    </w:p>
    <w:p>
      <w:pPr>
        <w:widowControl/>
        <w:numPr>
          <w:ilvl w:val="0"/>
          <w:numId w:val="17"/>
        </w:numPr>
        <w:spacing w:after="80"/>
        <w:ind w:left="540" w:hanging="271"/>
      </w:pPr>
      <w:r>
        <w:rPr>
          <w:rFonts w:ascii="Microsoft YaHei" w:hAnsi="Microsoft YaHei" w:eastAsia="Microsoft YaHei"/>
          <w:b w:val="0"/>
          <w:i w:val="0"/>
          <w:color w:val="25324B"/>
          <w:sz w:val="21"/>
        </w:rPr>
        <w:t>若需回到预置值，点击“恢复默认”。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  <w:tblHeader w:val="true"/>
        </w:trPr>
        <w:tc>
          <w:tcPr>
            <w:tcW w:type="dxa" w:w="9360"/>
            <w:tcMar>
              <w:top w:w="90" w:type="dxa"/>
              <w:start w:w="120" w:type="dxa"/>
              <w:bottom w:w="90" w:type="dxa"/>
              <w:end w:w="120" w:type="dxa"/>
            </w:tcMar>
            <w:shd w:fill="FFF8E8"/>
          </w:tcPr>
          <w:p>
            <w:pPr>
              <w:widowControl/>
              <w:spacing w:after="0"/>
            </w:pPr>
            <w:r>
              <w:rPr>
                <w:rFonts w:ascii="Microsoft YaHei" w:hAnsi="Microsoft YaHei" w:eastAsia="Microsoft YaHei"/>
                <w:b/>
                <w:i w:val="0"/>
                <w:color w:val="B7791F"/>
                <w:sz w:val="20"/>
              </w:rPr>
              <w:t xml:space="preserve">运行中锁定  </w:t>
            </w:r>
            <w:r>
              <w:rPr>
                <w:rFonts w:ascii="Microsoft YaHei" w:hAnsi="Microsoft YaHei" w:eastAsia="Microsoft YaHei"/>
                <w:b w:val="0"/>
                <w:i w:val="0"/>
                <w:color w:val="25324B"/>
                <w:sz w:val="20"/>
              </w:rPr>
              <w:t>调度仿真正在运行时，系统会阻止修改全局资源配置，以避免已分配资源与新容量冲突。</w:t>
            </w:r>
          </w:p>
        </w:tc>
      </w:tr>
    </w:tbl>
    <w:p>
      <w:pPr>
        <w:widowControl/>
        <w:spacing w:after="40"/>
      </w:pPr>
    </w:p>
    <w:p>
      <w:pPr>
        <w:pStyle w:val="Heading2"/>
        <w:widowControl/>
      </w:pPr>
      <w:r>
        <w:t>8.2  数据维护操作</w:t>
      </w:r>
    </w:p>
    <w:p>
      <w:pPr>
        <w:pStyle w:val="ListBullet"/>
        <w:widowControl/>
      </w:pPr>
      <w:r>
        <w:rPr>
          <w:rFonts w:ascii="Microsoft YaHei" w:hAnsi="Microsoft YaHei" w:eastAsia="Microsoft YaHei"/>
          <w:b w:val="0"/>
          <w:i w:val="0"/>
          <w:color w:val="25324B"/>
          <w:sz w:val="21"/>
        </w:rPr>
        <w:t>恢复示例数据：使用项目内置 PCB 替换当前进程集，适合快速演示。</w:t>
      </w:r>
    </w:p>
    <w:p>
      <w:pPr>
        <w:pStyle w:val="ListBullet"/>
        <w:widowControl/>
      </w:pPr>
      <w:r>
        <w:rPr>
          <w:rFonts w:ascii="Microsoft YaHei" w:hAnsi="Microsoft YaHei" w:eastAsia="Microsoft YaHei"/>
          <w:b w:val="0"/>
          <w:i w:val="0"/>
          <w:color w:val="25324B"/>
          <w:sz w:val="21"/>
        </w:rPr>
        <w:t>清空全部数据：删除 PCB、调度进度和资源占用，需二次确认。</w:t>
      </w:r>
    </w:p>
    <w:p>
      <w:pPr>
        <w:pStyle w:val="ListBullet"/>
        <w:widowControl/>
      </w:pPr>
      <w:r>
        <w:rPr>
          <w:rFonts w:ascii="Microsoft YaHei" w:hAnsi="Microsoft YaHei" w:eastAsia="Microsoft YaHei"/>
          <w:b w:val="0"/>
          <w:i w:val="0"/>
          <w:color w:val="25324B"/>
          <w:sz w:val="21"/>
        </w:rPr>
        <w:t>运行中锁定：仿真运行期间不允许修改会破坏一致性的系统配置。</w:t>
      </w:r>
    </w:p>
    <w:p>
      <w:pPr>
        <w:pStyle w:val="Heading2"/>
        <w:widowControl/>
      </w:pPr>
      <w:r>
        <w:t>8.3  持久化行为</w:t>
      </w:r>
    </w:p>
    <w:p>
      <w:pPr>
        <w:widowControl/>
      </w:pPr>
      <w:r>
        <w:rPr>
          <w:rFonts w:ascii="Microsoft YaHei" w:hAnsi="Microsoft YaHei" w:eastAsia="Microsoft YaHei"/>
          <w:b w:val="0"/>
          <w:i w:val="0"/>
          <w:color w:val="25324B"/>
          <w:sz w:val="21"/>
        </w:rPr>
        <w:t>应用设置后，系统会保存总内存、I/O 总数、默认 Quantum 和默认速度。下次启动时自动读取；若持久化值非法，系统忽略该值并使用安全默认配置。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  <w:tblHeader w:val="true"/>
        </w:trPr>
        <w:tc>
          <w:tcPr>
            <w:tcW w:type="dxa" w:w="9360"/>
            <w:tcMar>
              <w:top w:w="90" w:type="dxa"/>
              <w:start w:w="120" w:type="dxa"/>
              <w:bottom w:w="90" w:type="dxa"/>
              <w:end w:w="120" w:type="dxa"/>
            </w:tcMar>
            <w:shd w:fill="ECFDF3"/>
          </w:tcPr>
          <w:p>
            <w:pPr>
              <w:widowControl/>
              <w:spacing w:after="0"/>
            </w:pPr>
            <w:r>
              <w:rPr>
                <w:rFonts w:ascii="Microsoft YaHei" w:hAnsi="Microsoft YaHei" w:eastAsia="Microsoft YaHei"/>
                <w:b/>
                <w:i w:val="0"/>
                <w:color w:val="168A5B"/>
                <w:sz w:val="20"/>
              </w:rPr>
              <w:t xml:space="preserve">建议  </w:t>
            </w:r>
            <w:r>
              <w:rPr>
                <w:rFonts w:ascii="Microsoft YaHei" w:hAnsi="Microsoft YaHei" w:eastAsia="Microsoft YaHei"/>
                <w:b w:val="0"/>
                <w:i w:val="0"/>
                <w:color w:val="25324B"/>
                <w:sz w:val="20"/>
              </w:rPr>
              <w:t>现场演示前先恢复默认参数和示例数据，再按固定流程演示，可避免上次试验残留状态影响效果。</w:t>
            </w:r>
          </w:p>
        </w:tc>
      </w:tr>
    </w:tbl>
    <w:p>
      <w:pPr>
        <w:widowControl/>
        <w:spacing w:after="40"/>
      </w:pPr>
    </w:p>
    <w:p>
      <w:pPr>
        <w:widowControl/>
      </w:pPr>
      <w:r>
        <w:br w:type="page"/>
      </w:r>
    </w:p>
    <w:p>
      <w:pPr>
        <w:pStyle w:val="Heading1"/>
        <w:widowControl/>
      </w:pPr>
      <w:r>
        <w:t>9  常见问题与排查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000"/>
        <w:gridCol w:w="6360"/>
      </w:tblGrid>
      <w:tr>
        <w:trPr>
          <w:cantSplit/>
          <w:tblHeader w:val="true"/>
        </w:trPr>
        <w:tc>
          <w:tcPr>
            <w:tcW w:type="dxa" w:w="3000"/>
            <w:tcMar>
              <w:top w:w="90" w:type="dxa"/>
              <w:start w:w="120" w:type="dxa"/>
              <w:bottom w:w="90" w:type="dxa"/>
              <w:end w:w="120" w:type="dxa"/>
            </w:tcMar>
            <w:shd w:fill="4F6EF7"/>
            <w:vAlign w:val="center"/>
          </w:tcPr>
          <w:p>
            <w:pPr>
              <w:widowControl/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现象</w:t>
            </w:r>
          </w:p>
        </w:tc>
        <w:tc>
          <w:tcPr>
            <w:tcW w:type="dxa" w:w="6360"/>
            <w:tcMar>
              <w:top w:w="90" w:type="dxa"/>
              <w:start w:w="120" w:type="dxa"/>
              <w:bottom w:w="90" w:type="dxa"/>
              <w:end w:w="120" w:type="dxa"/>
            </w:tcMar>
            <w:shd w:fill="4F6EF7"/>
            <w:vAlign w:val="center"/>
          </w:tcPr>
          <w:p>
            <w:pPr>
              <w:widowControl/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处理方法</w:t>
            </w:r>
          </w:p>
        </w:tc>
      </w:tr>
      <w:tr>
        <w:tc>
          <w:tcPr>
            <w:tcW w:type="dxa" w:w="3000"/>
            <w:vAlign w:val="center"/>
          </w:tcPr>
          <w:p>
            <w:pPr>
              <w:widowControl/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5324B"/>
                <w:sz w:val="18"/>
              </w:rPr>
              <w:t>创建进程失败</w:t>
            </w:r>
          </w:p>
        </w:tc>
        <w:tc>
          <w:tcPr>
            <w:tcW w:type="dxa" w:w="6360"/>
            <w:vAlign w:val="center"/>
          </w:tcPr>
          <w:p>
            <w:pPr>
              <w:widowControl/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5324B"/>
                <w:sz w:val="18"/>
              </w:rPr>
              <w:t>检查名称是否为空、服务时间是否大于 0，以及内存/I/O 是否超限。</w:t>
            </w:r>
          </w:p>
        </w:tc>
      </w:tr>
      <w:tr>
        <w:tc>
          <w:tcPr>
            <w:tcW w:type="dxa" w:w="3000"/>
            <w:shd w:fill="F5F7FB"/>
            <w:vAlign w:val="center"/>
          </w:tcPr>
          <w:p>
            <w:pPr>
              <w:widowControl/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5324B"/>
                <w:sz w:val="18"/>
              </w:rPr>
              <w:t>新进程没有进入就绪</w:t>
            </w:r>
          </w:p>
        </w:tc>
        <w:tc>
          <w:tcPr>
            <w:tcW w:type="dxa" w:w="6360"/>
            <w:shd w:fill="F5F7FB"/>
            <w:vAlign w:val="center"/>
          </w:tcPr>
          <w:p>
            <w:pPr>
              <w:widowControl/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5324B"/>
                <w:sz w:val="18"/>
              </w:rPr>
              <w:t>若 Arrival 大于当前时钟，进程保持“新建”，到达后自动就绪。</w:t>
            </w:r>
          </w:p>
        </w:tc>
      </w:tr>
      <w:tr>
        <w:tc>
          <w:tcPr>
            <w:tcW w:type="dxa" w:w="3000"/>
            <w:vAlign w:val="center"/>
          </w:tcPr>
          <w:p>
            <w:pPr>
              <w:widowControl/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5324B"/>
                <w:sz w:val="18"/>
              </w:rPr>
              <w:t>EDF 无法加载</w:t>
            </w:r>
          </w:p>
        </w:tc>
        <w:tc>
          <w:tcPr>
            <w:tcW w:type="dxa" w:w="6360"/>
            <w:vAlign w:val="center"/>
          </w:tcPr>
          <w:p>
            <w:pPr>
              <w:widowControl/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5324B"/>
                <w:sz w:val="18"/>
              </w:rPr>
              <w:t>确认所有进程都已启用实时参数并填写 Deadline。</w:t>
            </w:r>
          </w:p>
        </w:tc>
      </w:tr>
      <w:tr>
        <w:tc>
          <w:tcPr>
            <w:tcW w:type="dxa" w:w="3000"/>
            <w:shd w:fill="F5F7FB"/>
            <w:vAlign w:val="center"/>
          </w:tcPr>
          <w:p>
            <w:pPr>
              <w:widowControl/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5324B"/>
                <w:sz w:val="18"/>
              </w:rPr>
              <w:t>不能修改设置</w:t>
            </w:r>
          </w:p>
        </w:tc>
        <w:tc>
          <w:tcPr>
            <w:tcW w:type="dxa" w:w="6360"/>
            <w:shd w:fill="F5F7FB"/>
            <w:vAlign w:val="center"/>
          </w:tcPr>
          <w:p>
            <w:pPr>
              <w:widowControl/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5324B"/>
                <w:sz w:val="18"/>
              </w:rPr>
              <w:t>仿真正在运行时设置被锁定；先暂停或重置实验。</w:t>
            </w:r>
          </w:p>
        </w:tc>
      </w:tr>
      <w:tr>
        <w:tc>
          <w:tcPr>
            <w:tcW w:type="dxa" w:w="3000"/>
            <w:vAlign w:val="center"/>
          </w:tcPr>
          <w:p>
            <w:pPr>
              <w:widowControl/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5324B"/>
                <w:sz w:val="18"/>
              </w:rPr>
              <w:t>性能分析“当前进程集”不可运行</w:t>
            </w:r>
          </w:p>
        </w:tc>
        <w:tc>
          <w:tcPr>
            <w:tcW w:type="dxa" w:w="6360"/>
            <w:vAlign w:val="center"/>
          </w:tcPr>
          <w:p>
            <w:pPr>
              <w:widowControl/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5324B"/>
                <w:sz w:val="18"/>
              </w:rPr>
              <w:t>当前没有 PCB；请创建、导入或恢复示例数据。</w:t>
            </w:r>
          </w:p>
        </w:tc>
      </w:tr>
      <w:tr>
        <w:tc>
          <w:tcPr>
            <w:tcW w:type="dxa" w:w="3000"/>
            <w:shd w:fill="F5F7FB"/>
            <w:vAlign w:val="center"/>
          </w:tcPr>
          <w:p>
            <w:pPr>
              <w:widowControl/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5324B"/>
                <w:sz w:val="18"/>
              </w:rPr>
              <w:t>导出按钮为灰色</w:t>
            </w:r>
          </w:p>
        </w:tc>
        <w:tc>
          <w:tcPr>
            <w:tcW w:type="dxa" w:w="6360"/>
            <w:shd w:fill="F5F7FB"/>
            <w:vAlign w:val="center"/>
          </w:tcPr>
          <w:p>
            <w:pPr>
              <w:widowControl/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5324B"/>
                <w:sz w:val="18"/>
              </w:rPr>
              <w:t>先成功完成一次批量性能实验。</w:t>
            </w:r>
          </w:p>
        </w:tc>
      </w:tr>
      <w:tr>
        <w:tc>
          <w:tcPr>
            <w:tcW w:type="dxa" w:w="3000"/>
            <w:vAlign w:val="center"/>
          </w:tcPr>
          <w:p>
            <w:pPr>
              <w:widowControl/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5324B"/>
                <w:sz w:val="18"/>
              </w:rPr>
              <w:t>Period 没有重复生成任务</w:t>
            </w:r>
          </w:p>
        </w:tc>
        <w:tc>
          <w:tcPr>
            <w:tcW w:type="dxa" w:w="6360"/>
            <w:vAlign w:val="center"/>
          </w:tcPr>
          <w:p>
            <w:pPr>
              <w:widowControl/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5324B"/>
                <w:sz w:val="18"/>
              </w:rPr>
              <w:t>这是当前单次作业模型的设计边界，不是运行故障。</w:t>
            </w:r>
          </w:p>
        </w:tc>
      </w:tr>
      <w:tr>
        <w:tc>
          <w:tcPr>
            <w:tcW w:type="dxa" w:w="3000"/>
            <w:shd w:fill="F5F7FB"/>
            <w:vAlign w:val="center"/>
          </w:tcPr>
          <w:p>
            <w:pPr>
              <w:widowControl/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5324B"/>
                <w:sz w:val="18"/>
              </w:rPr>
              <w:t>界面字体或缩放异常</w:t>
            </w:r>
          </w:p>
        </w:tc>
        <w:tc>
          <w:tcPr>
            <w:tcW w:type="dxa" w:w="6360"/>
            <w:shd w:fill="F5F7FB"/>
            <w:vAlign w:val="center"/>
          </w:tcPr>
          <w:p>
            <w:pPr>
              <w:widowControl/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5324B"/>
                <w:sz w:val="18"/>
              </w:rPr>
              <w:t>使用 Windows 常用中文字体，建议分辨率不低于 1280×720，必要时调整系统缩放。</w:t>
            </w:r>
          </w:p>
        </w:tc>
      </w:tr>
      <w:tr>
        <w:tc>
          <w:tcPr>
            <w:tcW w:type="dxa" w:w="3000"/>
            <w:vAlign w:val="center"/>
          </w:tcPr>
          <w:p>
            <w:pPr>
              <w:widowControl/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5324B"/>
                <w:sz w:val="18"/>
              </w:rPr>
              <w:t>PDF 导出缺少中文字体</w:t>
            </w:r>
          </w:p>
        </w:tc>
        <w:tc>
          <w:tcPr>
            <w:tcW w:type="dxa" w:w="6360"/>
            <w:vAlign w:val="center"/>
          </w:tcPr>
          <w:p>
            <w:pPr>
              <w:widowControl/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5324B"/>
                <w:sz w:val="18"/>
              </w:rPr>
              <w:t>确认 Windows 已安装微软雅黑或宋体，并确认 requirements.txt 依赖完整。</w:t>
            </w:r>
          </w:p>
        </w:tc>
      </w:tr>
    </w:tbl>
    <w:p>
      <w:pPr>
        <w:pStyle w:val="Heading2"/>
        <w:widowControl/>
      </w:pPr>
      <w:r>
        <w:t>9.1  开发环境自检</w:t>
      </w:r>
    </w:p>
    <w:p>
      <w:pPr>
        <w:widowControl/>
      </w:pPr>
      <w:r>
        <w:rPr>
          <w:rFonts w:ascii="Microsoft YaHei" w:hAnsi="Microsoft YaHei" w:eastAsia="Microsoft YaHei"/>
          <w:b w:val="0"/>
          <w:i w:val="0"/>
          <w:color w:val="25324B"/>
          <w:sz w:val="21"/>
        </w:rPr>
        <w:t>如使用源码版运行，可在项目根目录执行以下检查：</w:t>
      </w:r>
    </w:p>
    <w:p>
      <w:pPr>
        <w:pStyle w:val="ListBullet"/>
        <w:widowControl/>
      </w:pPr>
      <w:r>
        <w:rPr>
          <w:rFonts w:ascii="Microsoft YaHei" w:hAnsi="Microsoft YaHei" w:eastAsia="Microsoft YaHei"/>
          <w:b w:val="0"/>
          <w:i w:val="0"/>
          <w:color w:val="25324B"/>
          <w:sz w:val="21"/>
        </w:rPr>
        <w:t>python -m ruff check app tests main.py：执行静态检查。</w:t>
      </w:r>
    </w:p>
    <w:p>
      <w:pPr>
        <w:pStyle w:val="ListBullet"/>
        <w:widowControl/>
      </w:pPr>
      <w:r>
        <w:rPr>
          <w:rFonts w:ascii="Microsoft YaHei" w:hAnsi="Microsoft YaHei" w:eastAsia="Microsoft YaHei"/>
          <w:b w:val="0"/>
          <w:i w:val="0"/>
          <w:color w:val="25324B"/>
          <w:sz w:val="21"/>
        </w:rPr>
        <w:t>pytest -q：执行自动化回归测试。</w:t>
      </w:r>
    </w:p>
    <w:p>
      <w:pPr>
        <w:pStyle w:val="ListBullet"/>
        <w:widowControl/>
      </w:pPr>
      <w:r>
        <w:rPr>
          <w:rFonts w:ascii="Microsoft YaHei" w:hAnsi="Microsoft YaHei" w:eastAsia="Microsoft YaHei"/>
          <w:b w:val="0"/>
          <w:i w:val="0"/>
          <w:color w:val="25324B"/>
          <w:sz w:val="21"/>
        </w:rPr>
        <w:t>pytest --cov=app --cov-report=term-missing：检查测试覆盖率。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  <w:tblHeader w:val="true"/>
        </w:trPr>
        <w:tc>
          <w:tcPr>
            <w:tcW w:type="dxa" w:w="9360"/>
            <w:tcMar>
              <w:top w:w="90" w:type="dxa"/>
              <w:start w:w="120" w:type="dxa"/>
              <w:bottom w:w="90" w:type="dxa"/>
              <w:end w:w="120" w:type="dxa"/>
            </w:tcMar>
            <w:shd w:fill="EEF2FF"/>
          </w:tcPr>
          <w:p>
            <w:pPr>
              <w:widowControl/>
              <w:spacing w:after="0"/>
            </w:pPr>
            <w:r>
              <w:rPr>
                <w:rFonts w:ascii="Microsoft YaHei" w:hAnsi="Microsoft YaHei" w:eastAsia="Microsoft YaHei"/>
                <w:b/>
                <w:i w:val="0"/>
                <w:color w:val="4F6EF7"/>
                <w:sz w:val="20"/>
              </w:rPr>
              <w:t xml:space="preserve">当前基线  </w:t>
            </w:r>
            <w:r>
              <w:rPr>
                <w:rFonts w:ascii="Microsoft YaHei" w:hAnsi="Microsoft YaHei" w:eastAsia="Microsoft YaHei"/>
                <w:b w:val="0"/>
                <w:i w:val="0"/>
                <w:color w:val="25324B"/>
                <w:sz w:val="20"/>
              </w:rPr>
              <w:t>版本 1.1.0 共有 164 项自动化测试，综合覆盖率 91% 以上，GitHub Actions 会在 Windows + Python 3.11.9 环境自动执行质量门禁。</w:t>
            </w:r>
          </w:p>
        </w:tc>
      </w:tr>
    </w:tbl>
    <w:p>
      <w:pPr>
        <w:widowControl/>
        <w:spacing w:after="40"/>
      </w:pPr>
    </w:p>
    <w:p>
      <w:pPr>
        <w:widowControl/>
      </w:pPr>
      <w:r>
        <w:br w:type="page"/>
      </w:r>
    </w:p>
    <w:p>
      <w:pPr>
        <w:pStyle w:val="Heading1"/>
        <w:widowControl/>
      </w:pPr>
      <w:r>
        <w:t>10  课程设计验收与答辩演示</w:t>
      </w:r>
    </w:p>
    <w:p>
      <w:pPr>
        <w:pStyle w:val="Heading2"/>
        <w:widowControl/>
      </w:pPr>
      <w:r>
        <w:t>10.1  推荐的 8~10 分钟演示流程</w:t>
      </w:r>
    </w:p>
    <w:p>
      <w:pPr>
        <w:widowControl/>
        <w:numPr>
          <w:ilvl w:val="0"/>
          <w:numId w:val="18"/>
        </w:numPr>
        <w:spacing w:after="80"/>
        <w:ind w:left="540" w:hanging="271"/>
      </w:pPr>
      <w:r>
        <w:rPr>
          <w:rFonts w:ascii="Microsoft YaHei" w:hAnsi="Microsoft YaHei" w:eastAsia="Microsoft YaHei"/>
          <w:b w:val="0"/>
          <w:i w:val="0"/>
          <w:color w:val="25324B"/>
          <w:sz w:val="21"/>
        </w:rPr>
        <w:t>系统概览（30 秒）：介绍项目目标、七类算法和统一 Tick 引擎。</w:t>
      </w:r>
    </w:p>
    <w:p>
      <w:pPr>
        <w:widowControl/>
        <w:numPr>
          <w:ilvl w:val="0"/>
          <w:numId w:val="18"/>
        </w:numPr>
        <w:spacing w:after="80"/>
        <w:ind w:left="540" w:hanging="271"/>
      </w:pPr>
      <w:r>
        <w:rPr>
          <w:rFonts w:ascii="Microsoft YaHei" w:hAnsi="Microsoft YaHei" w:eastAsia="Microsoft YaHei"/>
          <w:b w:val="0"/>
          <w:i w:val="0"/>
          <w:color w:val="25324B"/>
          <w:sz w:val="21"/>
        </w:rPr>
        <w:t>PCB 与资源（1 分钟）：创建一个未来到达的实时进程，展示新建状态与资源校验。</w:t>
      </w:r>
    </w:p>
    <w:p>
      <w:pPr>
        <w:widowControl/>
        <w:numPr>
          <w:ilvl w:val="0"/>
          <w:numId w:val="18"/>
        </w:numPr>
        <w:spacing w:after="80"/>
        <w:ind w:left="540" w:hanging="271"/>
      </w:pPr>
      <w:r>
        <w:rPr>
          <w:rFonts w:ascii="Microsoft YaHei" w:hAnsi="Microsoft YaHei" w:eastAsia="Microsoft YaHei"/>
          <w:b w:val="0"/>
          <w:i w:val="0"/>
          <w:color w:val="25324B"/>
          <w:sz w:val="21"/>
        </w:rPr>
        <w:t>SRTF 抢占（1.5 分钟）：单步执行，解释新短任务到达后的抢占和甘特图。</w:t>
      </w:r>
    </w:p>
    <w:p>
      <w:pPr>
        <w:widowControl/>
        <w:numPr>
          <w:ilvl w:val="0"/>
          <w:numId w:val="18"/>
        </w:numPr>
        <w:spacing w:after="80"/>
        <w:ind w:left="540" w:hanging="271"/>
      </w:pPr>
      <w:r>
        <w:rPr>
          <w:rFonts w:ascii="Microsoft YaHei" w:hAnsi="Microsoft YaHei" w:eastAsia="Microsoft YaHei"/>
          <w:b w:val="0"/>
          <w:i w:val="0"/>
          <w:color w:val="25324B"/>
          <w:sz w:val="21"/>
        </w:rPr>
        <w:t>Priority Aging（1 分钟）：使用优先级竞争负载，解释饥饿与动态提升。</w:t>
      </w:r>
    </w:p>
    <w:p>
      <w:pPr>
        <w:widowControl/>
        <w:numPr>
          <w:ilvl w:val="0"/>
          <w:numId w:val="18"/>
        </w:numPr>
        <w:spacing w:after="80"/>
        <w:ind w:left="540" w:hanging="271"/>
      </w:pPr>
      <w:r>
        <w:rPr>
          <w:rFonts w:ascii="Microsoft YaHei" w:hAnsi="Microsoft YaHei" w:eastAsia="Microsoft YaHei"/>
          <w:b w:val="0"/>
          <w:i w:val="0"/>
          <w:color w:val="25324B"/>
          <w:sz w:val="21"/>
        </w:rPr>
        <w:t>MLFQ（1 分钟）：展示 Q0/Q1/Q2 队列、时间片降级和 Priority Boost。</w:t>
      </w:r>
    </w:p>
    <w:p>
      <w:pPr>
        <w:widowControl/>
        <w:numPr>
          <w:ilvl w:val="0"/>
          <w:numId w:val="18"/>
        </w:numPr>
        <w:spacing w:after="80"/>
        <w:ind w:left="540" w:hanging="271"/>
      </w:pPr>
      <w:r>
        <w:rPr>
          <w:rFonts w:ascii="Microsoft YaHei" w:hAnsi="Microsoft YaHei" w:eastAsia="Microsoft YaHei"/>
          <w:b w:val="0"/>
          <w:i w:val="0"/>
          <w:color w:val="25324B"/>
          <w:sz w:val="21"/>
        </w:rPr>
        <w:t>批量实验（2 分钟）：一键运行全部算法，对比等待、响应、切换和 Deadline Miss。</w:t>
      </w:r>
    </w:p>
    <w:p>
      <w:pPr>
        <w:widowControl/>
        <w:numPr>
          <w:ilvl w:val="0"/>
          <w:numId w:val="18"/>
        </w:numPr>
        <w:spacing w:after="80"/>
        <w:ind w:left="540" w:hanging="271"/>
      </w:pPr>
      <w:r>
        <w:rPr>
          <w:rFonts w:ascii="Microsoft YaHei" w:hAnsi="Microsoft YaHei" w:eastAsia="Microsoft YaHei"/>
          <w:b w:val="0"/>
          <w:i w:val="0"/>
          <w:color w:val="25324B"/>
          <w:sz w:val="21"/>
        </w:rPr>
        <w:t>成果导出（1 分钟）：展示 JSON、CSV、PNG 和 PDF 报告的复现链路。</w:t>
      </w:r>
    </w:p>
    <w:p>
      <w:pPr>
        <w:widowControl/>
        <w:numPr>
          <w:ilvl w:val="0"/>
          <w:numId w:val="18"/>
        </w:numPr>
        <w:spacing w:after="80"/>
        <w:ind w:left="540" w:hanging="271"/>
      </w:pPr>
      <w:r>
        <w:rPr>
          <w:rFonts w:ascii="Microsoft YaHei" w:hAnsi="Microsoft YaHei" w:eastAsia="Microsoft YaHei"/>
          <w:b w:val="0"/>
          <w:i w:val="0"/>
          <w:color w:val="25324B"/>
          <w:sz w:val="21"/>
        </w:rPr>
        <w:t>工程质量（30 秒）：展示自动化测试、覆盖率和 GitHub Actions。</w:t>
      </w:r>
    </w:p>
    <w:p>
      <w:pPr>
        <w:pStyle w:val="Heading2"/>
        <w:widowControl/>
      </w:pPr>
      <w:r>
        <w:t>10.2  验收前检查清单</w:t>
      </w:r>
    </w:p>
    <w:p>
      <w:pPr>
        <w:pStyle w:val="ListBullet"/>
        <w:widowControl/>
      </w:pPr>
      <w:r>
        <w:rPr>
          <w:rFonts w:ascii="Microsoft YaHei" w:hAnsi="Microsoft YaHei" w:eastAsia="Microsoft YaHei"/>
          <w:b w:val="0"/>
          <w:i w:val="0"/>
          <w:color w:val="25324B"/>
          <w:sz w:val="21"/>
        </w:rPr>
        <w:t>☐ 启动程序，确认 7 个导航页都能正常打开。</w:t>
      </w:r>
    </w:p>
    <w:p>
      <w:pPr>
        <w:pStyle w:val="ListBullet"/>
        <w:widowControl/>
      </w:pPr>
      <w:r>
        <w:rPr>
          <w:rFonts w:ascii="Microsoft YaHei" w:hAnsi="Microsoft YaHei" w:eastAsia="Microsoft YaHei"/>
          <w:b w:val="0"/>
          <w:i w:val="0"/>
          <w:color w:val="25324B"/>
          <w:sz w:val="21"/>
        </w:rPr>
        <w:t>☐ 恢复默认设置和示例数据，确认没有残留实验状态。</w:t>
      </w:r>
    </w:p>
    <w:p>
      <w:pPr>
        <w:pStyle w:val="ListBullet"/>
        <w:widowControl/>
      </w:pPr>
      <w:r>
        <w:rPr>
          <w:rFonts w:ascii="Microsoft YaHei" w:hAnsi="Microsoft YaHei" w:eastAsia="Microsoft YaHei"/>
          <w:b w:val="0"/>
          <w:i w:val="0"/>
          <w:color w:val="25324B"/>
          <w:sz w:val="21"/>
        </w:rPr>
        <w:t>☐ 至少完整运行 SRTF、RR、Priority Aging、EDF 和 MLFQ。</w:t>
      </w:r>
    </w:p>
    <w:p>
      <w:pPr>
        <w:pStyle w:val="ListBullet"/>
        <w:widowControl/>
      </w:pPr>
      <w:r>
        <w:rPr>
          <w:rFonts w:ascii="Microsoft YaHei" w:hAnsi="Microsoft YaHei" w:eastAsia="Microsoft YaHei"/>
          <w:b w:val="0"/>
          <w:i w:val="0"/>
          <w:color w:val="25324B"/>
          <w:sz w:val="21"/>
        </w:rPr>
        <w:t>☐ 验证 JSON 保存/导入以及 CSV、PNG、PDF 导出。</w:t>
      </w:r>
    </w:p>
    <w:p>
      <w:pPr>
        <w:pStyle w:val="ListBullet"/>
        <w:widowControl/>
      </w:pPr>
      <w:r>
        <w:rPr>
          <w:rFonts w:ascii="Microsoft YaHei" w:hAnsi="Microsoft YaHei" w:eastAsia="Microsoft YaHei"/>
          <w:b w:val="0"/>
          <w:i w:val="0"/>
          <w:color w:val="25324B"/>
          <w:sz w:val="21"/>
        </w:rPr>
        <w:t>☐ 打开导出文件，确认中文、图表和数据完整。</w:t>
      </w:r>
    </w:p>
    <w:p>
      <w:pPr>
        <w:pStyle w:val="ListBullet"/>
        <w:widowControl/>
      </w:pPr>
      <w:r>
        <w:rPr>
          <w:rFonts w:ascii="Microsoft YaHei" w:hAnsi="Microsoft YaHei" w:eastAsia="Microsoft YaHei"/>
          <w:b w:val="0"/>
          <w:i w:val="0"/>
          <w:color w:val="25324B"/>
          <w:sz w:val="21"/>
        </w:rPr>
        <w:t>☐ 预先准备好课设报告、使用说明书、演示数据和答辩 PPT。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  <w:tblHeader w:val="true"/>
        </w:trPr>
        <w:tc>
          <w:tcPr>
            <w:tcW w:type="dxa" w:w="9360"/>
            <w:tcMar>
              <w:top w:w="90" w:type="dxa"/>
              <w:start w:w="120" w:type="dxa"/>
              <w:bottom w:w="90" w:type="dxa"/>
              <w:end w:w="120" w:type="dxa"/>
            </w:tcMar>
            <w:shd w:fill="ECFDF3"/>
          </w:tcPr>
          <w:p>
            <w:pPr>
              <w:widowControl/>
              <w:spacing w:after="0"/>
            </w:pPr>
            <w:r>
              <w:rPr>
                <w:rFonts w:ascii="Microsoft YaHei" w:hAnsi="Microsoft YaHei" w:eastAsia="Microsoft YaHei"/>
                <w:b/>
                <w:i w:val="0"/>
                <w:color w:val="168A5B"/>
                <w:sz w:val="20"/>
              </w:rPr>
              <w:t xml:space="preserve">答辩表达  </w:t>
            </w:r>
            <w:r>
              <w:rPr>
                <w:rFonts w:ascii="Microsoft YaHei" w:hAnsi="Microsoft YaHei" w:eastAsia="Microsoft YaHei"/>
                <w:b w:val="0"/>
                <w:i w:val="0"/>
                <w:color w:val="25324B"/>
                <w:sz w:val="20"/>
              </w:rPr>
              <w:t>不要只说“实现了七个算法”。应强调统一仿真引擎、状态/资源一致性、可复现实验、数据驱动对比和自动化质量门禁。</w:t>
            </w:r>
          </w:p>
        </w:tc>
      </w:tr>
    </w:tbl>
    <w:p>
      <w:pPr>
        <w:widowControl/>
        <w:spacing w:after="40"/>
      </w:pPr>
    </w:p>
    <w:p>
      <w:pPr>
        <w:widowControl/>
      </w:pPr>
      <w:r>
        <w:br w:type="page"/>
      </w:r>
    </w:p>
    <w:p>
      <w:pPr>
        <w:pStyle w:val="Heading1"/>
        <w:widowControl/>
      </w:pPr>
      <w:r>
        <w:t>附录 A  快速参数建议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4400"/>
        <w:gridCol w:w="2760"/>
      </w:tblGrid>
      <w:tr>
        <w:trPr>
          <w:cantSplit/>
          <w:tblHeader w:val="true"/>
        </w:trPr>
        <w:tc>
          <w:tcPr>
            <w:tcW w:type="dxa" w:w="2200"/>
            <w:tcMar>
              <w:top w:w="90" w:type="dxa"/>
              <w:start w:w="120" w:type="dxa"/>
              <w:bottom w:w="90" w:type="dxa"/>
              <w:end w:w="120" w:type="dxa"/>
            </w:tcMar>
            <w:shd w:fill="4F6EF7"/>
            <w:vAlign w:val="center"/>
          </w:tcPr>
          <w:p>
            <w:pPr>
              <w:widowControl/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场景</w:t>
            </w:r>
          </w:p>
        </w:tc>
        <w:tc>
          <w:tcPr>
            <w:tcW w:type="dxa" w:w="4400"/>
            <w:tcMar>
              <w:top w:w="90" w:type="dxa"/>
              <w:start w:w="120" w:type="dxa"/>
              <w:bottom w:w="90" w:type="dxa"/>
              <w:end w:w="120" w:type="dxa"/>
            </w:tcMar>
            <w:shd w:fill="4F6EF7"/>
            <w:vAlign w:val="center"/>
          </w:tcPr>
          <w:p>
            <w:pPr>
              <w:widowControl/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建议算法 / 参数</w:t>
            </w:r>
          </w:p>
        </w:tc>
        <w:tc>
          <w:tcPr>
            <w:tcW w:type="dxa" w:w="2760"/>
            <w:tcMar>
              <w:top w:w="90" w:type="dxa"/>
              <w:start w:w="120" w:type="dxa"/>
              <w:bottom w:w="90" w:type="dxa"/>
              <w:end w:w="120" w:type="dxa"/>
            </w:tcMar>
            <w:shd w:fill="4F6EF7"/>
            <w:vAlign w:val="center"/>
          </w:tcPr>
          <w:p>
            <w:pPr>
              <w:widowControl/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观察指标</w:t>
            </w:r>
          </w:p>
        </w:tc>
      </w:tr>
      <w:tr>
        <w:tc>
          <w:tcPr>
            <w:tcW w:type="dxa" w:w="2200"/>
            <w:vAlign w:val="center"/>
          </w:tcPr>
          <w:p>
            <w:pPr>
              <w:widowControl/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5324B"/>
                <w:sz w:val="18"/>
              </w:rPr>
              <w:t>说明护航效应</w:t>
            </w:r>
          </w:p>
        </w:tc>
        <w:tc>
          <w:tcPr>
            <w:tcW w:type="dxa" w:w="4400"/>
            <w:vAlign w:val="center"/>
          </w:tcPr>
          <w:p>
            <w:pPr>
              <w:widowControl/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5324B"/>
                <w:sz w:val="18"/>
              </w:rPr>
              <w:t>护航效应预设；FCFS 对比 SJF/SRTF</w:t>
            </w:r>
          </w:p>
        </w:tc>
        <w:tc>
          <w:tcPr>
            <w:tcW w:type="dxa" w:w="2760"/>
            <w:vAlign w:val="center"/>
          </w:tcPr>
          <w:p>
            <w:pPr>
              <w:widowControl/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5324B"/>
                <w:sz w:val="18"/>
              </w:rPr>
              <w:t>平均等待、平均周转</w:t>
            </w:r>
          </w:p>
        </w:tc>
      </w:tr>
      <w:tr>
        <w:tc>
          <w:tcPr>
            <w:tcW w:type="dxa" w:w="2200"/>
            <w:shd w:fill="F5F7FB"/>
            <w:vAlign w:val="center"/>
          </w:tcPr>
          <w:p>
            <w:pPr>
              <w:widowControl/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5324B"/>
                <w:sz w:val="18"/>
              </w:rPr>
              <w:t>展示交互响应</w:t>
            </w:r>
          </w:p>
        </w:tc>
        <w:tc>
          <w:tcPr>
            <w:tcW w:type="dxa" w:w="4400"/>
            <w:shd w:fill="F5F7FB"/>
            <w:vAlign w:val="center"/>
          </w:tcPr>
          <w:p>
            <w:pPr>
              <w:widowControl/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5324B"/>
                <w:sz w:val="18"/>
              </w:rPr>
              <w:t>分时交互预设；RR Quantum=2</w:t>
            </w:r>
          </w:p>
        </w:tc>
        <w:tc>
          <w:tcPr>
            <w:tcW w:type="dxa" w:w="2760"/>
            <w:shd w:fill="F5F7FB"/>
            <w:vAlign w:val="center"/>
          </w:tcPr>
          <w:p>
            <w:pPr>
              <w:widowControl/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5324B"/>
                <w:sz w:val="18"/>
              </w:rPr>
              <w:t>响应时间、切换次数</w:t>
            </w:r>
          </w:p>
        </w:tc>
      </w:tr>
      <w:tr>
        <w:tc>
          <w:tcPr>
            <w:tcW w:type="dxa" w:w="2200"/>
            <w:vAlign w:val="center"/>
          </w:tcPr>
          <w:p>
            <w:pPr>
              <w:widowControl/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5324B"/>
                <w:sz w:val="18"/>
              </w:rPr>
              <w:t>解释饥饿</w:t>
            </w:r>
          </w:p>
        </w:tc>
        <w:tc>
          <w:tcPr>
            <w:tcW w:type="dxa" w:w="4400"/>
            <w:vAlign w:val="center"/>
          </w:tcPr>
          <w:p>
            <w:pPr>
              <w:widowControl/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5324B"/>
                <w:sz w:val="18"/>
              </w:rPr>
              <w:t>优先级竞争预设；Aging 关闭与 4 Tick 对比</w:t>
            </w:r>
          </w:p>
        </w:tc>
        <w:tc>
          <w:tcPr>
            <w:tcW w:type="dxa" w:w="2760"/>
            <w:vAlign w:val="center"/>
          </w:tcPr>
          <w:p>
            <w:pPr>
              <w:widowControl/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5324B"/>
                <w:sz w:val="18"/>
              </w:rPr>
              <w:t>低优先级任务等待时间</w:t>
            </w:r>
          </w:p>
        </w:tc>
      </w:tr>
      <w:tr>
        <w:tc>
          <w:tcPr>
            <w:tcW w:type="dxa" w:w="2200"/>
            <w:shd w:fill="F5F7FB"/>
            <w:vAlign w:val="center"/>
          </w:tcPr>
          <w:p>
            <w:pPr>
              <w:widowControl/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5324B"/>
                <w:sz w:val="18"/>
              </w:rPr>
              <w:t>验证实时调度</w:t>
            </w:r>
          </w:p>
        </w:tc>
        <w:tc>
          <w:tcPr>
            <w:tcW w:type="dxa" w:w="4400"/>
            <w:shd w:fill="F5F7FB"/>
            <w:vAlign w:val="center"/>
          </w:tcPr>
          <w:p>
            <w:pPr>
              <w:widowControl/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5324B"/>
                <w:sz w:val="18"/>
              </w:rPr>
              <w:t>实时截止期预设；EDF</w:t>
            </w:r>
          </w:p>
        </w:tc>
        <w:tc>
          <w:tcPr>
            <w:tcW w:type="dxa" w:w="2760"/>
            <w:shd w:fill="F5F7FB"/>
            <w:vAlign w:val="center"/>
          </w:tcPr>
          <w:p>
            <w:pPr>
              <w:widowControl/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5324B"/>
                <w:sz w:val="18"/>
              </w:rPr>
              <w:t>Deadline Miss / Miss Rate</w:t>
            </w:r>
          </w:p>
        </w:tc>
      </w:tr>
      <w:tr>
        <w:tc>
          <w:tcPr>
            <w:tcW w:type="dxa" w:w="2200"/>
            <w:vAlign w:val="center"/>
          </w:tcPr>
          <w:p>
            <w:pPr>
              <w:widowControl/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5324B"/>
                <w:sz w:val="18"/>
              </w:rPr>
              <w:t>展示多级反馈</w:t>
            </w:r>
          </w:p>
        </w:tc>
        <w:tc>
          <w:tcPr>
            <w:tcW w:type="dxa" w:w="4400"/>
            <w:vAlign w:val="center"/>
          </w:tcPr>
          <w:p>
            <w:pPr>
              <w:widowControl/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5324B"/>
                <w:sz w:val="18"/>
              </w:rPr>
              <w:t>MLFQ 预设；Quanta=1/2/4，Boost=10</w:t>
            </w:r>
          </w:p>
        </w:tc>
        <w:tc>
          <w:tcPr>
            <w:tcW w:type="dxa" w:w="2760"/>
            <w:vAlign w:val="center"/>
          </w:tcPr>
          <w:p>
            <w:pPr>
              <w:widowControl/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5324B"/>
                <w:sz w:val="18"/>
              </w:rPr>
              <w:t>队列降级、响应、切换</w:t>
            </w:r>
          </w:p>
        </w:tc>
      </w:tr>
    </w:tbl>
    <w:p>
      <w:pPr>
        <w:pStyle w:val="Heading1"/>
        <w:widowControl/>
      </w:pPr>
      <w:r>
        <w:t>附录 B  项目资源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00"/>
        <w:gridCol w:w="6860"/>
      </w:tblGrid>
      <w:tr>
        <w:trPr>
          <w:cantSplit/>
          <w:tblHeader w:val="true"/>
        </w:trPr>
        <w:tc>
          <w:tcPr>
            <w:tcW w:type="dxa" w:w="2500"/>
            <w:tcMar>
              <w:top w:w="90" w:type="dxa"/>
              <w:start w:w="120" w:type="dxa"/>
              <w:bottom w:w="90" w:type="dxa"/>
              <w:end w:w="120" w:type="dxa"/>
            </w:tcMar>
            <w:shd w:fill="4F6EF7"/>
            <w:vAlign w:val="center"/>
          </w:tcPr>
          <w:p>
            <w:pPr>
              <w:widowControl/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资源</w:t>
            </w:r>
          </w:p>
        </w:tc>
        <w:tc>
          <w:tcPr>
            <w:tcW w:type="dxa" w:w="6860"/>
            <w:tcMar>
              <w:top w:w="90" w:type="dxa"/>
              <w:start w:w="120" w:type="dxa"/>
              <w:bottom w:w="90" w:type="dxa"/>
              <w:end w:w="120" w:type="dxa"/>
            </w:tcMar>
            <w:shd w:fill="4F6EF7"/>
            <w:vAlign w:val="center"/>
          </w:tcPr>
          <w:p>
            <w:pPr>
              <w:widowControl/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位置 / 用途</w:t>
            </w:r>
          </w:p>
        </w:tc>
      </w:tr>
      <w:tr>
        <w:tc>
          <w:tcPr>
            <w:tcW w:type="dxa" w:w="2500"/>
            <w:vAlign w:val="center"/>
          </w:tcPr>
          <w:p>
            <w:pPr>
              <w:widowControl/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5324B"/>
                <w:sz w:val="18"/>
              </w:rPr>
              <w:t>源代码</w:t>
            </w:r>
          </w:p>
        </w:tc>
        <w:tc>
          <w:tcPr>
            <w:tcW w:type="dxa" w:w="6860"/>
            <w:vAlign w:val="center"/>
          </w:tcPr>
          <w:p>
            <w:pPr>
              <w:widowControl/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5324B"/>
                <w:sz w:val="18"/>
              </w:rPr>
              <w:t>GitHub: https://github.com/Perfect-man888/ProcessSchedulerLab</w:t>
            </w:r>
          </w:p>
        </w:tc>
      </w:tr>
      <w:tr>
        <w:tc>
          <w:tcPr>
            <w:tcW w:type="dxa" w:w="2500"/>
            <w:shd w:fill="F5F7FB"/>
            <w:vAlign w:val="center"/>
          </w:tcPr>
          <w:p>
            <w:pPr>
              <w:widowControl/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5324B"/>
                <w:sz w:val="18"/>
              </w:rPr>
              <w:t>项目说明</w:t>
            </w:r>
          </w:p>
        </w:tc>
        <w:tc>
          <w:tcPr>
            <w:tcW w:type="dxa" w:w="6860"/>
            <w:shd w:fill="F5F7FB"/>
            <w:vAlign w:val="center"/>
          </w:tcPr>
          <w:p>
            <w:pPr>
              <w:widowControl/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5324B"/>
                <w:sz w:val="18"/>
              </w:rPr>
              <w:t>README.md：功能、运行、测试和目录结构</w:t>
            </w:r>
          </w:p>
        </w:tc>
      </w:tr>
      <w:tr>
        <w:tc>
          <w:tcPr>
            <w:tcW w:type="dxa" w:w="2500"/>
            <w:vAlign w:val="center"/>
          </w:tcPr>
          <w:p>
            <w:pPr>
              <w:widowControl/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5324B"/>
                <w:sz w:val="18"/>
              </w:rPr>
              <w:t>界面截图</w:t>
            </w:r>
          </w:p>
        </w:tc>
        <w:tc>
          <w:tcPr>
            <w:tcW w:type="dxa" w:w="6860"/>
            <w:vAlign w:val="center"/>
          </w:tcPr>
          <w:p>
            <w:pPr>
              <w:widowControl/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5324B"/>
                <w:sz w:val="18"/>
              </w:rPr>
              <w:t>docs/screenshots：各阶段可视化验收截图</w:t>
            </w:r>
          </w:p>
        </w:tc>
      </w:tr>
      <w:tr>
        <w:tc>
          <w:tcPr>
            <w:tcW w:type="dxa" w:w="2500"/>
            <w:shd w:fill="F5F7FB"/>
            <w:vAlign w:val="center"/>
          </w:tcPr>
          <w:p>
            <w:pPr>
              <w:widowControl/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5324B"/>
                <w:sz w:val="18"/>
              </w:rPr>
              <w:t>实验报告示例</w:t>
            </w:r>
          </w:p>
        </w:tc>
        <w:tc>
          <w:tcPr>
            <w:tcW w:type="dxa" w:w="6860"/>
            <w:shd w:fill="F5F7FB"/>
            <w:vAlign w:val="center"/>
          </w:tcPr>
          <w:p>
            <w:pPr>
              <w:widowControl/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5324B"/>
                <w:sz w:val="18"/>
              </w:rPr>
              <w:t>output/pdf/ProcessSchedulerLab_经典混合负载实验报告.pdf</w:t>
            </w:r>
          </w:p>
        </w:tc>
      </w:tr>
      <w:tr>
        <w:tc>
          <w:tcPr>
            <w:tcW w:type="dxa" w:w="2500"/>
            <w:vAlign w:val="center"/>
          </w:tcPr>
          <w:p>
            <w:pPr>
              <w:widowControl/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5324B"/>
                <w:sz w:val="18"/>
              </w:rPr>
              <w:t>测试配置</w:t>
            </w:r>
          </w:p>
        </w:tc>
        <w:tc>
          <w:tcPr>
            <w:tcW w:type="dxa" w:w="6860"/>
            <w:vAlign w:val="center"/>
          </w:tcPr>
          <w:p>
            <w:pPr>
              <w:widowControl/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5324B"/>
                <w:sz w:val="18"/>
              </w:rPr>
              <w:t>pyproject.toml：Ruff、Pytest 和覆盖率门禁</w:t>
            </w:r>
          </w:p>
        </w:tc>
      </w:tr>
    </w:tbl>
    <w:p>
      <w:pPr>
        <w:widowControl/>
        <w:jc w:val="center"/>
      </w:pPr>
      <w:r>
        <w:rPr>
          <w:rFonts w:ascii="Microsoft YaHei" w:hAnsi="Microsoft YaHei" w:eastAsia="Microsoft YaHei"/>
          <w:b w:val="0"/>
          <w:i w:val="0"/>
          <w:color w:val="667085"/>
          <w:sz w:val="21"/>
        </w:rPr>
        <w:t>— 文档结束 —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19" w:right="1276" w:bottom="1134" w:left="1276" w:header="652" w:footer="59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>
      <w:rPr>
        <w:rFonts w:ascii="Microsoft YaHei" w:hAnsi="Microsoft YaHei" w:eastAsia="Microsoft YaHei"/>
        <w:b w:val="0"/>
        <w:i w:val="0"/>
        <w:color w:val="667085"/>
        <w:sz w:val="17"/>
      </w:rPr>
      <w:t xml:space="preserve">第 </w:t>
    </w:r>
    <w:r>
      <w:rPr>
        <w:rFonts w:ascii="Microsoft YaHei" w:hAnsi="Microsoft YaHei" w:eastAsia="Microsoft YaHei"/>
        <w:b w:val="0"/>
        <w:i w:val="0"/>
        <w:color w:val="667085"/>
        <w:sz w:val="17"/>
      </w:rPr>
      <w:fldChar w:fldCharType="begin"/>
      <w:instrText xml:space="preserve">PAGE</w:instrText>
      <w:fldChar w:fldCharType="separate"/>
      <w:t>1</w:t>
      <w:fldChar w:fldCharType="end"/>
    </w:r>
    <w:r>
      <w:rPr>
        <w:rFonts w:ascii="Microsoft YaHei" w:hAnsi="Microsoft YaHei" w:eastAsia="Microsoft YaHei"/>
        <w:b w:val="0"/>
        <w:i w:val="0"/>
        <w:color w:val="667085"/>
        <w:sz w:val="17"/>
      </w:rPr>
      <w:t xml:space="preserve"> 页  |  v1.1.0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  <w:pBdr>
        <w:bottom w:val="single" w:sz="6" w:space="4" w:color="D8E0EC"/>
      </w:pBdr>
    </w:pPr>
    <w:r>
      <w:rPr>
        <w:rFonts w:ascii="Microsoft YaHei" w:hAnsi="Microsoft YaHei" w:eastAsia="Microsoft YaHei"/>
        <w:b/>
        <w:i w:val="0"/>
        <w:color w:val="667085"/>
        <w:sz w:val="17"/>
      </w:rPr>
      <w:t>ProcessSchedulerLab  |  使用说明书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  <w:num w:numId="13">
    <w:abstractNumId w:val="7"/>
    <w:lvlOverride w:ilvl="0">
      <w:startOverride w:val="1"/>
    </w:lvlOverride>
  </w:num>
  <w:num w:numId="14">
    <w:abstractNumId w:val="7"/>
    <w:lvlOverride w:ilvl="0">
      <w:startOverride w:val="1"/>
    </w:lvlOverride>
  </w:num>
  <w:num w:numId="15">
    <w:abstractNumId w:val="7"/>
    <w:lvlOverride w:ilvl="0">
      <w:startOverride w:val="1"/>
    </w:lvlOverride>
  </w:num>
  <w:num w:numId="16">
    <w:abstractNumId w:val="7"/>
    <w:lvlOverride w:ilvl="0">
      <w:startOverride w:val="1"/>
    </w:lvlOverride>
  </w:num>
  <w:num w:numId="17">
    <w:abstractNumId w:val="7"/>
    <w:lvlOverride w:ilvl="0">
      <w:startOverride w:val="1"/>
    </w:lvlOverride>
  </w:num>
  <w:num w:numId="18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Microsoft YaHei" w:hAnsi="Microsoft YaHei" w:eastAsia="Microsoft YaHei"/>
      <w:color w:val="25324B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8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6EF7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60" w:after="12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72B4D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72B4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40" w:line="240" w:lineRule="auto" w:before="0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172B4D"/>
      <w:spacing w:val="5"/>
      <w:kern w:val="28"/>
      <w:sz w:val="5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0" w:after="240"/>
    </w:pPr>
    <w:rPr>
      <w:rFonts w:asciiTheme="majorHAnsi" w:eastAsiaTheme="majorEastAsia" w:hAnsiTheme="majorHAnsi" w:cstheme="majorBidi" w:ascii="Microsoft YaHei" w:hAnsi="Microsoft YaHei" w:eastAsia="Microsoft YaHei"/>
      <w:i/>
      <w:iCs/>
      <w:color w:val="667085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0" w:hanging="271"/>
      <w:contextualSpacing/>
    </w:pPr>
    <w:rPr>
      <w:rFonts w:ascii="Microsoft YaHei" w:hAnsi="Microsoft YaHei" w:eastAsia="Microsoft YaHe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0" w:hanging="271"/>
      <w:contextualSpacing/>
    </w:pPr>
    <w:rPr>
      <w:rFonts w:ascii="Microsoft YaHei" w:hAnsi="Microsoft YaHei" w:eastAsia="Microsoft YaHei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before="80" w:after="200"/>
    </w:pPr>
    <w:rPr>
      <w:rFonts w:ascii="Microsoft YaHei" w:hAnsi="Microsoft YaHei" w:eastAsia="Microsoft YaHei"/>
      <w:b/>
      <w:bCs/>
      <w:color w:val="667085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ProcessSchedulerLab 使用说明书</dc:title>
  <dc:subject>操作系统进程调度可视化实验系统操作指南</dc:subject>
  <dc:creator>ProcessSchedulerLab 项目组</dc:creator>
  <cp:keywords>Process Scheduler, Operating System, PySide6, User Manual</cp:keywords>
  <dc:description>Version 1.1.0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