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SCENARIO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Sean is a business man that needs to go to an important meeting but he is on late so need to call a taxi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answer the client that a taxi will come but Sean is nervous and is continuously sending requests that are ignored by the system; after 5 minutes a taxi arrives and brings Sean to the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tip for the driver.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SCENARIO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it’s 17:00 Andrew have to be to the cinema in 1 hour and half and decide to get a reservation for a taxi; when he try to get the reservation for the 18:00, the system sends an error saying that a reservation must be done 2 hours before the meeting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SCENARIO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Jennifer request a taxi in the morning to join a party of her best friend that takes in the evening: the reservation goes through the system that add this reservation in the database. As requirement, 10 minutes before the meeting time, the system search for a free taxi according to the policy specified in the requirements: the taxi driver Joshua confirms the availability and its taxi is allocated by the system for the reservation.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SCENARIO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Sharon usually uses a taxi for moving around the city. After she discovers this new service, she decide to register in order to see the news of the upcoming features (taxi sharing,etc).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She fills the fields with the requested information (email,payment methods,etc) and at the end she sees the confirmation message.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SCENARIO 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Paul needs to go to a barbecue in the evening so decide to take a reservation in the morning but in the afternoon, before the taxi is allocated, it starts to rain so the barbecue is canceled and Paul doesn’t need anymore a taxi and cancel its reservation; the system receive the request to cancel the reservation and the procedure commit.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In all of this time, no taxi is bothered.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