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EF08 - Alteração de dados cadastrais online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lere5lo246wz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v6pnspr07jj4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ek04b5gk2fh6" w:colLast="0"/>
      <w:bookmarkEnd w:id="4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xcz2yzbp97bg">
        <w:r w:rsidRPr="00000000" w:rsidR="00000000" w:rsidDel="00000000">
          <w:rPr>
            <w:color w:val="1155cc"/>
            <w:u w:val="single"/>
            <w:rtl w:val="0"/>
          </w:rPr>
          <w:t xml:space="preserve">Protótipo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xmncxu5tt76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6ezeu6c80b3">
        <w:r w:rsidRPr="00000000" w:rsidR="00000000" w:rsidDel="00000000">
          <w:rPr>
            <w:color w:val="1155cc"/>
            <w:u w:val="single"/>
            <w:rtl w:val="0"/>
          </w:rPr>
          <w:t xml:space="preserve">2) Limpeza de campos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56xx6ujc4pw">
        <w:r w:rsidRPr="00000000" w:rsidR="00000000" w:rsidDel="00000000">
          <w:rPr>
            <w:color w:val="1155cc"/>
            <w:u w:val="single"/>
            <w:rtl w:val="0"/>
          </w:rPr>
          <w:t xml:space="preserve">3) Alteração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nrbf9voylri">
        <w:r w:rsidRPr="00000000" w:rsidR="00000000" w:rsidDel="00000000">
          <w:rPr>
            <w:color w:val="1155cc"/>
            <w:u w:val="single"/>
            <w:rtl w:val="0"/>
          </w:rPr>
          <w:t xml:space="preserve">Validações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w23uu01ldhnl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pefza8bn7cv9" w:colLast="0"/>
      <w:bookmarkEnd w:id="6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telas de prototipagem e aprofundamento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21/8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jb7cn3rmjay5" w:colLast="0"/>
      <w:bookmarkEnd w:id="7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à edição de dados cadastrais feitos online pelo próprio usuário.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xcz2yzbp97bg" w:colLast="0"/>
      <w:bookmarkEnd w:id="8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019550" cx="5353050"/>
            <wp:effectExtent t="0" b="0" r="0" l="0"/>
            <wp:docPr id="1" name="image00.png" descr="EF08 - Alteração de dados cadastrais_legendas.png"/>
            <a:graphic>
              <a:graphicData uri="http://schemas.openxmlformats.org/drawingml/2006/picture">
                <pic:pic>
                  <pic:nvPicPr>
                    <pic:cNvPr id="0" name="image00.png" descr="EF08 - Alteração de dados cadastrais_legendas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19550" cx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50irly8jt0un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8e4kdpk6hb52" w:colLast="0"/>
      <w:bookmarkEnd w:id="10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ixmncxu5tt76" w:colLast="0"/>
      <w:bookmarkEnd w:id="11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entra na página de alteração de dados cadastrais do site da Pizzaria, um formulário idêntico ao de cadastro é exibido, mas já com suas informações inseridas nos itens (1):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pessoais: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</w:t>
      </w:r>
      <w:r w:rsidRPr="00000000" w:rsidR="00000000" w:rsidDel="00000000">
        <w:rPr>
          <w:rtl w:val="0"/>
        </w:rPr>
        <w:t xml:space="preserve"> Campo alfabético de no máximo 50 caracteres destinado ao nome do cliente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Telefone: </w:t>
      </w:r>
      <w:r w:rsidRPr="00000000" w:rsidR="00000000" w:rsidDel="00000000">
        <w:rPr>
          <w:rtl w:val="0"/>
        </w:rPr>
        <w:t xml:space="preserve">Campo numérico de exatamente 10 caracteres com formatação visual de dados destinado ao telefone fixo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Celular: </w:t>
      </w:r>
      <w:r w:rsidRPr="00000000" w:rsidR="00000000" w:rsidDel="00000000">
        <w:rPr>
          <w:rtl w:val="0"/>
        </w:rPr>
        <w:t xml:space="preserve">Campo numérico de exatamente 11 dígitos com formatação visual de dados destinado ao telefone celular do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nascimento: </w:t>
      </w:r>
      <w:r w:rsidRPr="00000000" w:rsidR="00000000" w:rsidDel="00000000">
        <w:rPr>
          <w:rtl w:val="0"/>
        </w:rPr>
        <w:t xml:space="preserve">Campo numérico de exatamente 8 dígitos com formatação visual de dados destinado à data de nascimento do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Email: </w:t>
      </w:r>
      <w:r w:rsidRPr="00000000" w:rsidR="00000000" w:rsidDel="00000000">
        <w:rPr>
          <w:rtl w:val="0"/>
        </w:rPr>
        <w:t xml:space="preserve">Campo alfa-numérico de no máximo 40 caracteres destinado ao email do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Campo numérico de exatamente 11 caracteres com formatação visual de dados destinado ao código de identificação do cliente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de localidade: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da rua:</w:t>
      </w:r>
      <w:r w:rsidRPr="00000000" w:rsidR="00000000" w:rsidDel="00000000">
        <w:rPr>
          <w:rtl w:val="0"/>
        </w:rPr>
        <w:t xml:space="preserve"> Campo alfabético de no máximo 40 caracteres destinado ao nome da rua do cliente.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Nº:</w:t>
      </w:r>
      <w:r w:rsidRPr="00000000" w:rsidR="00000000" w:rsidDel="00000000">
        <w:rPr>
          <w:rtl w:val="0"/>
        </w:rPr>
        <w:t xml:space="preserve"> Campo númerico de no máximo 5 dígitos destinado ao número da residência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Apto: </w:t>
      </w:r>
      <w:r w:rsidRPr="00000000" w:rsidR="00000000" w:rsidDel="00000000">
        <w:rPr>
          <w:rtl w:val="0"/>
        </w:rPr>
        <w:t xml:space="preserve">Campo numérico de no máximo 4 dígitos destinado ao número do apartamento do usuário, caso este more em um apartamento ao invés de casa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Bairro: </w:t>
      </w:r>
      <w:r w:rsidRPr="00000000" w:rsidR="00000000" w:rsidDel="00000000">
        <w:rPr>
          <w:rtl w:val="0"/>
        </w:rPr>
        <w:t xml:space="preserve">Campo alfabético de no máximo 20 dígitos destinado ao nome do bairro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CEP:</w:t>
      </w:r>
      <w:r w:rsidRPr="00000000" w:rsidR="00000000" w:rsidDel="00000000">
        <w:rPr>
          <w:rtl w:val="0"/>
        </w:rPr>
        <w:t xml:space="preserve"> Campo numérico de no máximo 8 dígitos com formatação visual de dados destinado ao número do CEP do usuário.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12" w:colFirst="0" w:name="h.76ezeu6c80b3" w:colLast="0"/>
      <w:bookmarkEnd w:id="12"/>
      <w:r w:rsidRPr="00000000" w:rsidR="00000000" w:rsidDel="00000000">
        <w:rPr>
          <w:rtl w:val="0"/>
        </w:rPr>
        <w:t xml:space="preserve">2) Limpeza de campos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Ao acionar os botões “Limpar” (itens 2 e 3), todo conteúdo dentro de todos os campos daquele grupo são limpos.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13" w:colFirst="0" w:name="h.356xx6ujc4pw" w:colLast="0"/>
      <w:bookmarkEnd w:id="13"/>
      <w:r w:rsidRPr="00000000" w:rsidR="00000000" w:rsidDel="00000000">
        <w:rPr>
          <w:rtl w:val="0"/>
        </w:rPr>
        <w:t xml:space="preserve">3) Alteração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acionar 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(4), todas as informações preenchidas nos campos são enviados para o banco de dados da pizzaria, sobrescrevendo as informações originais do cadastro.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14" w:colFirst="0" w:name="h.3nrbf9voylri" w:colLast="0"/>
      <w:bookmarkEnd w:id="14"/>
      <w:r w:rsidRPr="00000000" w:rsidR="00000000" w:rsidDel="00000000">
        <w:rPr>
          <w:rtl w:val="0"/>
        </w:rPr>
        <w:t xml:space="preserve">Validações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É obrigatório informar o nome completo e todo o grupo de informações de endereço para a alteração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EF08 - Alteração de dados cadastrais online.docx</dc:title>
</cp:coreProperties>
</file>