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7D2C85"/>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46"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45"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a exprimer notre profonde gratitude a ceux qui, de près ou de loin ont contribue a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Chef de Departement de Genie Informatique et Telecommunication non seulement pour la figure paternelle qu’il accorde a ses etudiants mais aussi pour l’education et tous ses efforts pour la reusssite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Mounchili Emmanue</w:t>
      </w:r>
      <w:r>
        <w:rPr>
          <w:rFonts w:hint="default" w:ascii="Times New Roman" w:hAnsi="Times New Roman" w:cs="Times New Roman"/>
          <w:sz w:val="24"/>
          <w:szCs w:val="24"/>
          <w:lang w:val="fr-FR"/>
        </w:rPr>
        <w:t xml:space="preserve">l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accepte au sein de leur equipe et de m’avoir instuit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ANOUMANG Kevin</w:t>
      </w:r>
      <w:r>
        <w:rPr>
          <w:rFonts w:hint="default" w:ascii="Times New Roman" w:hAnsi="Times New Roman" w:cs="Times New Roman"/>
          <w:sz w:val="24"/>
          <w:szCs w:val="24"/>
          <w:lang w:val="fr-FR"/>
        </w:rPr>
        <w:t xml:space="preserve"> pour sa disponibilite,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academiques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disponibilites,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disponibilite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MBARGA et EYANGO</w:t>
      </w:r>
      <w:r>
        <w:rPr>
          <w:rFonts w:hint="default" w:ascii="Times New Roman" w:hAnsi="Times New Roman" w:cs="Times New Roman"/>
          <w:sz w:val="24"/>
          <w:szCs w:val="24"/>
          <w:lang w:val="fr-FR"/>
        </w:rPr>
        <w:t xml:space="preserve"> , qui ne cessent infiniment de me soutenir dans tous mes projets et differents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adoree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a mon egard;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freres et soeurs </w:t>
      </w:r>
      <w:r>
        <w:rPr>
          <w:rFonts w:hint="default" w:ascii="Times New Roman" w:hAnsi="Times New Roman" w:cs="Times New Roman"/>
          <w:b/>
          <w:bCs/>
          <w:sz w:val="24"/>
          <w:szCs w:val="24"/>
          <w:lang w:val="fr-FR"/>
        </w:rPr>
        <w:t>gabrielle, aubry, chelsea, julien, yaelle, jaelle, kathia , kassandra, eden etc...</w:t>
      </w:r>
      <w:r>
        <w:rPr>
          <w:rFonts w:hint="default" w:ascii="Times New Roman" w:hAnsi="Times New Roman" w:cs="Times New Roman"/>
          <w:sz w:val="24"/>
          <w:szCs w:val="24"/>
          <w:lang w:val="fr-FR"/>
        </w:rPr>
        <w:t xml:space="preserve"> pour la confiance qu’ils accordent a mon egard;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Enfin nous remercions tous ceux qui ont participe de pres ou de loin a la realisation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44"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L’Ecole Nationale Superieure Polytechnique de Douala (ENSPD), nee de la transformation de l’Ex-Faculte de Genie Industriel, ayant vu le jour pour le decret presidentiel Numero 2020/272 du 11 Mai 2020, est l’un des etablissements de l’Universite de Douala. Elle a pour mission principale de former des citoyens aptes a diriger des travaux d’art ou d’industrie, en vue de donner un nouveau souffle au developpement technologie et de lutter contre le sous-developpement au Cameroun. Elle offre les domaines de formations suivants:</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36"/>
      </w:tblGrid>
      <w:tr w14:paraId="22BF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4261" w:type="dxa"/>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M ecatroniques;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Operations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 l’Energie Electrique;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Ingenierie des Systemes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Qualite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Metalique et Tuyauterie;</w:t>
            </w:r>
          </w:p>
        </w:tc>
        <w:tc>
          <w:tcPr>
            <w:tcW w:w="4236" w:type="dxa"/>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Reseaux et Telecommunications;</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des Systemes d’Iformations;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Systemes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Mecanique et Materiau;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Electronique, Electrotechnique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Batiments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etudiants y sont admis par voie de concours en premiere et troisieme annee pour le cursus ingenieur et premiere annee pour le cursus science de l’ingenieur sur etude de sossier pour le master professionnel. Les enseignements y sont organises en cours magistraux, travaux diriges, travaux pratiques, travaux personnels, visites d’entreprisw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etudes sont organises en trois cycles: les enseignements du premier cycle s’etalent sur six semestre et ont pour principal objectif «d’initier les etudiants aux techniques industrielles» afin d’assister les ingenieurs. La validation de toutes les unites d’enseignements du premier cycle correspondant au quota requis donne droit a une admission au deuxiem cycle et a l’obtention d’une licence en science de l’ingenieur pour le cursus scien de l’ingenieur.</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s’etend sur quatre semestres dis de «specialisation». les etudaints ayant choisi leur filiere en fin de premier cycle se specialisent en choisissant un axe pour l’elaboration d’un profil professionnel particulier. En effet, l’etudiant a un quota d’unites d’enseignements obligatoires et des unites optionnelles au choix en fonction de son profil. Les objectifs du second cycle sont: donner a l’etudiant les connaissances professionnelles, technologiques et manageriales de pointes pour une competence efficiente en entrprise; ‘initier l’etudiant a la recherche. Les etudes du second cycle sont sanctionnees par la validation de tous les stages et unites d’enseignements correspondant au nombre de credits indiques et, l’obtention du Diplome d’Ingenieur de l’Ecole Nationale Superieure Polytechnique de Douala pour le cursus Ingenieur donnant lieu au passage au troisieme cycle et celui de master 2 </w:t>
      </w:r>
    </w:p>
    <w:p w14:paraId="685ABB00">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2E6CBA5F">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etudes, il est obligatoire de produire un memoire qui sera presente devant un jury des experts pour evaluer le travail fait.</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43"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7ED6FC52">
      <w:pPr>
        <w:pStyle w:val="12"/>
        <w:keepNext w:val="0"/>
        <w:keepLines w:val="0"/>
        <w:widowControl/>
        <w:suppressLineNumbers w:val="0"/>
        <w:spacing w:line="360" w:lineRule="auto"/>
        <w:ind w:firstLine="708" w:firstLineChars="0"/>
      </w:pPr>
      <w:r>
        <w:t xml:space="preserve">Le projet </w:t>
      </w:r>
      <w:r>
        <w:rPr>
          <w:rStyle w:val="9"/>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9"/>
          <w:b w:val="0"/>
          <w:bCs w:val="0"/>
        </w:rPr>
        <w:t>modélisation et la conception</w:t>
      </w:r>
      <w:r>
        <w:t xml:space="preserve">, l’outil </w:t>
      </w:r>
      <w:r>
        <w:rPr>
          <w:rStyle w:val="9"/>
          <w:b w:val="0"/>
          <w:bCs w:val="0"/>
        </w:rPr>
        <w:t>StarUML</w:t>
      </w:r>
      <w:r>
        <w:t xml:space="preserve"> sera utilisé afin de créer les diagrammes UML (cas d’utilisation, diagrammes de classes, de séquence, d’activités, etc.) représentant l’architecture et le fonctionnement de l’application. Le </w:t>
      </w:r>
      <w:r>
        <w:rPr>
          <w:rStyle w:val="9"/>
          <w:b w:val="0"/>
          <w:bCs w:val="0"/>
        </w:rPr>
        <w:t>backend</w:t>
      </w:r>
      <w:r>
        <w:t xml:space="preserve"> sera développé avec </w:t>
      </w:r>
      <w:r>
        <w:rPr>
          <w:rStyle w:val="9"/>
          <w:b w:val="0"/>
          <w:bCs w:val="0"/>
        </w:rPr>
        <w:t>Django</w:t>
      </w:r>
      <w:r>
        <w:t xml:space="preserve">, un framework Python robuste, pour gérer la logique métier, l’authentification et l’accès sécurisé aux données. La </w:t>
      </w:r>
      <w:r>
        <w:rPr>
          <w:rStyle w:val="9"/>
          <w:b w:val="0"/>
          <w:bCs w:val="0"/>
        </w:rPr>
        <w:t>base de données</w:t>
      </w:r>
      <w:r>
        <w:t xml:space="preserve"> sera conçue avec </w:t>
      </w:r>
      <w:r>
        <w:rPr>
          <w:rStyle w:val="9"/>
          <w:b w:val="0"/>
          <w:bCs w:val="0"/>
        </w:rPr>
        <w:t>MySQL</w:t>
      </w:r>
      <w:r>
        <w:t xml:space="preserve">, assurant la gestion fiable des informations des utilisateurs et des visas. Le </w:t>
      </w:r>
      <w:r>
        <w:rPr>
          <w:rStyle w:val="9"/>
          <w:b w:val="0"/>
          <w:bCs w:val="0"/>
        </w:rPr>
        <w:t>frontend</w:t>
      </w:r>
      <w:r>
        <w:t xml:space="preserve"> reposera sur des technologies modernes (</w:t>
      </w:r>
      <w:r>
        <w:rPr>
          <w:rStyle w:val="9"/>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b/>
          <w:bCs/>
          <w:lang w:val="fr-FR"/>
        </w:rPr>
        <w:t>Mots cles: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E-visa, biométrie, Django, StarUML, MySQL</w:t>
      </w:r>
    </w:p>
    <w:p w14:paraId="18BD94B1">
      <w:pPr>
        <w:pStyle w:val="12"/>
        <w:keepNext w:val="0"/>
        <w:keepLines w:val="0"/>
        <w:widowControl/>
        <w:suppressLineNumbers w:val="0"/>
        <w:spacing w:line="360" w:lineRule="auto"/>
        <w:rPr>
          <w:rFonts w:hint="default" w:ascii="Times New Roman" w:hAnsi="Times New Roman" w:eastAsia="SimSun" w:cs="Times New Roman"/>
          <w:b/>
          <w:bCs/>
          <w:sz w:val="24"/>
          <w:szCs w:val="24"/>
        </w:rPr>
      </w:pPr>
    </w:p>
    <w:p w14:paraId="11298F73">
      <w:pPr>
        <w:pStyle w:val="12"/>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42"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72B74535">
      <w:pPr>
        <w:pStyle w:val="12"/>
        <w:keepNext w:val="0"/>
        <w:keepLines w:val="0"/>
        <w:widowControl/>
        <w:suppressLineNumbers w:val="0"/>
        <w:spacing w:line="360" w:lineRule="auto"/>
        <w:ind w:firstLine="708" w:firstLineChars="0"/>
      </w:pPr>
      <w:r>
        <w:t xml:space="preserve">The project </w:t>
      </w:r>
      <w:r>
        <w:rPr>
          <w:rStyle w:val="9"/>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9"/>
          <w:b w:val="0"/>
          <w:bCs w:val="0"/>
        </w:rPr>
        <w:t>system modeling and design</w:t>
      </w:r>
      <w:r>
        <w:t xml:space="preserve">, </w:t>
      </w:r>
      <w:r>
        <w:rPr>
          <w:rStyle w:val="9"/>
          <w:b w:val="0"/>
          <w:bCs w:val="0"/>
        </w:rPr>
        <w:t>StarUML</w:t>
      </w:r>
      <w:r>
        <w:t xml:space="preserve"> will be used to create UML diagrams (use cases, class, sequence, activity diagrams, etc.) representing the application’s architecture and functionality. The </w:t>
      </w:r>
      <w:r>
        <w:rPr>
          <w:rStyle w:val="9"/>
          <w:b w:val="0"/>
          <w:bCs w:val="0"/>
        </w:rPr>
        <w:t>backend</w:t>
      </w:r>
      <w:r>
        <w:t xml:space="preserve"> will be developed with </w:t>
      </w:r>
      <w:r>
        <w:rPr>
          <w:rStyle w:val="9"/>
          <w:b w:val="0"/>
          <w:bCs w:val="0"/>
        </w:rPr>
        <w:t>Django</w:t>
      </w:r>
      <w:r>
        <w:t xml:space="preserve">, a robust Python framework, to handle business logic, authentication, and secure data access. The </w:t>
      </w:r>
      <w:r>
        <w:rPr>
          <w:rStyle w:val="9"/>
          <w:b w:val="0"/>
          <w:bCs w:val="0"/>
        </w:rPr>
        <w:t>database</w:t>
      </w:r>
      <w:r>
        <w:t xml:space="preserve"> will be implemented with </w:t>
      </w:r>
      <w:r>
        <w:rPr>
          <w:rStyle w:val="9"/>
          <w:b w:val="0"/>
          <w:bCs w:val="0"/>
        </w:rPr>
        <w:t>MySQL</w:t>
      </w:r>
      <w:r>
        <w:t xml:space="preserve"> for reliable management of user and visa information. The </w:t>
      </w:r>
      <w:r>
        <w:rPr>
          <w:rStyle w:val="9"/>
          <w:b w:val="0"/>
          <w:bCs w:val="0"/>
        </w:rPr>
        <w:t>frontend</w:t>
      </w:r>
      <w:r>
        <w:rPr>
          <w:b w:val="0"/>
          <w:bCs w:val="0"/>
        </w:rPr>
        <w:t xml:space="preserve"> </w:t>
      </w:r>
      <w:r>
        <w:t>will leverage modern web technologies (</w:t>
      </w:r>
      <w:r>
        <w:rPr>
          <w:rStyle w:val="9"/>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2"/>
        <w:keepNext w:val="0"/>
        <w:keepLines w:val="0"/>
        <w:widowControl/>
        <w:suppressLineNumbers w:val="0"/>
        <w:spacing w:line="360" w:lineRule="auto"/>
        <w:rPr>
          <w:rFonts w:hint="default" w:ascii="Times New Roman" w:hAnsi="Times New Roman" w:eastAsia="SimSun" w:cs="Times New Roman"/>
          <w:b/>
          <w:bCs/>
          <w:sz w:val="24"/>
          <w:szCs w:val="24"/>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E-visa, biometrics, Django, StarUML, MySQL</w:t>
      </w:r>
    </w:p>
    <w:p w14:paraId="05D579C8">
      <w:pPr>
        <w:pStyle w:val="12"/>
        <w:keepNext w:val="0"/>
        <w:keepLines w:val="0"/>
        <w:widowControl/>
        <w:suppressLineNumbers w:val="0"/>
        <w:rPr>
          <w:rFonts w:hint="default" w:ascii="Times New Roman" w:hAnsi="Times New Roman" w:eastAsia="SimSun" w:cs="Times New Roman"/>
          <w:b/>
          <w:bCs/>
          <w:sz w:val="24"/>
          <w:szCs w:val="24"/>
        </w:rPr>
      </w:pPr>
    </w:p>
    <w:p w14:paraId="2C4AF941">
      <w:pPr>
        <w:pStyle w:val="12"/>
        <w:keepNext w:val="0"/>
        <w:keepLines w:val="0"/>
        <w:widowControl/>
        <w:suppressLineNumbers w:val="0"/>
        <w:rPr>
          <w:rFonts w:hint="default" w:ascii="Times New Roman" w:hAnsi="Times New Roman" w:eastAsia="SimSun" w:cs="Times New Roman"/>
          <w:b/>
          <w:bCs/>
          <w:sz w:val="24"/>
          <w:szCs w:val="24"/>
        </w:rPr>
      </w:pPr>
    </w:p>
    <w:p w14:paraId="478ABF71">
      <w:pPr>
        <w:pStyle w:val="12"/>
        <w:keepNext w:val="0"/>
        <w:keepLines w:val="0"/>
        <w:widowControl/>
        <w:suppressLineNumbers w:val="0"/>
        <w:rPr>
          <w:rFonts w:hint="default" w:ascii="Times New Roman" w:hAnsi="Times New Roman" w:eastAsia="SimSun" w:cs="Times New Roman"/>
          <w:b/>
          <w:bCs/>
          <w:sz w:val="24"/>
          <w:szCs w:val="24"/>
        </w:rPr>
      </w:pPr>
    </w:p>
    <w:p w14:paraId="3B5BC73A">
      <w:pPr>
        <w:pStyle w:val="12"/>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41"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40"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9"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API: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E-VISA: Visa Electronique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ENSPD: Ecole Nationale Superieure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HTTP: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IDE: Environnement de developpement Integre</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MCD: Model Conceptuel des Donnees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MCT: Model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MERISE: Methode d’analyse, de conception et de realisation de systeme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MLD: Modele Logique de Donnees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MLT: Modele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MOT: Modele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MPD: Modele Physique de Donnees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MYSQL: est un serveur de base de donnees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UML: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VSCODE: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 Systeme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SGBD: Systeme de Gestion des Bases de Donnees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SGBDR: Systeme de Gestion des Bases de Donnees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PME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PHP: Hypertext Processor</w:t>
      </w:r>
    </w:p>
    <w:p w14:paraId="65A5413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sz w:val="24"/>
          <w:szCs w:val="24"/>
          <w:lang w:val="fr-FR"/>
        </w:rPr>
        <w:t>PGI: Progiciel de Gestion Integre</w:t>
      </w:r>
    </w:p>
    <w:p w14:paraId="17395810">
      <w:pPr>
        <w:numPr>
          <w:numId w:val="0"/>
        </w:numPr>
        <w:spacing w:line="360" w:lineRule="auto"/>
        <w:ind w:leftChars="0"/>
        <w:rPr>
          <w:rFonts w:hint="default" w:ascii="Times New Roman" w:hAnsi="Times New Roman" w:cs="Times New Roman"/>
          <w:sz w:val="36"/>
          <w:szCs w:val="36"/>
          <w:lang w:val="fr-FR"/>
        </w:rPr>
      </w:pP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8"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633C400">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NumType w:fmt="upperRoman" w:start="1"/>
          <w:cols w:space="425" w:num="1"/>
          <w:docGrid w:type="lines" w:linePitch="312" w:charSpace="0"/>
        </w:sectPr>
      </w:pPr>
    </w:p>
    <w:p w14:paraId="62A41C96">
      <w:pPr>
        <w:rPr>
          <w:rFonts w:hint="default" w:ascii="Times New Roman" w:hAnsi="Times New Roman" w:cs="Times New Roman"/>
          <w:sz w:val="36"/>
          <w:szCs w:val="36"/>
          <w:lang w:val="fr-FR"/>
        </w:rPr>
      </w:pPr>
    </w:p>
    <w:p w14:paraId="3D54140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7"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30325707">
      <w:pPr>
        <w:pStyle w:val="12"/>
        <w:keepNext w:val="0"/>
        <w:keepLines w:val="0"/>
        <w:widowControl/>
        <w:suppressLineNumbers w:val="0"/>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9"/>
        </w:rPr>
        <w:t>« Conception et réalisation d’une application web d’e-visa avec système biométrique pour le Cameroun »</w:t>
      </w:r>
      <w:r>
        <w:t xml:space="preserve">. Il vise à développer une plateforme permettant aux utilisateurs de soumettre leurs demandes de visa en ligne, tout en offrant aux autorités un outil efficace de gestion et de validation des dossiers. La conception du système s’appuiera sur les diagrammes UML réalisés avec </w:t>
      </w:r>
      <w:r>
        <w:rPr>
          <w:rStyle w:val="9"/>
        </w:rPr>
        <w:t>StarUML</w:t>
      </w:r>
      <w:r>
        <w:t xml:space="preserve">, tandis que sa mise en œuvre reposera sur des technologies modernes telles que </w:t>
      </w:r>
      <w:r>
        <w:rPr>
          <w:rStyle w:val="9"/>
        </w:rPr>
        <w:t>Django</w:t>
      </w:r>
      <w:r>
        <w:t xml:space="preserve"> pour le backend, </w:t>
      </w:r>
      <w:r>
        <w:rPr>
          <w:rStyle w:val="9"/>
        </w:rPr>
        <w:t>MySQL</w:t>
      </w:r>
      <w:r>
        <w:t xml:space="preserve"> pour la base de données et </w:t>
      </w:r>
      <w:r>
        <w:rPr>
          <w:rStyle w:val="9"/>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5FF6B632">
      <w:pPr>
        <w:pStyle w:val="12"/>
        <w:keepNext w:val="0"/>
        <w:keepLines w:val="0"/>
        <w:widowControl/>
        <w:suppressLineNumbers w:val="0"/>
        <w:ind w:firstLine="708" w:firstLineChars="0"/>
      </w:pPr>
    </w:p>
    <w:p w14:paraId="7F609198">
      <w:pPr>
        <w:pStyle w:val="12"/>
        <w:keepNext w:val="0"/>
        <w:keepLines w:val="0"/>
        <w:widowControl/>
        <w:suppressLineNumbers w:val="0"/>
        <w:ind w:firstLine="708" w:firstLineChars="0"/>
      </w:pPr>
    </w:p>
    <w:p w14:paraId="5C04C813">
      <w:pPr>
        <w:pStyle w:val="12"/>
        <w:keepNext w:val="0"/>
        <w:keepLines w:val="0"/>
        <w:widowControl/>
        <w:suppressLineNumbers w:val="0"/>
        <w:ind w:firstLine="708" w:firstLineChars="0"/>
      </w:pPr>
    </w:p>
    <w:p w14:paraId="3D5F0116">
      <w:pPr>
        <w:pStyle w:val="12"/>
        <w:keepNext w:val="0"/>
        <w:keepLines w:val="0"/>
        <w:widowControl/>
        <w:suppressLineNumbers w:val="0"/>
        <w:ind w:firstLine="708" w:firstLineChars="0"/>
      </w:pPr>
    </w:p>
    <w:p w14:paraId="3770B132">
      <w:pPr>
        <w:pStyle w:val="12"/>
        <w:keepNext w:val="0"/>
        <w:keepLines w:val="0"/>
        <w:widowControl/>
        <w:suppressLineNumbers w:val="0"/>
        <w:ind w:firstLine="708" w:firstLineChars="0"/>
      </w:pPr>
    </w:p>
    <w:p w14:paraId="6EE7174F">
      <w:pPr>
        <w:pStyle w:val="12"/>
        <w:keepNext w:val="0"/>
        <w:keepLines w:val="0"/>
        <w:widowControl/>
        <w:suppressLineNumbers w:val="0"/>
      </w:pPr>
    </w:p>
    <w:p w14:paraId="3E15502C">
      <w:pPr>
        <w:pStyle w:val="12"/>
        <w:keepNext w:val="0"/>
        <w:keepLines w:val="0"/>
        <w:widowControl/>
        <w:suppressLineNumbers w:val="0"/>
        <w:ind w:firstLine="708" w:firstLineChars="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47"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Resume</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2"/>
        <w:keepNext w:val="0"/>
        <w:keepLines w:val="0"/>
        <w:widowControl/>
        <w:suppressLineNumbers w:val="0"/>
      </w:pPr>
      <w:r>
        <w:rPr>
          <w:rFonts w:hint="default" w:ascii="Times New Roman" w:hAnsi="Times New Roman" w:cs="Times New Roman"/>
          <w:sz w:val="36"/>
          <w:szCs w:val="36"/>
          <w:lang w:val="fr-FR"/>
        </w:rPr>
        <w:tab/>
      </w:r>
      <w:r>
        <w:t>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d’e-visa.</w:t>
      </w:r>
    </w:p>
    <w:p w14:paraId="07AFB8CD">
      <w:pPr>
        <w:pStyle w:val="12"/>
        <w:keepNext w:val="0"/>
        <w:keepLines w:val="0"/>
        <w:widowControl/>
        <w:suppressLineNumbers w:val="0"/>
      </w:pPr>
    </w:p>
    <w:p w14:paraId="0171A67F">
      <w:pPr>
        <w:pStyle w:val="12"/>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2"/>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plateforme numérique. Contrairement au visa traditionnel, toutes les étapes (demande, traitement, validation) sont réalisées en ligne, sans déplacement physique.</w:t>
      </w:r>
    </w:p>
    <w:p w14:paraId="4183A014">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2"/>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 de la demande à la délivrance — sont effectuées en ligne. Cette approche permet de réduire les coûts, d’accélérer les traitements et d’améliorer l’archivage et la traçabilité des dossiers.</w:t>
      </w:r>
    </w:p>
    <w:p w14:paraId="1AFC4C4D">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2"/>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9"/>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2"/>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2"/>
        <w:keepNext w:val="0"/>
        <w:keepLines w:val="0"/>
        <w:widowControl/>
        <w:numPr>
          <w:ilvl w:val="0"/>
          <w:numId w:val="8"/>
        </w:numPr>
        <w:suppressLineNumbers w:val="0"/>
        <w:spacing w:line="360" w:lineRule="auto"/>
        <w:ind w:left="420" w:leftChars="0" w:hanging="420" w:firstLineChars="0"/>
      </w:pPr>
      <w:r>
        <w:rPr>
          <w:rStyle w:val="9"/>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Période 2000–2010 : transition vers le numérique (modèle hybride)</w:t>
      </w:r>
      <w:r>
        <w:t xml:space="preserve"> </w:t>
      </w:r>
      <w:r>
        <w:rPr>
          <w:b w:val="0"/>
          <w:bCs w:val="0"/>
        </w:rPr>
        <w:t xml:space="preserve">Avec la diffusion d’Internet, les administrations ont introduit des </w:t>
      </w:r>
      <w:r>
        <w:rPr>
          <w:rStyle w:val="9"/>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9"/>
          <w:b w:val="0"/>
          <w:bCs w:val="0"/>
        </w:rPr>
        <w:t>se déplacer</w:t>
      </w:r>
      <w:r>
        <w:rPr>
          <w:b w:val="0"/>
          <w:bCs w:val="0"/>
        </w:rPr>
        <w:t xml:space="preserve"> pour le dépôt final, le paiement et la collecte biométrique. Cette phase a permis une première </w:t>
      </w:r>
      <w:r>
        <w:rPr>
          <w:rStyle w:val="9"/>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2"/>
        <w:keepNext w:val="0"/>
        <w:keepLines w:val="0"/>
        <w:widowControl/>
        <w:numPr>
          <w:ilvl w:val="0"/>
          <w:numId w:val="8"/>
        </w:numPr>
        <w:suppressLineNumbers w:val="0"/>
        <w:spacing w:line="360" w:lineRule="auto"/>
        <w:ind w:left="420" w:leftChars="0" w:hanging="420" w:firstLineChars="0"/>
      </w:pPr>
      <w:r>
        <w:rPr>
          <w:rStyle w:val="9"/>
        </w:rPr>
        <w:t>Après 2010 : émergence des systèmes d’e-visa complets</w:t>
      </w:r>
      <w:r>
        <w:t xml:space="preserve"> </w:t>
      </w:r>
      <w:r>
        <w:rPr>
          <w:b w:val="0"/>
          <w:bCs w:val="0"/>
        </w:rPr>
        <w:t xml:space="preserve">Les progrès du web, des </w:t>
      </w:r>
      <w:r>
        <w:rPr>
          <w:rStyle w:val="9"/>
          <w:b w:val="0"/>
          <w:bCs w:val="0"/>
        </w:rPr>
        <w:t>paiements électroniques</w:t>
      </w:r>
      <w:r>
        <w:rPr>
          <w:b w:val="0"/>
          <w:bCs w:val="0"/>
        </w:rPr>
        <w:t xml:space="preserve">, du </w:t>
      </w:r>
      <w:r>
        <w:rPr>
          <w:rStyle w:val="9"/>
          <w:b w:val="0"/>
          <w:bCs w:val="0"/>
        </w:rPr>
        <w:t>cloud</w:t>
      </w:r>
      <w:r>
        <w:rPr>
          <w:b w:val="0"/>
          <w:bCs w:val="0"/>
        </w:rPr>
        <w:t xml:space="preserve"> et de la </w:t>
      </w:r>
      <w:r>
        <w:rPr>
          <w:rStyle w:val="9"/>
          <w:b w:val="0"/>
          <w:bCs w:val="0"/>
        </w:rPr>
        <w:t>cybersécurité</w:t>
      </w:r>
      <w:r>
        <w:rPr>
          <w:b w:val="0"/>
          <w:bCs w:val="0"/>
        </w:rPr>
        <w:t xml:space="preserve"> ont permis la mise en place de plateformes entièrement dématérialisées. Le cycle complet est désormais en ligne : création de compte, saisie du formulaire, </w:t>
      </w:r>
      <w:r>
        <w:rPr>
          <w:rStyle w:val="9"/>
          <w:b w:val="0"/>
          <w:bCs w:val="0"/>
        </w:rPr>
        <w:t>téléversement de documents</w:t>
      </w:r>
      <w:r>
        <w:rPr>
          <w:b w:val="0"/>
          <w:bCs w:val="0"/>
        </w:rPr>
        <w:t xml:space="preserve">, </w:t>
      </w:r>
      <w:r>
        <w:rPr>
          <w:rStyle w:val="9"/>
          <w:b w:val="0"/>
          <w:bCs w:val="0"/>
        </w:rPr>
        <w:t>paiement sécurisé</w:t>
      </w:r>
      <w:r>
        <w:rPr>
          <w:b w:val="0"/>
          <w:bCs w:val="0"/>
        </w:rPr>
        <w:t xml:space="preserve">, traitement et </w:t>
      </w:r>
      <w:r>
        <w:rPr>
          <w:rStyle w:val="9"/>
          <w:b w:val="0"/>
          <w:bCs w:val="0"/>
        </w:rPr>
        <w:t>délivrance électronique</w:t>
      </w:r>
      <w:r>
        <w:rPr>
          <w:b w:val="0"/>
          <w:bCs w:val="0"/>
        </w:rPr>
        <w:t xml:space="preserve"> (PDF, QR code, signature numérique). Les autorités intègrent des </w:t>
      </w:r>
      <w:r>
        <w:rPr>
          <w:rStyle w:val="9"/>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2"/>
        <w:keepNext w:val="0"/>
        <w:keepLines w:val="0"/>
        <w:widowControl/>
        <w:numPr>
          <w:ilvl w:val="0"/>
          <w:numId w:val="8"/>
        </w:numPr>
        <w:suppressLineNumbers w:val="0"/>
        <w:spacing w:line="360" w:lineRule="auto"/>
        <w:ind w:left="420" w:leftChars="0" w:hanging="420" w:firstLineChars="0"/>
        <w:rPr>
          <w:b w:val="0"/>
          <w:bCs w:val="0"/>
        </w:rPr>
      </w:pPr>
      <w:r>
        <w:rPr>
          <w:rStyle w:val="9"/>
        </w:rPr>
        <w:t>Tendances actuelles : systèmes intelligents et interconnectés</w:t>
      </w:r>
      <w:r>
        <w:t xml:space="preserve"> </w:t>
      </w:r>
      <w:r>
        <w:rPr>
          <w:b w:val="0"/>
          <w:bCs w:val="0"/>
        </w:rPr>
        <w:t xml:space="preserve">Les solutions modernes intègrent la </w:t>
      </w:r>
      <w:r>
        <w:rPr>
          <w:rStyle w:val="9"/>
          <w:b w:val="0"/>
          <w:bCs w:val="0"/>
        </w:rPr>
        <w:t>biométrie</w:t>
      </w:r>
      <w:r>
        <w:rPr>
          <w:b w:val="0"/>
          <w:bCs w:val="0"/>
        </w:rPr>
        <w:t xml:space="preserve"> (visage, empreintes), l’</w:t>
      </w:r>
      <w:r>
        <w:rPr>
          <w:rStyle w:val="9"/>
          <w:b w:val="0"/>
          <w:bCs w:val="0"/>
        </w:rPr>
        <w:t>authentification forte</w:t>
      </w:r>
      <w:r>
        <w:rPr>
          <w:b w:val="0"/>
          <w:bCs w:val="0"/>
        </w:rPr>
        <w:t>, et des mécanismes d’</w:t>
      </w:r>
      <w:r>
        <w:rPr>
          <w:rStyle w:val="9"/>
          <w:b w:val="0"/>
          <w:bCs w:val="0"/>
        </w:rPr>
        <w:t>interopérabilité</w:t>
      </w:r>
      <w:r>
        <w:rPr>
          <w:b w:val="0"/>
          <w:bCs w:val="0"/>
        </w:rPr>
        <w:t xml:space="preserve"> avec d’autres systèmes (police, douanes, compagnies aériennes). L’usage de l’</w:t>
      </w:r>
      <w:r>
        <w:rPr>
          <w:rStyle w:val="9"/>
          <w:b w:val="0"/>
          <w:bCs w:val="0"/>
        </w:rPr>
        <w:t>analyse de données</w:t>
      </w:r>
      <w:r>
        <w:rPr>
          <w:b w:val="0"/>
          <w:bCs w:val="0"/>
        </w:rPr>
        <w:t xml:space="preserve"> et, dans certains cas, de techniques d’IA, permet d’assister l’évaluation des risques. Des pays comme l’Australie, la Turquie, le Kenya ou l’Inde disposent de plateformes performantes avec suivi en temps réel, notifications et contrôles automatisés aux frontières (lecture de QR code, e-gates).</w:t>
      </w:r>
    </w:p>
    <w:p w14:paraId="1816C7CF">
      <w:pPr>
        <w:pStyle w:val="12"/>
        <w:keepNext w:val="0"/>
        <w:keepLines w:val="0"/>
        <w:widowControl/>
        <w:numPr>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9"/>
          <w:b w:val="0"/>
          <w:bCs w:val="0"/>
        </w:rPr>
        <w:t>faciliter la mobilité internationale</w:t>
      </w:r>
      <w:r>
        <w:rPr>
          <w:b w:val="0"/>
          <w:bCs w:val="0"/>
        </w:rPr>
        <w:t xml:space="preserve">, </w:t>
      </w:r>
      <w:r>
        <w:rPr>
          <w:rStyle w:val="9"/>
          <w:b w:val="0"/>
          <w:bCs w:val="0"/>
        </w:rPr>
        <w:t>réduire les délais et les coûts</w:t>
      </w:r>
      <w:r>
        <w:rPr>
          <w:b w:val="0"/>
          <w:bCs w:val="0"/>
        </w:rPr>
        <w:t xml:space="preserve">, </w:t>
      </w:r>
      <w:r>
        <w:rPr>
          <w:rStyle w:val="9"/>
          <w:b w:val="0"/>
          <w:bCs w:val="0"/>
        </w:rPr>
        <w:t>améliorer l’expérience utilisateur</w:t>
      </w:r>
      <w:r>
        <w:rPr>
          <w:b w:val="0"/>
          <w:bCs w:val="0"/>
        </w:rPr>
        <w:t xml:space="preserve"> et </w:t>
      </w:r>
      <w:r>
        <w:rPr>
          <w:rStyle w:val="9"/>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6"/>
          <w:rFonts w:hint="default" w:ascii="Times New Roman" w:hAnsi="Times New Roman" w:cs="Times New Roman"/>
          <w:b/>
          <w:bCs/>
        </w:rPr>
      </w:pPr>
      <w:r>
        <w:rPr>
          <w:rStyle w:val="16"/>
          <w:rFonts w:hint="default" w:ascii="Times New Roman" w:hAnsi="Times New Roman" w:cs="Times New Roman"/>
          <w:b/>
          <w:bCs/>
        </w:rPr>
        <w:t>F</w:t>
      </w:r>
      <w:r>
        <w:rPr>
          <w:rStyle w:val="16"/>
          <w:rFonts w:hint="default" w:ascii="Times New Roman" w:hAnsi="Times New Roman" w:cs="Times New Roman"/>
          <w:b/>
          <w:bCs/>
          <w:lang w:val="fr-FR"/>
        </w:rPr>
        <w:t>ONCTIONNEMENT GENERAL D’UN SYSTEME D’E-VISA</w:t>
      </w:r>
    </w:p>
    <w:p w14:paraId="226FF902">
      <w:pPr>
        <w:pStyle w:val="12"/>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0"/>
        <w:keepNext w:val="0"/>
        <w:keepLines w:val="0"/>
        <w:widowControl/>
        <w:suppressLineNumbers w:val="0"/>
        <w:spacing w:line="360" w:lineRule="auto"/>
        <w:rPr>
          <w:rFonts w:hint="default" w:ascii="Times New Roman" w:hAnsi="Times New Roman" w:cs="Times New Roman"/>
          <w:b/>
          <w:bCs/>
          <w:sz w:val="24"/>
          <w:szCs w:val="24"/>
        </w:rPr>
      </w:pPr>
      <w:r>
        <w:rPr>
          <w:rStyle w:val="8"/>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2"/>
        <w:keepNext w:val="0"/>
        <w:keepLines w:val="0"/>
        <w:widowControl/>
        <w:suppressLineNumbers w:val="0"/>
        <w:spacing w:line="360" w:lineRule="auto"/>
      </w:pPr>
      <w:r>
        <w:t>Dans le détail, ce processus comprend plusieurs étapes interconnectées :</w:t>
      </w:r>
    </w:p>
    <w:p w14:paraId="1272CB45">
      <w:pPr>
        <w:pStyle w:val="12"/>
        <w:keepNext w:val="0"/>
        <w:keepLines w:val="0"/>
        <w:widowControl/>
        <w:numPr>
          <w:ilvl w:val="0"/>
          <w:numId w:val="9"/>
        </w:numPr>
        <w:suppressLineNumbers w:val="0"/>
        <w:spacing w:line="360" w:lineRule="auto"/>
        <w:ind w:left="420" w:leftChars="0" w:hanging="420" w:firstLineChars="0"/>
      </w:pPr>
      <w:r>
        <w:rPr>
          <w:rStyle w:val="9"/>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2"/>
        <w:keepNext w:val="0"/>
        <w:keepLines w:val="0"/>
        <w:widowControl/>
        <w:numPr>
          <w:ilvl w:val="0"/>
          <w:numId w:val="9"/>
        </w:numPr>
        <w:suppressLineNumbers w:val="0"/>
        <w:spacing w:line="360" w:lineRule="auto"/>
        <w:ind w:left="420" w:leftChars="0" w:hanging="420" w:firstLineChars="0"/>
      </w:pPr>
      <w:r>
        <w:rPr>
          <w:rStyle w:val="9"/>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2"/>
        <w:keepNext w:val="0"/>
        <w:keepLines w:val="0"/>
        <w:widowControl/>
        <w:numPr>
          <w:ilvl w:val="0"/>
          <w:numId w:val="9"/>
        </w:numPr>
        <w:suppressLineNumbers w:val="0"/>
        <w:spacing w:line="360" w:lineRule="auto"/>
        <w:ind w:left="420" w:leftChars="0" w:hanging="420" w:firstLineChars="0"/>
      </w:pPr>
      <w:r>
        <w:rPr>
          <w:rStyle w:val="9"/>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2"/>
        <w:keepNext w:val="0"/>
        <w:keepLines w:val="0"/>
        <w:widowControl/>
        <w:numPr>
          <w:ilvl w:val="0"/>
          <w:numId w:val="9"/>
        </w:numPr>
        <w:suppressLineNumbers w:val="0"/>
        <w:spacing w:line="360" w:lineRule="auto"/>
        <w:ind w:left="420" w:leftChars="0" w:hanging="420" w:firstLineChars="0"/>
      </w:pPr>
      <w:r>
        <w:rPr>
          <w:rStyle w:val="9"/>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passport, photo d’identite, lettre d’invitation ou reservation d’hotel, billet d’avion, etc... </w:t>
      </w:r>
      <w:r>
        <w:t>Ces documents sont ensuite stockés dans la base de données pour analyse.</w:t>
      </w:r>
    </w:p>
    <w:p w14:paraId="5A1A4A68">
      <w:pPr>
        <w:pStyle w:val="12"/>
        <w:keepNext w:val="0"/>
        <w:keepLines w:val="0"/>
        <w:widowControl/>
        <w:numPr>
          <w:ilvl w:val="0"/>
          <w:numId w:val="9"/>
        </w:numPr>
        <w:suppressLineNumbers w:val="0"/>
        <w:spacing w:line="360" w:lineRule="auto"/>
        <w:ind w:left="420" w:leftChars="0" w:hanging="420" w:firstLineChars="0"/>
      </w:pPr>
      <w:r>
        <w:rPr>
          <w:rStyle w:val="9"/>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2"/>
        <w:keepNext w:val="0"/>
        <w:keepLines w:val="0"/>
        <w:widowControl/>
        <w:numPr>
          <w:ilvl w:val="0"/>
          <w:numId w:val="9"/>
        </w:numPr>
        <w:suppressLineNumbers w:val="0"/>
        <w:spacing w:line="360" w:lineRule="auto"/>
        <w:ind w:left="420" w:leftChars="0" w:hanging="420" w:firstLineChars="0"/>
      </w:pPr>
      <w:r>
        <w:rPr>
          <w:rStyle w:val="9"/>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2"/>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2"/>
        <w:keepNext w:val="0"/>
        <w:keepLines w:val="0"/>
        <w:widowControl/>
        <w:numPr>
          <w:ilvl w:val="0"/>
          <w:numId w:val="9"/>
        </w:numPr>
        <w:suppressLineNumbers w:val="0"/>
        <w:spacing w:line="360" w:lineRule="auto"/>
        <w:ind w:left="420" w:leftChars="0" w:hanging="420" w:firstLineChars="0"/>
      </w:pPr>
      <w:r>
        <w:rPr>
          <w:rStyle w:val="9"/>
        </w:rPr>
        <w:t>Prise de décision (validation ou rejet)</w:t>
      </w:r>
      <w:r>
        <w:t xml:space="preserve"> : Après analyse, une décision est prise. Si la demande est conforme, elle est validée ; dans le cas contraire, elle peut être rejetée avec une justification.</w:t>
      </w:r>
    </w:p>
    <w:p w14:paraId="45D9AE3D">
      <w:pPr>
        <w:pStyle w:val="12"/>
        <w:keepNext w:val="0"/>
        <w:keepLines w:val="0"/>
        <w:widowControl/>
        <w:numPr>
          <w:ilvl w:val="0"/>
          <w:numId w:val="9"/>
        </w:numPr>
        <w:suppressLineNumbers w:val="0"/>
        <w:spacing w:line="360" w:lineRule="auto"/>
        <w:ind w:left="420" w:leftChars="0" w:hanging="420" w:firstLineChars="0"/>
      </w:pPr>
      <w:r>
        <w:rPr>
          <w:rStyle w:val="9"/>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2"/>
        <w:keepNext w:val="0"/>
        <w:keepLines w:val="0"/>
        <w:widowControl/>
        <w:numPr>
          <w:ilvl w:val="0"/>
          <w:numId w:val="9"/>
        </w:numPr>
        <w:suppressLineNumbers w:val="0"/>
        <w:spacing w:line="360" w:lineRule="auto"/>
        <w:ind w:left="420" w:leftChars="0" w:hanging="420" w:firstLineChars="0"/>
      </w:pPr>
      <w:r>
        <w:rPr>
          <w:rStyle w:val="9"/>
        </w:rPr>
        <w:t>Contrôle à l’entrée du territoire</w:t>
      </w:r>
      <w:r>
        <w:t xml:space="preserve"> : À l’arrivée, les autorités frontalières peuvent vérifier l’authenticité du e-visa à l’aide d’un scanner (QR code) ou via une base de données centralisée.</w:t>
      </w:r>
    </w:p>
    <w:p w14:paraId="39892C5F">
      <w:pPr>
        <w:pStyle w:val="12"/>
        <w:keepNext w:val="0"/>
        <w:keepLines w:val="0"/>
        <w:widowControl/>
        <w:numPr>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2"/>
        <w:keepNext w:val="0"/>
        <w:keepLines w:val="0"/>
        <w:widowControl/>
        <w:numPr>
          <w:ilvl w:val="0"/>
          <w:numId w:val="10"/>
        </w:numPr>
        <w:suppressLineNumbers w:val="0"/>
        <w:spacing w:line="360" w:lineRule="auto"/>
        <w:ind w:left="420" w:leftChars="0" w:right="0" w:rightChars="0" w:hanging="420" w:firstLineChars="0"/>
      </w:pPr>
      <w:r>
        <w:rPr>
          <w:rStyle w:val="9"/>
        </w:rPr>
        <w:t>Frontend</w:t>
      </w:r>
      <w:r>
        <w:t xml:space="preserve"> : interface utilisateur accessible via un navigateur web</w:t>
      </w:r>
    </w:p>
    <w:p w14:paraId="2E0A9AEF">
      <w:pPr>
        <w:pStyle w:val="12"/>
        <w:keepNext w:val="0"/>
        <w:keepLines w:val="0"/>
        <w:widowControl/>
        <w:numPr>
          <w:ilvl w:val="0"/>
          <w:numId w:val="10"/>
        </w:numPr>
        <w:suppressLineNumbers w:val="0"/>
        <w:spacing w:line="360" w:lineRule="auto"/>
        <w:ind w:left="420" w:leftChars="0" w:hanging="420" w:firstLineChars="0"/>
      </w:pPr>
      <w:r>
        <w:rPr>
          <w:rStyle w:val="9"/>
        </w:rPr>
        <w:t>Backend</w:t>
      </w:r>
      <w:r>
        <w:t xml:space="preserve"> : logique métier et traitement des données</w:t>
      </w:r>
    </w:p>
    <w:p w14:paraId="53F2CFAF">
      <w:pPr>
        <w:pStyle w:val="12"/>
        <w:keepNext w:val="0"/>
        <w:keepLines w:val="0"/>
        <w:widowControl/>
        <w:numPr>
          <w:ilvl w:val="0"/>
          <w:numId w:val="10"/>
        </w:numPr>
        <w:suppressLineNumbers w:val="0"/>
        <w:spacing w:line="360" w:lineRule="auto"/>
        <w:ind w:left="420" w:leftChars="0" w:hanging="420" w:firstLineChars="0"/>
      </w:pPr>
      <w:r>
        <w:rPr>
          <w:rStyle w:val="9"/>
        </w:rPr>
        <w:t>Base de données</w:t>
      </w:r>
      <w:r>
        <w:t xml:space="preserve"> : stockage des informations des utilisateurs et des demandes</w:t>
      </w:r>
    </w:p>
    <w:p w14:paraId="49F1EF18">
      <w:pPr>
        <w:pStyle w:val="12"/>
        <w:keepNext w:val="0"/>
        <w:keepLines w:val="0"/>
        <w:widowControl/>
        <w:numPr>
          <w:ilvl w:val="0"/>
          <w:numId w:val="10"/>
        </w:numPr>
        <w:suppressLineNumbers w:val="0"/>
        <w:spacing w:line="360" w:lineRule="auto"/>
        <w:ind w:left="420" w:leftChars="0" w:hanging="420" w:firstLineChars="0"/>
      </w:pPr>
      <w:r>
        <w:rPr>
          <w:rStyle w:val="9"/>
        </w:rPr>
        <w:t>Services de sécurité</w:t>
      </w:r>
      <w:r>
        <w:t xml:space="preserve"> : chiffrement, authentification, contrôle d’accès</w:t>
      </w:r>
    </w:p>
    <w:p w14:paraId="03A6527B">
      <w:pPr>
        <w:pStyle w:val="12"/>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2"/>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plateformes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9"/>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9"/>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9"/>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lang w:val="fr-FR"/>
        </w:rPr>
        <w:t>Plate-forme</w:t>
      </w:r>
      <w:r>
        <w:rPr>
          <w:rStyle w:val="9"/>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2"/>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9"/>
          <w:rFonts w:hint="default" w:ascii="Times New Roman" w:hAnsi="Times New Roman" w:cs="Times New Roman"/>
          <w:b/>
          <w:bCs/>
          <w:sz w:val="24"/>
          <w:szCs w:val="24"/>
          <w:lang w:val="fr-FR"/>
        </w:rPr>
        <w:t xml:space="preserve">3) </w:t>
      </w:r>
      <w:r>
        <w:rPr>
          <w:rStyle w:val="17"/>
          <w:rFonts w:hint="default" w:ascii="Times New Roman" w:hAnsi="Times New Roman" w:cs="Times New Roman"/>
          <w:b/>
          <w:bCs/>
          <w:lang w:val="fr-FR"/>
        </w:rPr>
        <w:t>Turquie</w:t>
      </w:r>
    </w:p>
    <w:p w14:paraId="373CAA5E">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9"/>
          <w:rFonts w:hint="default" w:ascii="Times New Roman" w:hAnsi="Times New Roman" w:cs="Times New Roman"/>
          <w:b/>
          <w:bCs/>
          <w:sz w:val="28"/>
          <w:szCs w:val="28"/>
        </w:rPr>
        <w:t>4</w:t>
      </w:r>
      <w:r>
        <w:rPr>
          <w:rStyle w:val="9"/>
          <w:rFonts w:hint="default" w:ascii="Times New Roman" w:hAnsi="Times New Roman" w:cs="Times New Roman"/>
          <w:b/>
          <w:bCs/>
          <w:sz w:val="28"/>
          <w:szCs w:val="28"/>
          <w:lang w:val="fr-FR"/>
        </w:rPr>
        <w:t>)</w:t>
      </w:r>
      <w:r>
        <w:rPr>
          <w:rStyle w:val="9"/>
          <w:rFonts w:hint="default" w:ascii="Times New Roman" w:hAnsi="Times New Roman" w:cs="Times New Roman"/>
          <w:b/>
          <w:bCs/>
          <w:sz w:val="28"/>
          <w:szCs w:val="28"/>
        </w:rPr>
        <w:t xml:space="preserve"> </w:t>
      </w:r>
      <w:r>
        <w:rPr>
          <w:rStyle w:val="17"/>
          <w:rFonts w:hint="default" w:ascii="Times New Roman" w:hAnsi="Times New Roman" w:cs="Times New Roman"/>
          <w:b/>
          <w:bCs/>
        </w:rPr>
        <w:t>Rwanda</w:t>
      </w:r>
    </w:p>
    <w:p w14:paraId="28F53F8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2"/>
        <w:keepNext w:val="0"/>
        <w:keepLines w:val="0"/>
        <w:widowControl/>
        <w:suppressLineNumbers w:val="0"/>
        <w:spacing w:line="360" w:lineRule="auto"/>
        <w:rPr>
          <w:rFonts w:hint="default" w:ascii="Times New Roman" w:hAnsi="Times New Roman" w:cs="Times New Roman"/>
          <w:sz w:val="24"/>
          <w:szCs w:val="24"/>
        </w:rPr>
      </w:pPr>
      <w:r>
        <w:rPr>
          <w:rStyle w:val="9"/>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53097E8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peut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IINTEGRATION DE LA BIOMETRIE DANS LES SYSTEMES D’E-VISA</w:t>
      </w:r>
    </w:p>
    <w:p w14:paraId="50B84267">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2"/>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w:t>
      </w:r>
      <w:bookmarkStart w:id="0" w:name="_GoBack"/>
      <w:bookmarkEnd w:id="0"/>
      <w:r>
        <w:rPr>
          <w:rFonts w:hint="default" w:ascii="Times New Roman" w:hAnsi="Times New Roman" w:cs="Times New Roman"/>
          <w:sz w:val="24"/>
          <w:szCs w:val="24"/>
        </w:rPr>
        <w:t xml:space="preserve">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9"/>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2"/>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2"/>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2"/>
        <w:keepNext w:val="0"/>
        <w:keepLines w:val="0"/>
        <w:widowControl/>
        <w:suppressLineNumbers w:val="0"/>
        <w:spacing w:line="360" w:lineRule="auto"/>
        <w:rPr>
          <w:rFonts w:hint="default" w:ascii="Times New Roman" w:hAnsi="Times New Roman" w:cs="Times New Roman"/>
          <w:sz w:val="24"/>
          <w:szCs w:val="24"/>
        </w:rPr>
      </w:pPr>
    </w:p>
    <w:p w14:paraId="18DBE13F">
      <w:pPr>
        <w:pStyle w:val="12"/>
        <w:keepNext w:val="0"/>
        <w:keepLines w:val="0"/>
        <w:widowControl/>
        <w:suppressLineNumbers w:val="0"/>
        <w:spacing w:line="360" w:lineRule="auto"/>
        <w:rPr>
          <w:rFonts w:hint="default" w:ascii="Times New Roman" w:hAnsi="Times New Roman" w:cs="Times New Roman"/>
          <w:sz w:val="24"/>
          <w:szCs w:val="24"/>
        </w:rPr>
      </w:pPr>
    </w:p>
    <w:p w14:paraId="4B98D489">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62562AC6">
      <w:pPr>
        <w:pStyle w:val="12"/>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51" o:spt="1" style="height:1.5pt;width:432pt;" fillcolor="#5B9BD5 [3204]"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2"/>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difficultes rencontrees pour pouvoir donner une solution aux probles recenses et preparer la conception du systeme d’information futur.</w:t>
      </w:r>
    </w:p>
    <w:p w14:paraId="7D533159">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2"/>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2"/>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2"/>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Patrice, nationalité Ivoirienne , President fondateur de AWD SARL , nourrit par l’idee d’etre son propre patron, de participer au développement de l’Afrique et d’y promouvoir le développement de l’informatique a emis l’idee de la creation de sa propre entreprise. C’est ainsi qu’il cree le 01 Avril 2025 l’entreprise AWD Sarl dont il est le President Directeur General jusqu’a ce jour. L’entreprise a subi de nombreuses mutations, et entend s’etendre dans d’autres pays de l’Afrique hors mis du Senegal,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activites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developpement qui s’est donne pour mission de resoudre au quotidien les problemes que rencontrent les differentes entreprises en matiere d’informatique quelque soit leur secteur d’activite. Elle assure la formation des personnes désirant améliorer leur savoir en informatique. Son but principal est d’innover afin d’apporter de nouvelles solutions tout en garantissant la satisfaction de ses clients. Cette boite de developpement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Developpement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donnees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concretise par ses nombreuses realisations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(AWDPAY) pour le Cameroun, Burkina fasso, cote d’ivoire, senegal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situee a Douala, Akwa-Nord plus precisement derriere la boulangerie Santa Lucia. La dite entreprise possède un organigramme structure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Departement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developpement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Departement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27B1CDEE">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39"/>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0"/>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1"/>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0D720B8F">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p>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0"/>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1"/>
        </w:numPr>
        <w:spacing w:line="360" w:lineRule="auto"/>
        <w:ind w:left="420" w:leftChars="0" w:hanging="420" w:firstLineChars="0"/>
        <w:rPr>
          <w:rFonts w:hint="default"/>
          <w:lang w:val="fr-FR"/>
        </w:rPr>
      </w:pPr>
      <w:r>
        <w:rPr>
          <w:rFonts w:hint="default" w:ascii="Times New Roman" w:hAnsi="Times New Roman" w:cs="Times New Roman"/>
          <w:sz w:val="24"/>
          <w:szCs w:val="24"/>
          <w:lang w:val="fr-FR"/>
        </w:rPr>
        <w:t>Module demandeurs</w:t>
      </w:r>
    </w:p>
    <w:p w14:paraId="60B31BA7">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Inscription et création de compte utilisateur avec validation par email</w:t>
      </w:r>
    </w:p>
    <w:p w14:paraId="082583D1">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changemenet de mot de passe)</w:t>
      </w:r>
    </w:p>
    <w:p w14:paraId="4A3734D1">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reel des champs</w:t>
      </w:r>
    </w:p>
    <w:p w14:paraId="482DB03E">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pur chaque type de visa</w:t>
      </w:r>
    </w:p>
    <w:p w14:paraId="37C658E8">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biometrique via webcam (photo faciale avec detection de vivacite)</w:t>
      </w:r>
    </w:p>
    <w:p w14:paraId="6A953C12">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prerequis</w:t>
      </w:r>
    </w:p>
    <w:p w14:paraId="7CF75F37">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duree</w:t>
      </w:r>
    </w:p>
    <w:p w14:paraId="5D7AE19F">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securise (carte bancaire, mobile Money, PayPal)</w:t>
      </w:r>
    </w:p>
    <w:p w14:paraId="25259A51">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reel du statut de la demande avec historique de changement</w:t>
      </w:r>
    </w:p>
    <w:p w14:paraId="144E878C">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Reception de notification par email et sms apres chaque changement de statut</w:t>
      </w:r>
    </w:p>
    <w:p w14:paraId="769B2FC2">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Telechargement du e-visa au format PDF avec QrCode de verification</w:t>
      </w:r>
    </w:p>
    <w:p w14:paraId="18C6D95C">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passees</w:t>
      </w:r>
    </w:p>
    <w:p w14:paraId="43452A7D">
      <w:pPr>
        <w:keepNext w:val="0"/>
        <w:keepLines w:val="0"/>
        <w:widowControl/>
        <w:numPr>
          <w:ilvl w:val="0"/>
          <w:numId w:val="42"/>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cs="Times New Roman"/>
          <w:sz w:val="24"/>
          <w:szCs w:val="24"/>
          <w:lang w:val="fr-FR"/>
        </w:rPr>
        <w:t xml:space="preserve">Possibilite de sauvegarder en brouillon et reprendre ulterieurement </w:t>
      </w:r>
    </w:p>
    <w:p w14:paraId="21FD7EE1">
      <w:pPr>
        <w:keepNext w:val="0"/>
        <w:keepLines w:val="0"/>
        <w:widowControl/>
        <w:numPr>
          <w:numId w:val="0"/>
        </w:numPr>
        <w:suppressLineNumbers w:val="0"/>
        <w:spacing w:line="360" w:lineRule="auto"/>
        <w:ind w:left="420" w:leftChars="0"/>
        <w:jc w:val="left"/>
        <w:rPr>
          <w:rFonts w:hint="default" w:ascii="Times New Roman" w:hAnsi="Times New Roman" w:cs="Times New Roman"/>
          <w:sz w:val="24"/>
          <w:szCs w:val="24"/>
        </w:rPr>
      </w:pPr>
    </w:p>
    <w:p w14:paraId="7C3298F8">
      <w:pPr>
        <w:numPr>
          <w:numId w:val="0"/>
        </w:numPr>
        <w:ind w:left="420" w:leftChars="0"/>
        <w:rPr>
          <w:rFonts w:hint="default"/>
          <w:lang w:val="fr-FR"/>
        </w:rPr>
      </w:pPr>
    </w:p>
    <w:p w14:paraId="631D4AA2">
      <w:pPr>
        <w:numPr>
          <w:ilvl w:val="0"/>
          <w:numId w:val="41"/>
        </w:numPr>
        <w:ind w:left="420" w:leftChars="0" w:hanging="420" w:firstLineChars="0"/>
        <w:rPr>
          <w:rFonts w:hint="default"/>
          <w:lang w:val="fr-FR"/>
        </w:rPr>
      </w:pPr>
      <w:r>
        <w:rPr>
          <w:rFonts w:hint="default" w:ascii="Times New Roman" w:hAnsi="Times New Roman" w:cs="Times New Roman"/>
          <w:sz w:val="24"/>
          <w:szCs w:val="24"/>
          <w:lang w:val="fr-FR"/>
        </w:rPr>
        <w:t>Module agent d’immigration</w:t>
      </w:r>
    </w:p>
    <w:p w14:paraId="2356FACA">
      <w:pPr>
        <w:numPr>
          <w:ilvl w:val="0"/>
          <w:numId w:val="41"/>
        </w:numPr>
        <w:ind w:left="420" w:leftChars="0" w:hanging="420" w:firstLineChars="0"/>
        <w:rPr>
          <w:rFonts w:hint="default"/>
          <w:lang w:val="fr-FR"/>
        </w:rPr>
      </w:pPr>
      <w:r>
        <w:rPr>
          <w:rFonts w:hint="default" w:ascii="Times New Roman" w:hAnsi="Times New Roman" w:cs="Times New Roman"/>
          <w:sz w:val="24"/>
          <w:szCs w:val="24"/>
          <w:lang w:val="fr-FR"/>
        </w:rPr>
        <w:t>Module Administrateur</w:t>
      </w:r>
    </w:p>
    <w:p w14:paraId="0F5955C2">
      <w:pPr>
        <w:numPr>
          <w:ilvl w:val="0"/>
          <w:numId w:val="41"/>
        </w:numPr>
        <w:ind w:left="420" w:leftChars="0" w:hanging="420" w:firstLineChars="0"/>
        <w:rPr>
          <w:rFonts w:hint="default"/>
          <w:lang w:val="fr-FR"/>
        </w:rPr>
      </w:pPr>
      <w:r>
        <w:rPr>
          <w:rFonts w:hint="default" w:ascii="Times New Roman" w:hAnsi="Times New Roman" w:cs="Times New Roman"/>
          <w:sz w:val="24"/>
          <w:szCs w:val="24"/>
          <w:lang w:val="fr-FR"/>
        </w:rPr>
        <w:t>Module Ambassade / Consulat</w:t>
      </w:r>
    </w:p>
    <w:p w14:paraId="7394C23C">
      <w:pPr>
        <w:numPr>
          <w:ilvl w:val="0"/>
          <w:numId w:val="41"/>
        </w:numPr>
        <w:ind w:left="420" w:leftChars="0" w:hanging="420" w:firstLineChars="0"/>
        <w:rPr>
          <w:rFonts w:hint="default"/>
          <w:lang w:val="fr-FR"/>
        </w:rPr>
      </w:pPr>
      <w:r>
        <w:rPr>
          <w:rFonts w:hint="default" w:ascii="Times New Roman" w:hAnsi="Times New Roman" w:cs="Times New Roman"/>
          <w:sz w:val="24"/>
          <w:szCs w:val="24"/>
          <w:lang w:val="fr-FR"/>
        </w:rPr>
        <w:t>Module d’Agent aux contrôles frontières</w:t>
      </w:r>
    </w:p>
    <w:p w14:paraId="570E54A7">
      <w:pPr>
        <w:rPr>
          <w:rFonts w:hint="default"/>
          <w:lang w:val="fr-FR"/>
        </w:rPr>
      </w:pPr>
    </w:p>
    <w:p w14:paraId="14E2FCE0">
      <w:pPr>
        <w:keepNext w:val="0"/>
        <w:keepLines w:val="0"/>
        <w:widowControl/>
        <w:numPr>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0A56A922">
      <w:pPr>
        <w:keepNext w:val="0"/>
        <w:keepLines w:val="0"/>
        <w:widowControl/>
        <w:numPr>
          <w:numId w:val="0"/>
        </w:numPr>
        <w:suppressLineNumbers w:val="0"/>
        <w:spacing w:line="360" w:lineRule="auto"/>
        <w:ind w:leftChars="0"/>
        <w:jc w:val="left"/>
        <w:rPr>
          <w:rFonts w:hint="default" w:ascii="Times New Roman" w:hAnsi="Times New Roman" w:cs="Times New Roman"/>
          <w:sz w:val="24"/>
          <w:szCs w:val="24"/>
        </w:rPr>
      </w:pPr>
    </w:p>
    <w:p w14:paraId="136FC364">
      <w:pPr>
        <w:rPr>
          <w:rFonts w:hint="default"/>
          <w:lang w:val="fr-FR"/>
        </w:rPr>
      </w:pPr>
    </w:p>
    <w:p w14:paraId="4AFCD00D">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52C222D1">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numId w:val="0"/>
        </w:numPr>
        <w:spacing w:line="360" w:lineRule="auto"/>
        <w:jc w:val="both"/>
        <w:rPr>
          <w:rFonts w:hint="default" w:ascii="Times New Roman" w:hAnsi="Times New Roman" w:cs="Times New Roman"/>
          <w:sz w:val="24"/>
          <w:szCs w:val="24"/>
          <w:lang w:val="fr-FR"/>
        </w:rPr>
      </w:pPr>
    </w:p>
    <w:p w14:paraId="41378A65">
      <w:pPr>
        <w:numPr>
          <w:numId w:val="0"/>
        </w:numPr>
        <w:spacing w:line="360" w:lineRule="auto"/>
        <w:ind w:leftChars="0"/>
        <w:rPr>
          <w:rFonts w:hint="default" w:ascii="Times New Roman" w:hAnsi="Times New Roman" w:cs="Times New Roman"/>
          <w:sz w:val="24"/>
          <w:szCs w:val="24"/>
          <w:lang w:val="fr-FR"/>
        </w:rPr>
      </w:pPr>
    </w:p>
    <w:p w14:paraId="46ABCF87">
      <w:pPr>
        <w:rPr>
          <w:rFonts w:hint="default"/>
          <w:lang w:val="fr-FR"/>
        </w:rPr>
      </w:pPr>
    </w:p>
    <w:p w14:paraId="57114DA4">
      <w:pPr>
        <w:rPr>
          <w:rFonts w:hint="default"/>
          <w:lang w:val="fr-FR"/>
        </w:rPr>
      </w:pPr>
    </w:p>
    <w:p w14:paraId="3C7E539F">
      <w:pPr>
        <w:rPr>
          <w:rFonts w:hint="default" w:ascii="Times New Roman" w:hAnsi="Times New Roman" w:cs="Times New Roman"/>
          <w:sz w:val="24"/>
          <w:szCs w:val="24"/>
          <w:lang w:val="fr-FR"/>
        </w:rPr>
      </w:pPr>
    </w:p>
    <w:sectPr>
      <w:footerReference r:id="rId5"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ylfaen">
    <w:panose1 w:val="010A0502050306030303"/>
    <w:charset w:val="00"/>
    <w:family w:val="auto"/>
    <w:pitch w:val="default"/>
    <w:sig w:usb0="04000687" w:usb1="00000000" w:usb2="00000000" w:usb3="00000000" w:csb0="2000009F" w:csb1="00000000"/>
  </w:font>
  <w:font w:name="Bahnschrift Condensed">
    <w:panose1 w:val="020B0502040204020203"/>
    <w:charset w:val="00"/>
    <w:family w:val="auto"/>
    <w:pitch w:val="default"/>
    <w:sig w:usb0="A00002C7" w:usb1="00000002" w:usb2="00000000" w:usb3="00000000" w:csb0="2000019F" w:csb1="00000000"/>
  </w:font>
  <w:font w:name="Bahnschrift">
    <w:panose1 w:val="020B0502040204020203"/>
    <w:charset w:val="00"/>
    <w:family w:val="auto"/>
    <w:pitch w:val="default"/>
    <w:sig w:usb0="A00002C7" w:usb1="00000002" w:usb2="00000000" w:usb3="00000000" w:csb0="2000019F" w:csb1="00000000"/>
  </w:font>
  <w:font w:name="Segoe UI Variable Text">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Palatino Linotype">
    <w:panose1 w:val="02040502050505030304"/>
    <w:charset w:val="00"/>
    <w:family w:val="auto"/>
    <w:pitch w:val="default"/>
    <w:sig w:usb0="E0000287" w:usb1="40000013" w:usb2="00000000" w:usb3="00000000" w:csb0="2000019F" w:csb1="00000000"/>
  </w:font>
  <w:font w:name="Cambria">
    <w:panose1 w:val="02040503050406030204"/>
    <w:charset w:val="00"/>
    <w:family w:val="auto"/>
    <w:pitch w:val="default"/>
    <w:sig w:usb0="E00006FF" w:usb1="420024FF" w:usb2="02000000" w:usb3="00000000" w:csb0="2000019F" w:csb1="00000000"/>
  </w:font>
  <w:font w:name="Bahnschrift Light Condensed">
    <w:panose1 w:val="020B0502040204020203"/>
    <w:charset w:val="00"/>
    <w:family w:val="auto"/>
    <w:pitch w:val="default"/>
    <w:sig w:usb0="A00002C7" w:usb1="00000002" w:usb2="00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0288" behindDoc="0" locked="0" layoutInCell="1" allowOverlap="1">
              <wp:simplePos x="0" y="0"/>
              <wp:positionH relativeFrom="margin">
                <wp:posOffset>5174615</wp:posOffset>
              </wp:positionH>
              <wp:positionV relativeFrom="paragraph">
                <wp:posOffset>0</wp:posOffset>
              </wp:positionV>
              <wp:extent cx="24384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384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7.45pt;margin-top:0pt;height:144pt;width:19.2pt;mso-position-horizontal-relative:margin;z-index:251660288;mso-width-relative:page;mso-height-relative:page;" filled="f" stroked="f" coordsize="21600,21600" o:gfxdata="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jrnudYAAAAIAQAADwAAAAAAAAABACAAAAAiAAAAZHJzL2Rvd25yZXYueG1sUEsBAhQA&#10;FAAAAAgAh07iQOnKXvEtAgAAZgQAAA4AAAAAAAAAAQAgAAAAJQEAAGRycy9lMm9Eb2MueG1sUEsF&#10;BgAAAAAGAAYAWQEAAMQFAAAAAA==&#10;">
              <v:fill on="f" focussize="0,0"/>
              <v:stroke on="f" weight="0.5pt"/>
              <v:imagedata o:title=""/>
              <o:lock v:ext="edit" aspectratio="f"/>
              <v:textbox inset="0mm,0mm,0mm,0mm" style="mso-fit-shape-to-text:t;">
                <w:txbxContent>
                  <w:p w14:paraId="553CE0D6">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3"/>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5175250</wp:posOffset>
              </wp:positionH>
              <wp:positionV relativeFrom="paragraph">
                <wp:posOffset>0</wp:posOffset>
              </wp:positionV>
              <wp:extent cx="2514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2514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7.5pt;margin-top:0pt;height:13.8pt;width:19.8pt;mso-position-horizontal-relative:margin;z-index:251661312;mso-width-relative:page;mso-height-relative:page;" filled="f" stroked="f" coordsize="21600,21600" o:gfxdata="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KDn9cAAAAHAQAADwAAAAAAAAABACAAAAAiAAAAZHJzL2Rvd25yZXYueG1sUEsBAhQA&#10;FAAAAAgAh07iQDhsQ14sAgAAZQQAAA4AAAAAAAAAAQAgAAAAJgEAAGRycy9lMm9Eb2MueG1sUEsF&#10;BgAAAAAGAAYAWQEAAMQFAAAAAA==&#10;">
              <v:fill on="f" focussize="0,0"/>
              <v:stroke on="f" weight="0.5pt"/>
              <v:imagedata o:title=""/>
              <o:lock v:ext="edit" aspectratio="f"/>
              <v:textbox inset="0mm,0mm,0mm,0mm">
                <w:txbxContent>
                  <w:p w14:paraId="40A011CF">
                    <w:pPr>
                      <w:pStyle w:val="13"/>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p w14:paraId="07AB1270">
    <w:pPr>
      <w:pStyle w:val="13"/>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4"/>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62C788"/>
    <w:multiLevelType w:val="singleLevel"/>
    <w:tmpl w:val="8162C788"/>
    <w:lvl w:ilvl="0" w:tentative="0">
      <w:start w:val="1"/>
      <w:numFmt w:val="upperRoman"/>
      <w:suff w:val="space"/>
      <w:lvlText w:val="%1-"/>
      <w:lvlJc w:val="left"/>
    </w:lvl>
  </w:abstractNum>
  <w:abstractNum w:abstractNumId="1">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C400FA46"/>
    <w:multiLevelType w:val="singleLevel"/>
    <w:tmpl w:val="C400FA46"/>
    <w:lvl w:ilvl="0" w:tentative="0">
      <w:start w:val="1"/>
      <w:numFmt w:val="upperLetter"/>
      <w:suff w:val="space"/>
      <w:lvlText w:val="%1)"/>
      <w:lvlJc w:val="left"/>
    </w:lvl>
  </w:abstractNum>
  <w:abstractNum w:abstractNumId="9">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1B9DDABE"/>
    <w:multiLevelType w:val="singleLevel"/>
    <w:tmpl w:val="1B9DDABE"/>
    <w:lvl w:ilvl="0" w:tentative="0">
      <w:start w:val="1"/>
      <w:numFmt w:val="upperRoman"/>
      <w:suff w:val="space"/>
      <w:lvlText w:val="%1-"/>
      <w:lvlJc w:val="left"/>
    </w:lvl>
  </w:abstractNum>
  <w:abstractNum w:abstractNumId="27">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30">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31">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38">
    <w:nsid w:val="6EFF4FA3"/>
    <w:multiLevelType w:val="singleLevel"/>
    <w:tmpl w:val="6EFF4FA3"/>
    <w:lvl w:ilvl="0" w:tentative="0">
      <w:start w:val="1"/>
      <w:numFmt w:val="decimal"/>
      <w:suff w:val="space"/>
      <w:lvlText w:val="%1)"/>
      <w:lvlJc w:val="left"/>
    </w:lvl>
  </w:abstractNum>
  <w:abstractNum w:abstractNumId="39">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5"/>
  </w:num>
  <w:num w:numId="2">
    <w:abstractNumId w:val="28"/>
  </w:num>
  <w:num w:numId="3">
    <w:abstractNumId w:val="23"/>
  </w:num>
  <w:num w:numId="4">
    <w:abstractNumId w:val="0"/>
  </w:num>
  <w:num w:numId="5">
    <w:abstractNumId w:val="30"/>
  </w:num>
  <w:num w:numId="6">
    <w:abstractNumId w:val="9"/>
  </w:num>
  <w:num w:numId="7">
    <w:abstractNumId w:val="41"/>
  </w:num>
  <w:num w:numId="8">
    <w:abstractNumId w:val="15"/>
  </w:num>
  <w:num w:numId="9">
    <w:abstractNumId w:val="7"/>
  </w:num>
  <w:num w:numId="10">
    <w:abstractNumId w:val="11"/>
  </w:num>
  <w:num w:numId="11">
    <w:abstractNumId w:val="29"/>
  </w:num>
  <w:num w:numId="12">
    <w:abstractNumId w:val="21"/>
  </w:num>
  <w:num w:numId="13">
    <w:abstractNumId w:val="40"/>
  </w:num>
  <w:num w:numId="14">
    <w:abstractNumId w:val="24"/>
  </w:num>
  <w:num w:numId="15">
    <w:abstractNumId w:val="2"/>
  </w:num>
  <w:num w:numId="16">
    <w:abstractNumId w:val="20"/>
  </w:num>
  <w:num w:numId="17">
    <w:abstractNumId w:val="39"/>
  </w:num>
  <w:num w:numId="18">
    <w:abstractNumId w:val="34"/>
  </w:num>
  <w:num w:numId="19">
    <w:abstractNumId w:val="4"/>
  </w:num>
  <w:num w:numId="20">
    <w:abstractNumId w:val="17"/>
  </w:num>
  <w:num w:numId="21">
    <w:abstractNumId w:val="22"/>
  </w:num>
  <w:num w:numId="22">
    <w:abstractNumId w:val="33"/>
  </w:num>
  <w:num w:numId="23">
    <w:abstractNumId w:val="27"/>
  </w:num>
  <w:num w:numId="24">
    <w:abstractNumId w:val="12"/>
  </w:num>
  <w:num w:numId="25">
    <w:abstractNumId w:val="16"/>
  </w:num>
  <w:num w:numId="26">
    <w:abstractNumId w:val="5"/>
  </w:num>
  <w:num w:numId="27">
    <w:abstractNumId w:val="6"/>
  </w:num>
  <w:num w:numId="28">
    <w:abstractNumId w:val="35"/>
  </w:num>
  <w:num w:numId="29">
    <w:abstractNumId w:val="31"/>
  </w:num>
  <w:num w:numId="30">
    <w:abstractNumId w:val="18"/>
  </w:num>
  <w:num w:numId="31">
    <w:abstractNumId w:val="14"/>
  </w:num>
  <w:num w:numId="32">
    <w:abstractNumId w:val="26"/>
  </w:num>
  <w:num w:numId="33">
    <w:abstractNumId w:val="38"/>
  </w:num>
  <w:num w:numId="34">
    <w:abstractNumId w:val="3"/>
  </w:num>
  <w:num w:numId="35">
    <w:abstractNumId w:val="13"/>
  </w:num>
  <w:num w:numId="36">
    <w:abstractNumId w:val="32"/>
  </w:num>
  <w:num w:numId="37">
    <w:abstractNumId w:val="36"/>
  </w:num>
  <w:num w:numId="38">
    <w:abstractNumId w:val="8"/>
  </w:num>
  <w:num w:numId="39">
    <w:abstractNumId w:val="1"/>
  </w:num>
  <w:num w:numId="40">
    <w:abstractNumId w:val="37"/>
  </w:num>
  <w:num w:numId="41">
    <w:abstractNumId w:val="19"/>
  </w:num>
  <w:num w:numId="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BD53D2"/>
    <w:rsid w:val="0ABA1F25"/>
    <w:rsid w:val="151633CC"/>
    <w:rsid w:val="1B7C0EA4"/>
    <w:rsid w:val="217649F2"/>
    <w:rsid w:val="290D1266"/>
    <w:rsid w:val="2BD27C7E"/>
    <w:rsid w:val="4A857E4F"/>
    <w:rsid w:val="4F4D2326"/>
    <w:rsid w:val="63392A57"/>
    <w:rsid w:val="765F11C0"/>
    <w:rsid w:val="78052EAC"/>
    <w:rsid w:val="79D54D3D"/>
    <w:rsid w:val="7BC045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6"/>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7"/>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character" w:styleId="8">
    <w:name w:val="HTML Code"/>
    <w:uiPriority w:val="0"/>
    <w:rPr>
      <w:rFonts w:ascii="Courier New" w:hAnsi="Courier New" w:cs="Courier New"/>
      <w:sz w:val="20"/>
      <w:szCs w:val="20"/>
    </w:rPr>
  </w:style>
  <w:style w:type="character" w:styleId="9">
    <w:name w:val="Strong"/>
    <w:qFormat/>
    <w:uiPriority w:val="0"/>
    <w:rPr>
      <w:b/>
      <w:b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caption"/>
    <w:basedOn w:val="1"/>
    <w:next w:val="1"/>
    <w:semiHidden/>
    <w:unhideWhenUsed/>
    <w:qFormat/>
    <w:uiPriority w:val="0"/>
    <w:rPr>
      <w:rFonts w:ascii="Arial" w:hAnsi="Arial" w:eastAsia="黑体" w:cs="Arial"/>
      <w:sz w:val="20"/>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uiPriority w:val="0"/>
    <w:rPr>
      <w:rFonts w:ascii="Arial" w:hAnsi="Arial" w:eastAsia="黑体"/>
      <w:b/>
      <w:bCs/>
      <w:sz w:val="32"/>
      <w:szCs w:val="32"/>
    </w:rPr>
  </w:style>
  <w:style w:type="character" w:customStyle="1" w:styleId="17">
    <w:name w:val="Titre 3 Char"/>
    <w:link w:val="4"/>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150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dcterms:modified xsi:type="dcterms:W3CDTF">2026-03-24T22:25:12Z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