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28" w:rsidRDefault="00122C28">
      <w:pPr>
        <w:rPr>
          <w:rFonts w:ascii="Times New Roman" w:hAnsi="Times New Roman"/>
          <w:b/>
          <w:sz w:val="24"/>
          <w:szCs w:val="24"/>
        </w:rPr>
      </w:pPr>
      <w:r>
        <w:rPr>
          <w:rFonts w:ascii="Times New Roman" w:hAnsi="Times New Roman"/>
          <w:b/>
          <w:sz w:val="24"/>
          <w:szCs w:val="24"/>
        </w:rPr>
        <w:t>1.1</w:t>
      </w:r>
    </w:p>
    <w:p w:rsidR="00122C28" w:rsidRDefault="00122C28" w:rsidP="00122C28">
      <w:pPr>
        <w:spacing w:line="480" w:lineRule="auto"/>
        <w:rPr>
          <w:rFonts w:ascii="Times New Roman" w:hAnsi="Times New Roman"/>
        </w:rPr>
      </w:pPr>
      <w:r w:rsidRPr="00122C28">
        <w:rPr>
          <w:rFonts w:ascii="Times New Roman" w:hAnsi="Times New Roman"/>
        </w:rPr>
        <w:t>SQL plays a crucial role in managing data for dynamic websites like online stores. It handles the storage, retrieval, and manipulation of product information, user accounts, and order details within relational databases. SQL allows efficient querying of product catalogs, ensures secure handling of user credentials, and supports the processing of transactions, enabling real-time updates and interactions on the website</w:t>
      </w:r>
      <w:r>
        <w:rPr>
          <w:rFonts w:ascii="Times New Roman" w:hAnsi="Times New Roman"/>
        </w:rPr>
        <w:t xml:space="preserve">. </w:t>
      </w:r>
    </w:p>
    <w:p w:rsidR="00122C28" w:rsidRDefault="00122C28" w:rsidP="00122C28">
      <w:pPr>
        <w:spacing w:line="480" w:lineRule="auto"/>
        <w:rPr>
          <w:rFonts w:ascii="Times New Roman" w:hAnsi="Times New Roman"/>
          <w:b/>
        </w:rPr>
      </w:pPr>
      <w:r>
        <w:rPr>
          <w:rFonts w:ascii="Times New Roman" w:hAnsi="Times New Roman"/>
          <w:b/>
        </w:rPr>
        <w:t>1.2</w:t>
      </w:r>
    </w:p>
    <w:p w:rsidR="00122C28" w:rsidRPr="00122C28" w:rsidRDefault="00122C28" w:rsidP="00122C28">
      <w:pPr>
        <w:spacing w:line="480" w:lineRule="auto"/>
        <w:rPr>
          <w:rFonts w:ascii="Times New Roman" w:hAnsi="Times New Roman"/>
        </w:rPr>
      </w:pPr>
      <w:r w:rsidRPr="00122C28">
        <w:rPr>
          <w:rFonts w:ascii="Times New Roman" w:hAnsi="Times New Roman"/>
        </w:rPr>
        <w:t>Although SQL makes it possible to store, retrieve, and manipulate data within relational databases, it is essential to web applications. It oversees vital functions like transaction processing, product information, and user identification, guaranteeing safe and effective data handling. Because SQL is structured, programmers may execute intricate queries and changes, enabling dynamic and interactive web functions.</w:t>
      </w:r>
    </w:p>
    <w:p w:rsidR="00122C28" w:rsidRDefault="00122C28" w:rsidP="00122C28">
      <w:pPr>
        <w:spacing w:line="480" w:lineRule="auto"/>
        <w:rPr>
          <w:rFonts w:ascii="Times New Roman" w:hAnsi="Times New Roman"/>
          <w:b/>
        </w:rPr>
      </w:pPr>
      <w:r>
        <w:rPr>
          <w:rFonts w:ascii="Times New Roman" w:hAnsi="Times New Roman"/>
          <w:b/>
        </w:rPr>
        <w:t>1.3</w:t>
      </w:r>
    </w:p>
    <w:p w:rsidR="00122C28" w:rsidRDefault="00122C28" w:rsidP="00122C28">
      <w:pPr>
        <w:spacing w:line="480" w:lineRule="auto"/>
        <w:rPr>
          <w:rFonts w:ascii="Times New Roman" w:hAnsi="Times New Roman"/>
        </w:rPr>
      </w:pPr>
      <w:r w:rsidRPr="00122C28">
        <w:rPr>
          <w:rFonts w:ascii="Times New Roman" w:hAnsi="Times New Roman"/>
        </w:rPr>
        <w:t>Data Integrity: To guarantee data integrity, SQL databases offer features like triggers, constraints</w:t>
      </w:r>
      <w:r>
        <w:rPr>
          <w:rFonts w:ascii="Times New Roman" w:hAnsi="Times New Roman"/>
        </w:rPr>
        <w:t>, and foreign key connections.</w:t>
      </w:r>
    </w:p>
    <w:p w:rsidR="00122C28" w:rsidRDefault="00122C28" w:rsidP="00122C28">
      <w:pPr>
        <w:spacing w:line="480" w:lineRule="auto"/>
        <w:rPr>
          <w:rFonts w:ascii="Times New Roman" w:hAnsi="Times New Roman"/>
        </w:rPr>
      </w:pPr>
      <w:r w:rsidRPr="00122C28">
        <w:rPr>
          <w:rFonts w:ascii="Times New Roman" w:hAnsi="Times New Roman"/>
        </w:rPr>
        <w:t>Scalability: As online applications expand, SQL databases can manage massive data volumes and sc</w:t>
      </w:r>
      <w:r>
        <w:rPr>
          <w:rFonts w:ascii="Times New Roman" w:hAnsi="Times New Roman"/>
        </w:rPr>
        <w:t>ale successfully.</w:t>
      </w:r>
      <w:r>
        <w:rPr>
          <w:rFonts w:ascii="Times New Roman" w:hAnsi="Times New Roman"/>
        </w:rPr>
        <w:br/>
      </w:r>
      <w:r w:rsidRPr="00122C28">
        <w:rPr>
          <w:rFonts w:ascii="Times New Roman" w:hAnsi="Times New Roman"/>
        </w:rPr>
        <w:t>Flexibility of Query: SQL provides a strong and adaptable query language that enables developers to effectively access, modify, and analyze data.</w:t>
      </w:r>
    </w:p>
    <w:p w:rsidR="00122C28" w:rsidRDefault="00122C28" w:rsidP="00122C28">
      <w:pPr>
        <w:spacing w:line="480" w:lineRule="auto"/>
        <w:rPr>
          <w:rFonts w:ascii="Times New Roman" w:hAnsi="Times New Roman"/>
          <w:b/>
        </w:rPr>
      </w:pPr>
      <w:r>
        <w:rPr>
          <w:rFonts w:ascii="Times New Roman" w:hAnsi="Times New Roman"/>
          <w:b/>
        </w:rPr>
        <w:t>1.4</w:t>
      </w:r>
    </w:p>
    <w:p w:rsidR="00122C28" w:rsidRDefault="00122C28" w:rsidP="00122C28">
      <w:pPr>
        <w:spacing w:line="480" w:lineRule="auto"/>
        <w:rPr>
          <w:rFonts w:ascii="Times New Roman" w:hAnsi="Times New Roman"/>
        </w:rPr>
      </w:pPr>
      <w:r w:rsidRPr="00122C28">
        <w:rPr>
          <w:rFonts w:ascii="Times New Roman" w:hAnsi="Times New Roman"/>
        </w:rPr>
        <w:t>Efficiency: Because SQL databases can process complicated queries and transactions quickly, they are effective at managing massive volumes of data.</w:t>
      </w:r>
      <w:r w:rsidRPr="00122C28">
        <w:rPr>
          <w:rFonts w:ascii="Times New Roman" w:hAnsi="Times New Roman"/>
        </w:rPr>
        <w:br/>
        <w:t>Data Organization: SQL makes it possible to organize structured data using tables, relationships, and constraints, guaranteeing that the data is readily available and properly arranged.</w:t>
      </w:r>
      <w:r w:rsidRPr="00122C28">
        <w:rPr>
          <w:rFonts w:ascii="Times New Roman" w:hAnsi="Times New Roman"/>
        </w:rPr>
        <w:br/>
      </w:r>
      <w:r w:rsidRPr="00122C28">
        <w:rPr>
          <w:rFonts w:ascii="Times New Roman" w:hAnsi="Times New Roman"/>
        </w:rPr>
        <w:lastRenderedPageBreak/>
        <w:t xml:space="preserve">Data Retrieval Capabilities: SQL has strong querying features that let users quickly retrieve particular subsets of data, enabling rapid and adaptable data retrieval for applications. </w:t>
      </w:r>
    </w:p>
    <w:p w:rsidR="00122C28" w:rsidRDefault="00CF6A0B" w:rsidP="00122C28">
      <w:pPr>
        <w:spacing w:line="480" w:lineRule="auto"/>
        <w:rPr>
          <w:rFonts w:ascii="Times New Roman" w:hAnsi="Times New Roman"/>
          <w:b/>
        </w:rPr>
      </w:pPr>
      <w:r>
        <w:rPr>
          <w:rFonts w:ascii="Times New Roman" w:hAnsi="Times New Roman"/>
          <w:b/>
        </w:rPr>
        <w:t>1.5</w:t>
      </w:r>
    </w:p>
    <w:p w:rsidR="00CF6A0B" w:rsidRPr="00CF6A0B" w:rsidRDefault="00CF6A0B" w:rsidP="00CF6A0B">
      <w:pPr>
        <w:spacing w:line="480" w:lineRule="auto"/>
        <w:rPr>
          <w:rFonts w:ascii="Times New Roman" w:hAnsi="Times New Roman"/>
        </w:rPr>
      </w:pPr>
      <w:r w:rsidRPr="00CF6A0B">
        <w:rPr>
          <w:rFonts w:ascii="Times New Roman" w:hAnsi="Times New Roman"/>
        </w:rPr>
        <w:t>MySQL: Because of its scalability and ease of use, this open-source relational database management system is frequently utilized for online applications.</w:t>
      </w:r>
      <w:r w:rsidRPr="00CF6A0B">
        <w:rPr>
          <w:rFonts w:ascii="Times New Roman" w:hAnsi="Times New Roman"/>
        </w:rPr>
        <w:br/>
        <w:t>A powerful relational database management system (DBMS) created by Microsoft, SQL Server is renowned for its scalability, security features, and compatibility with other Microsoft products.</w:t>
      </w:r>
      <w:r w:rsidRPr="00CF6A0B">
        <w:rPr>
          <w:rFonts w:ascii="Times New Roman" w:hAnsi="Times New Roman"/>
        </w:rPr>
        <w:br/>
        <w:t>MongoDB is a well-known NoSQL database management system that can handle massive amounts of unstructured data since it stores data in flexible documents that resemble JSON.</w:t>
      </w:r>
    </w:p>
    <w:p w:rsidR="00122C28" w:rsidRDefault="000125EB" w:rsidP="00122C28">
      <w:pPr>
        <w:spacing w:line="480" w:lineRule="auto"/>
        <w:rPr>
          <w:rFonts w:ascii="Times New Roman" w:hAnsi="Times New Roman"/>
          <w:b/>
        </w:rPr>
      </w:pPr>
      <w:r>
        <w:rPr>
          <w:rFonts w:ascii="Times New Roman" w:hAnsi="Times New Roman"/>
          <w:b/>
        </w:rPr>
        <w:t xml:space="preserve">DATABASE FUNDAMENTALS </w:t>
      </w:r>
    </w:p>
    <w:p w:rsidR="000125EB" w:rsidRDefault="000125EB" w:rsidP="00122C28">
      <w:pPr>
        <w:spacing w:line="480" w:lineRule="auto"/>
        <w:rPr>
          <w:rFonts w:ascii="Times New Roman" w:hAnsi="Times New Roman"/>
          <w:b/>
        </w:rPr>
      </w:pPr>
      <w:r>
        <w:rPr>
          <w:rFonts w:ascii="Times New Roman" w:hAnsi="Times New Roman"/>
          <w:b/>
        </w:rPr>
        <w:t>2.1</w:t>
      </w:r>
    </w:p>
    <w:p w:rsidR="000125EB" w:rsidRPr="000125EB" w:rsidRDefault="000125EB" w:rsidP="000125EB">
      <w:pPr>
        <w:spacing w:line="480" w:lineRule="auto"/>
        <w:rPr>
          <w:rFonts w:ascii="Times New Roman" w:hAnsi="Times New Roman"/>
        </w:rPr>
      </w:pPr>
      <w:r w:rsidRPr="000125EB">
        <w:rPr>
          <w:rFonts w:ascii="Times New Roman" w:hAnsi="Times New Roman"/>
        </w:rPr>
        <w:t>A database table is an ordered set of data that is arranged in rows and columns. A record is represented by a row, and a field or attribute by a column. A spreadsheet, on the other hand, likewise arranges data in rows and columns, with distinct data contained in each cell. This tabular structure is used by database tables and spreadsheets to effectively store, alter, and retrieve data.</w:t>
      </w:r>
    </w:p>
    <w:p w:rsidR="000125EB" w:rsidRDefault="000125EB" w:rsidP="00122C28">
      <w:pPr>
        <w:spacing w:line="480" w:lineRule="auto"/>
        <w:rPr>
          <w:rFonts w:ascii="Times New Roman" w:hAnsi="Times New Roman"/>
          <w:b/>
        </w:rPr>
      </w:pPr>
      <w:r>
        <w:rPr>
          <w:rFonts w:ascii="Times New Roman" w:hAnsi="Times New Roman"/>
          <w:b/>
        </w:rPr>
        <w:t>2.2</w:t>
      </w:r>
    </w:p>
    <w:p w:rsidR="000125EB" w:rsidRDefault="000125EB" w:rsidP="000125EB">
      <w:pPr>
        <w:spacing w:line="480" w:lineRule="auto"/>
        <w:rPr>
          <w:rFonts w:ascii="Times New Roman" w:hAnsi="Times New Roman"/>
        </w:rPr>
      </w:pPr>
      <w:r w:rsidRPr="000125EB">
        <w:rPr>
          <w:rFonts w:ascii="Times New Roman" w:hAnsi="Times New Roman"/>
        </w:rPr>
        <w:t xml:space="preserve">In a database table, columns denote the vertical structures containing particular kinds of data. The table is structured and consistent since each column is intended to contain a specific type of data. A "Customers" table's "Customer Name" column, for instance, might hold textual information like "John Doe" or "Jane </w:t>
      </w:r>
      <w:r>
        <w:rPr>
          <w:rFonts w:ascii="Times New Roman" w:hAnsi="Times New Roman"/>
        </w:rPr>
        <w:t>Smith."</w:t>
      </w:r>
      <w:r>
        <w:rPr>
          <w:rFonts w:ascii="Times New Roman" w:hAnsi="Times New Roman"/>
        </w:rPr>
        <w:br/>
      </w:r>
      <w:r w:rsidRPr="000125EB">
        <w:rPr>
          <w:rFonts w:ascii="Times New Roman" w:hAnsi="Times New Roman"/>
        </w:rPr>
        <w:t>Why do data types matter in relation to databases?</w:t>
      </w:r>
      <w:r w:rsidRPr="000125EB">
        <w:rPr>
          <w:rFonts w:ascii="Times New Roman" w:hAnsi="Times New Roman"/>
        </w:rPr>
        <w:br/>
        <w:t>Text: Text strings and alphanumeric characters are stored in this data type. It guarantees correct text data storage and retrieval without inf</w:t>
      </w:r>
      <w:r>
        <w:rPr>
          <w:rFonts w:ascii="Times New Roman" w:hAnsi="Times New Roman"/>
        </w:rPr>
        <w:t>ormation loss or truncation.</w:t>
      </w:r>
      <w:r>
        <w:rPr>
          <w:rFonts w:ascii="Times New Roman" w:hAnsi="Times New Roman"/>
        </w:rPr>
        <w:br/>
      </w:r>
      <w:r w:rsidRPr="000125EB">
        <w:rPr>
          <w:rFonts w:ascii="Times New Roman" w:hAnsi="Times New Roman"/>
        </w:rPr>
        <w:lastRenderedPageBreak/>
        <w:t>Number: Numeric values, which can be either integers or floating-point numbers, are stored in the numbers data type. It guarantees accurate execution of mathematical</w:t>
      </w:r>
      <w:r>
        <w:rPr>
          <w:rFonts w:ascii="Times New Roman" w:hAnsi="Times New Roman"/>
        </w:rPr>
        <w:t xml:space="preserve"> operations and comparisons.</w:t>
      </w:r>
    </w:p>
    <w:p w:rsidR="000125EB" w:rsidRPr="000125EB" w:rsidRDefault="000125EB" w:rsidP="000125EB">
      <w:pPr>
        <w:spacing w:line="480" w:lineRule="auto"/>
        <w:rPr>
          <w:rFonts w:ascii="Times New Roman" w:hAnsi="Times New Roman"/>
        </w:rPr>
      </w:pPr>
      <w:r w:rsidRPr="000125EB">
        <w:rPr>
          <w:rFonts w:ascii="Times New Roman" w:hAnsi="Times New Roman"/>
        </w:rPr>
        <w:t>Date: The date data type keeps track of calendar dates, making sure that date-related tasks like filtering, sorting, and date arithmetic are performed accurately.</w:t>
      </w:r>
    </w:p>
    <w:p w:rsidR="000125EB" w:rsidRDefault="000125EB" w:rsidP="000125EB">
      <w:pPr>
        <w:spacing w:line="480" w:lineRule="auto"/>
        <w:rPr>
          <w:rFonts w:ascii="Times New Roman" w:hAnsi="Times New Roman"/>
          <w:b/>
        </w:rPr>
      </w:pPr>
      <w:r>
        <w:rPr>
          <w:rFonts w:ascii="Times New Roman" w:hAnsi="Times New Roman"/>
          <w:b/>
        </w:rPr>
        <w:t>2.3</w:t>
      </w:r>
    </w:p>
    <w:p w:rsidR="000125EB" w:rsidRPr="000125EB" w:rsidRDefault="000125EB" w:rsidP="000125EB">
      <w:pPr>
        <w:spacing w:line="480" w:lineRule="auto"/>
        <w:rPr>
          <w:rFonts w:ascii="Times New Roman" w:hAnsi="Times New Roman"/>
        </w:rPr>
      </w:pPr>
      <w:r w:rsidRPr="000125EB">
        <w:rPr>
          <w:rFonts w:ascii="Times New Roman" w:hAnsi="Times New Roman"/>
        </w:rPr>
        <w:t>In order to guarantee data integrity and effective database stor</w:t>
      </w:r>
      <w:r w:rsidR="004C638A">
        <w:rPr>
          <w:rFonts w:ascii="Times New Roman" w:hAnsi="Times New Roman"/>
        </w:rPr>
        <w:t>age, data types are essential:</w:t>
      </w:r>
      <w:r w:rsidR="004C638A">
        <w:rPr>
          <w:rFonts w:ascii="Times New Roman" w:hAnsi="Times New Roman"/>
        </w:rPr>
        <w:br/>
      </w:r>
      <w:r w:rsidRPr="000125EB">
        <w:rPr>
          <w:rFonts w:ascii="Times New Roman" w:hAnsi="Times New Roman"/>
        </w:rPr>
        <w:t>Text (VARCHAR): Variable-length alphanumeric characters are stored in this data type. By allotting space only as required for each entry, it maximizes storage efficiency and gua</w:t>
      </w:r>
      <w:r w:rsidR="004C638A">
        <w:rPr>
          <w:rFonts w:ascii="Times New Roman" w:hAnsi="Times New Roman"/>
        </w:rPr>
        <w:t>rantees effective storage.</w:t>
      </w:r>
      <w:r w:rsidR="004C638A">
        <w:rPr>
          <w:rFonts w:ascii="Times New Roman" w:hAnsi="Times New Roman"/>
        </w:rPr>
        <w:br/>
      </w:r>
      <w:r w:rsidRPr="000125EB">
        <w:rPr>
          <w:rFonts w:ascii="Times New Roman" w:hAnsi="Times New Roman"/>
        </w:rPr>
        <w:t xml:space="preserve">Whole numbers are stored in integer data types (INTs), which do not include decimal points. By imposing restrictions on numerical values and prohibiting the storage of incorrect data types like text or dates, they are crucial for </w:t>
      </w:r>
      <w:r w:rsidR="004C638A">
        <w:rPr>
          <w:rFonts w:ascii="Times New Roman" w:hAnsi="Times New Roman"/>
        </w:rPr>
        <w:t>preserving data integrity.</w:t>
      </w:r>
      <w:r w:rsidR="004C638A">
        <w:rPr>
          <w:rFonts w:ascii="Times New Roman" w:hAnsi="Times New Roman"/>
        </w:rPr>
        <w:br/>
      </w:r>
      <w:r w:rsidRPr="000125EB">
        <w:rPr>
          <w:rFonts w:ascii="Times New Roman" w:hAnsi="Times New Roman"/>
        </w:rPr>
        <w:t>Date (DATE): Date data types accept only valid date entries, guaranteeing data integrity by storing calendar dates. They provide effective querying and reporting and are essential for date arithmetic and comparisons.</w:t>
      </w:r>
    </w:p>
    <w:p w:rsidR="004C638A" w:rsidRDefault="004C638A" w:rsidP="004C638A">
      <w:pPr>
        <w:spacing w:line="480" w:lineRule="auto"/>
        <w:rPr>
          <w:rFonts w:ascii="Times New Roman" w:hAnsi="Times New Roman"/>
          <w:b/>
          <w:bCs/>
        </w:rPr>
      </w:pPr>
      <w:r w:rsidRPr="004C638A">
        <w:rPr>
          <w:rFonts w:ascii="Times New Roman" w:hAnsi="Times New Roman"/>
          <w:b/>
          <w:bCs/>
        </w:rPr>
        <w:t>Expense Tracker Database Design</w:t>
      </w:r>
    </w:p>
    <w:p w:rsidR="004C638A" w:rsidRPr="004C638A" w:rsidRDefault="004C638A" w:rsidP="004C638A">
      <w:pPr>
        <w:spacing w:line="480" w:lineRule="auto"/>
        <w:rPr>
          <w:rFonts w:ascii="Times New Roman" w:hAnsi="Times New Roman"/>
        </w:rPr>
      </w:pPr>
      <w:r>
        <w:rPr>
          <w:rFonts w:ascii="Times New Roman" w:hAnsi="Times New Roman"/>
          <w:b/>
          <w:bCs/>
        </w:rPr>
        <w:t>3.1</w:t>
      </w:r>
    </w:p>
    <w:p w:rsidR="004C638A" w:rsidRDefault="004C638A" w:rsidP="004C638A">
      <w:pPr>
        <w:spacing w:line="480" w:lineRule="auto"/>
        <w:rPr>
          <w:rFonts w:ascii="Times New Roman" w:hAnsi="Times New Roman"/>
        </w:rPr>
      </w:pPr>
      <w:r w:rsidRPr="004C638A">
        <w:rPr>
          <w:rFonts w:ascii="Times New Roman" w:hAnsi="Times New Roman"/>
        </w:rPr>
        <w:t>To efficiently monitor and evaluate spending, an Expense Tracker application must track multipl</w:t>
      </w:r>
      <w:r>
        <w:rPr>
          <w:rFonts w:ascii="Times New Roman" w:hAnsi="Times New Roman"/>
        </w:rPr>
        <w:t>e data points. Among them are:</w:t>
      </w:r>
    </w:p>
    <w:p w:rsidR="004C638A" w:rsidRPr="004C638A" w:rsidRDefault="004C638A" w:rsidP="004C638A">
      <w:pPr>
        <w:spacing w:line="480" w:lineRule="auto"/>
        <w:rPr>
          <w:rFonts w:ascii="Times New Roman" w:hAnsi="Times New Roman"/>
        </w:rPr>
      </w:pPr>
      <w:r w:rsidRPr="004C638A">
        <w:rPr>
          <w:rFonts w:ascii="Times New Roman" w:hAnsi="Times New Roman"/>
        </w:rPr>
        <w:t>Expense Amount: The total amount paid or incurred.</w:t>
      </w:r>
      <w:r w:rsidRPr="004C638A">
        <w:rPr>
          <w:rFonts w:ascii="Times New Roman" w:hAnsi="Times New Roman"/>
        </w:rPr>
        <w:br/>
        <w:t>Date of item: The precise day the item was incurred, which is important for keeping track of expenses over time.</w:t>
      </w:r>
      <w:r w:rsidRPr="004C638A">
        <w:rPr>
          <w:rFonts w:ascii="Times New Roman" w:hAnsi="Times New Roman"/>
        </w:rPr>
        <w:br/>
        <w:t>Classification of the Cost: For the purposes of budgeting and analysis, categorization aids in the organization of expenses (such</w:t>
      </w:r>
      <w:r>
        <w:rPr>
          <w:rFonts w:ascii="Times New Roman" w:hAnsi="Times New Roman"/>
        </w:rPr>
        <w:t xml:space="preserve"> as food and transportation)</w:t>
      </w:r>
      <w:r w:rsidRPr="004C638A">
        <w:rPr>
          <w:rFonts w:ascii="Times New Roman" w:hAnsi="Times New Roman"/>
        </w:rPr>
        <w:t>.</w:t>
      </w:r>
      <w:r w:rsidRPr="004C638A">
        <w:rPr>
          <w:rFonts w:ascii="Times New Roman" w:hAnsi="Times New Roman"/>
        </w:rPr>
        <w:br/>
      </w:r>
      <w:r w:rsidRPr="004C638A">
        <w:rPr>
          <w:rFonts w:ascii="Times New Roman" w:hAnsi="Times New Roman"/>
        </w:rPr>
        <w:lastRenderedPageBreak/>
        <w:t>Description/Notes: Added details that shed light on the cost; helpful for future reference and comprehension.</w:t>
      </w:r>
      <w:r w:rsidRPr="004C638A">
        <w:rPr>
          <w:rFonts w:ascii="Times New Roman" w:hAnsi="Times New Roman"/>
        </w:rPr>
        <w:br/>
        <w:t>Payment Method: The method used to pay for the expense (cash, credit card, etc.), which helps with financial tracking and reconciliation.</w:t>
      </w:r>
    </w:p>
    <w:p w:rsidR="004C638A" w:rsidRDefault="004C638A" w:rsidP="000125EB">
      <w:pPr>
        <w:spacing w:line="480" w:lineRule="auto"/>
        <w:rPr>
          <w:rFonts w:ascii="Times New Roman" w:hAnsi="Times New Roman"/>
          <w:b/>
        </w:rPr>
      </w:pPr>
      <w:r>
        <w:rPr>
          <w:rFonts w:ascii="Times New Roman" w:hAnsi="Times New Roman"/>
          <w:b/>
        </w:rPr>
        <w:t>3.2</w:t>
      </w:r>
    </w:p>
    <w:p w:rsidR="004C638A" w:rsidRDefault="004C638A" w:rsidP="004C638A">
      <w:pPr>
        <w:spacing w:line="480" w:lineRule="auto"/>
        <w:rPr>
          <w:rFonts w:ascii="Times New Roman" w:hAnsi="Times New Roman"/>
        </w:rPr>
      </w:pPr>
      <w:r w:rsidRPr="004C638A">
        <w:rPr>
          <w:rFonts w:ascii="Times New Roman" w:hAnsi="Times New Roman"/>
        </w:rPr>
        <w:t xml:space="preserve">Essential columns like </w:t>
      </w:r>
      <w:r w:rsidR="00EA3140">
        <w:rPr>
          <w:rFonts w:ascii="Times New Roman" w:hAnsi="Times New Roman"/>
        </w:rPr>
        <w:t>expense id</w:t>
      </w:r>
      <w:r w:rsidRPr="004C638A">
        <w:rPr>
          <w:rFonts w:ascii="Times New Roman" w:hAnsi="Times New Roman"/>
        </w:rPr>
        <w:t xml:space="preserve"> for unique identification, amount for the expense amount, date for the expense's occurrence, category for classifying the expense type, description for any further notes, and payment method for tracking the expense's mode of payment are all included in this schema for the "Expenses" table. The purpose of these columns is to effectively organize and save data for an expense tracker application.</w:t>
      </w:r>
    </w:p>
    <w:p w:rsidR="004C638A" w:rsidRPr="00EA3140" w:rsidRDefault="004C638A" w:rsidP="00EA3140">
      <w:pPr>
        <w:spacing w:line="480" w:lineRule="auto"/>
        <w:rPr>
          <w:rFonts w:ascii="Times New Roman" w:hAnsi="Times New Roman"/>
          <w:b/>
        </w:rPr>
      </w:pPr>
      <w:r w:rsidRPr="004C638A">
        <w:rPr>
          <w:rFonts w:ascii="Times New Roman" w:hAnsi="Times New Roman"/>
          <w:b/>
          <w:bCs/>
        </w:rPr>
        <w:t>Table Name:</w:t>
      </w:r>
      <w:r w:rsidR="00EA3140">
        <w:rPr>
          <w:rFonts w:ascii="Times New Roman" w:hAnsi="Times New Roman"/>
          <w:b/>
          <w:bCs/>
        </w:rPr>
        <w:t xml:space="preserve"> EXPENSES</w:t>
      </w:r>
    </w:p>
    <w:tbl>
      <w:tblPr>
        <w:tblStyle w:val="TableGrid"/>
        <w:tblW w:w="0" w:type="auto"/>
        <w:tblLook w:val="04A0" w:firstRow="1" w:lastRow="0" w:firstColumn="1" w:lastColumn="0" w:noHBand="0" w:noVBand="1"/>
      </w:tblPr>
      <w:tblGrid>
        <w:gridCol w:w="1689"/>
        <w:gridCol w:w="1292"/>
        <w:gridCol w:w="5623"/>
      </w:tblGrid>
      <w:tr w:rsidR="004C638A" w:rsidRPr="004C638A" w:rsidTr="00EA3140">
        <w:tc>
          <w:tcPr>
            <w:tcW w:w="0" w:type="auto"/>
            <w:hideMark/>
          </w:tcPr>
          <w:p w:rsidR="004C638A" w:rsidRPr="004C638A" w:rsidRDefault="004C638A" w:rsidP="004C638A">
            <w:pPr>
              <w:spacing w:after="160" w:line="480" w:lineRule="auto"/>
              <w:rPr>
                <w:rFonts w:ascii="Times New Roman" w:hAnsi="Times New Roman"/>
                <w:b/>
                <w:bCs/>
              </w:rPr>
            </w:pPr>
            <w:r w:rsidRPr="004C638A">
              <w:rPr>
                <w:rFonts w:ascii="Times New Roman" w:hAnsi="Times New Roman"/>
                <w:b/>
                <w:bCs/>
              </w:rPr>
              <w:t>Column Name</w:t>
            </w:r>
          </w:p>
        </w:tc>
        <w:tc>
          <w:tcPr>
            <w:tcW w:w="0" w:type="auto"/>
            <w:hideMark/>
          </w:tcPr>
          <w:p w:rsidR="004C638A" w:rsidRPr="004C638A" w:rsidRDefault="004C638A" w:rsidP="004C638A">
            <w:pPr>
              <w:spacing w:after="160" w:line="480" w:lineRule="auto"/>
              <w:rPr>
                <w:rFonts w:ascii="Times New Roman" w:hAnsi="Times New Roman"/>
                <w:b/>
                <w:bCs/>
              </w:rPr>
            </w:pPr>
            <w:r w:rsidRPr="004C638A">
              <w:rPr>
                <w:rFonts w:ascii="Times New Roman" w:hAnsi="Times New Roman"/>
                <w:b/>
                <w:bCs/>
              </w:rPr>
              <w:t>Data Type</w:t>
            </w:r>
          </w:p>
        </w:tc>
        <w:tc>
          <w:tcPr>
            <w:tcW w:w="0" w:type="auto"/>
            <w:hideMark/>
          </w:tcPr>
          <w:p w:rsidR="004C638A" w:rsidRPr="004C638A" w:rsidRDefault="004C638A" w:rsidP="004C638A">
            <w:pPr>
              <w:spacing w:after="160" w:line="480" w:lineRule="auto"/>
              <w:rPr>
                <w:rFonts w:ascii="Times New Roman" w:hAnsi="Times New Roman"/>
                <w:b/>
                <w:bCs/>
              </w:rPr>
            </w:pPr>
            <w:r w:rsidRPr="004C638A">
              <w:rPr>
                <w:rFonts w:ascii="Times New Roman" w:hAnsi="Times New Roman"/>
                <w:b/>
                <w:bCs/>
              </w:rPr>
              <w:t>Description</w:t>
            </w:r>
          </w:p>
        </w:tc>
      </w:tr>
      <w:tr w:rsidR="004C638A" w:rsidRPr="004C638A" w:rsidTr="00EA3140">
        <w:tc>
          <w:tcPr>
            <w:tcW w:w="0" w:type="auto"/>
            <w:hideMark/>
          </w:tcPr>
          <w:p w:rsidR="004C638A" w:rsidRPr="004C638A" w:rsidRDefault="00EA3140" w:rsidP="004C638A">
            <w:pPr>
              <w:spacing w:after="160" w:line="480" w:lineRule="auto"/>
              <w:rPr>
                <w:rFonts w:ascii="Times New Roman" w:hAnsi="Times New Roman"/>
              </w:rPr>
            </w:pPr>
            <w:r>
              <w:rPr>
                <w:rFonts w:ascii="Times New Roman" w:hAnsi="Times New Roman"/>
              </w:rPr>
              <w:t>Expense id</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INT</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Primary key, auto-incremented ID for each expense</w:t>
            </w:r>
          </w:p>
        </w:tc>
      </w:tr>
      <w:tr w:rsidR="004C638A" w:rsidRPr="004C638A" w:rsidTr="00EA3140">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amount</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DECIMAL</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Stores the amount spent on the expense</w:t>
            </w:r>
          </w:p>
        </w:tc>
      </w:tr>
      <w:tr w:rsidR="004C638A" w:rsidRPr="004C638A" w:rsidTr="00EA3140">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date</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DATE</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Date when the expense occurred</w:t>
            </w:r>
          </w:p>
        </w:tc>
      </w:tr>
      <w:tr w:rsidR="004C638A" w:rsidRPr="004C638A" w:rsidTr="00EA3140">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category</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VARCHAR</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Category of the expense (e.g., groceries, utilities)</w:t>
            </w:r>
          </w:p>
        </w:tc>
      </w:tr>
      <w:tr w:rsidR="004C638A" w:rsidRPr="004C638A" w:rsidTr="00EA3140">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description</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TEXT</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Optional field for additional notes or description</w:t>
            </w:r>
          </w:p>
        </w:tc>
      </w:tr>
      <w:tr w:rsidR="004C638A" w:rsidRPr="004C638A" w:rsidTr="00EA3140">
        <w:tc>
          <w:tcPr>
            <w:tcW w:w="0" w:type="auto"/>
            <w:hideMark/>
          </w:tcPr>
          <w:p w:rsidR="004C638A" w:rsidRPr="004C638A" w:rsidRDefault="00EA3140" w:rsidP="004C638A">
            <w:pPr>
              <w:spacing w:after="160" w:line="480" w:lineRule="auto"/>
              <w:rPr>
                <w:rFonts w:ascii="Times New Roman" w:hAnsi="Times New Roman"/>
              </w:rPr>
            </w:pPr>
            <w:r w:rsidRPr="004C638A">
              <w:rPr>
                <w:rFonts w:ascii="Times New Roman" w:hAnsi="Times New Roman"/>
              </w:rPr>
              <w:t>payment method</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VARCHAR</w:t>
            </w:r>
          </w:p>
        </w:tc>
        <w:tc>
          <w:tcPr>
            <w:tcW w:w="0" w:type="auto"/>
            <w:hideMark/>
          </w:tcPr>
          <w:p w:rsidR="004C638A" w:rsidRPr="004C638A" w:rsidRDefault="004C638A" w:rsidP="004C638A">
            <w:pPr>
              <w:spacing w:after="160" w:line="480" w:lineRule="auto"/>
              <w:rPr>
                <w:rFonts w:ascii="Times New Roman" w:hAnsi="Times New Roman"/>
              </w:rPr>
            </w:pPr>
            <w:r w:rsidRPr="004C638A">
              <w:rPr>
                <w:rFonts w:ascii="Times New Roman" w:hAnsi="Times New Roman"/>
              </w:rPr>
              <w:t>Payment method used for the expense (e.g., credit card, cash)</w:t>
            </w:r>
          </w:p>
        </w:tc>
      </w:tr>
    </w:tbl>
    <w:p w:rsidR="004C638A" w:rsidRPr="004C638A" w:rsidRDefault="004C638A" w:rsidP="004C638A">
      <w:pPr>
        <w:spacing w:line="480" w:lineRule="auto"/>
        <w:rPr>
          <w:rFonts w:ascii="Times New Roman" w:hAnsi="Times New Roman"/>
        </w:rPr>
      </w:pPr>
    </w:p>
    <w:p w:rsidR="000125EB" w:rsidRPr="000125EB" w:rsidRDefault="000125EB" w:rsidP="000125EB">
      <w:pPr>
        <w:spacing w:line="480" w:lineRule="auto"/>
        <w:rPr>
          <w:rFonts w:ascii="Times New Roman" w:hAnsi="Times New Roman"/>
        </w:rPr>
      </w:pPr>
      <w:r w:rsidRPr="000125EB">
        <w:rPr>
          <w:rFonts w:ascii="Times New Roman" w:hAnsi="Times New Roman"/>
        </w:rPr>
        <w:br/>
      </w:r>
    </w:p>
    <w:p w:rsidR="000125EB" w:rsidRPr="000125EB" w:rsidRDefault="000125EB" w:rsidP="00122C28">
      <w:pPr>
        <w:spacing w:line="480" w:lineRule="auto"/>
        <w:rPr>
          <w:rFonts w:ascii="Times New Roman" w:hAnsi="Times New Roman"/>
        </w:rPr>
      </w:pPr>
    </w:p>
    <w:p w:rsidR="00122C28" w:rsidRPr="00122C28" w:rsidRDefault="00122C28" w:rsidP="00122C28">
      <w:pPr>
        <w:spacing w:line="480" w:lineRule="auto"/>
        <w:rPr>
          <w:rFonts w:ascii="Times New Roman" w:hAnsi="Times New Roman"/>
          <w:b/>
        </w:rPr>
      </w:pPr>
      <w:bookmarkStart w:id="0" w:name="_GoBack"/>
      <w:bookmarkEnd w:id="0"/>
    </w:p>
    <w:sectPr w:rsidR="00122C28" w:rsidRPr="0012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B004A"/>
    <w:multiLevelType w:val="multilevel"/>
    <w:tmpl w:val="A53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28"/>
    <w:rsid w:val="000125EB"/>
    <w:rsid w:val="00122C28"/>
    <w:rsid w:val="004C638A"/>
    <w:rsid w:val="00CF6A0B"/>
    <w:rsid w:val="00EA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7B2"/>
  <w15:chartTrackingRefBased/>
  <w15:docId w15:val="{6BE8A4D6-D169-4DC3-8AE6-4E3333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0075">
      <w:bodyDiv w:val="1"/>
      <w:marLeft w:val="0"/>
      <w:marRight w:val="0"/>
      <w:marTop w:val="0"/>
      <w:marBottom w:val="0"/>
      <w:divBdr>
        <w:top w:val="none" w:sz="0" w:space="0" w:color="auto"/>
        <w:left w:val="none" w:sz="0" w:space="0" w:color="auto"/>
        <w:bottom w:val="none" w:sz="0" w:space="0" w:color="auto"/>
        <w:right w:val="none" w:sz="0" w:space="0" w:color="auto"/>
      </w:divBdr>
    </w:div>
    <w:div w:id="178741751">
      <w:bodyDiv w:val="1"/>
      <w:marLeft w:val="0"/>
      <w:marRight w:val="0"/>
      <w:marTop w:val="0"/>
      <w:marBottom w:val="0"/>
      <w:divBdr>
        <w:top w:val="none" w:sz="0" w:space="0" w:color="auto"/>
        <w:left w:val="none" w:sz="0" w:space="0" w:color="auto"/>
        <w:bottom w:val="none" w:sz="0" w:space="0" w:color="auto"/>
        <w:right w:val="none" w:sz="0" w:space="0" w:color="auto"/>
      </w:divBdr>
      <w:divsChild>
        <w:div w:id="982271501">
          <w:marLeft w:val="0"/>
          <w:marRight w:val="0"/>
          <w:marTop w:val="0"/>
          <w:marBottom w:val="0"/>
          <w:divBdr>
            <w:top w:val="none" w:sz="0" w:space="0" w:color="auto"/>
            <w:left w:val="none" w:sz="0" w:space="0" w:color="auto"/>
            <w:bottom w:val="none" w:sz="0" w:space="0" w:color="auto"/>
            <w:right w:val="none" w:sz="0" w:space="0" w:color="auto"/>
          </w:divBdr>
          <w:divsChild>
            <w:div w:id="4825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922">
      <w:bodyDiv w:val="1"/>
      <w:marLeft w:val="0"/>
      <w:marRight w:val="0"/>
      <w:marTop w:val="0"/>
      <w:marBottom w:val="0"/>
      <w:divBdr>
        <w:top w:val="none" w:sz="0" w:space="0" w:color="auto"/>
        <w:left w:val="none" w:sz="0" w:space="0" w:color="auto"/>
        <w:bottom w:val="none" w:sz="0" w:space="0" w:color="auto"/>
        <w:right w:val="none" w:sz="0" w:space="0" w:color="auto"/>
      </w:divBdr>
    </w:div>
    <w:div w:id="522400185">
      <w:bodyDiv w:val="1"/>
      <w:marLeft w:val="0"/>
      <w:marRight w:val="0"/>
      <w:marTop w:val="0"/>
      <w:marBottom w:val="0"/>
      <w:divBdr>
        <w:top w:val="none" w:sz="0" w:space="0" w:color="auto"/>
        <w:left w:val="none" w:sz="0" w:space="0" w:color="auto"/>
        <w:bottom w:val="none" w:sz="0" w:space="0" w:color="auto"/>
        <w:right w:val="none" w:sz="0" w:space="0" w:color="auto"/>
      </w:divBdr>
    </w:div>
    <w:div w:id="544758655">
      <w:bodyDiv w:val="1"/>
      <w:marLeft w:val="0"/>
      <w:marRight w:val="0"/>
      <w:marTop w:val="0"/>
      <w:marBottom w:val="0"/>
      <w:divBdr>
        <w:top w:val="none" w:sz="0" w:space="0" w:color="auto"/>
        <w:left w:val="none" w:sz="0" w:space="0" w:color="auto"/>
        <w:bottom w:val="none" w:sz="0" w:space="0" w:color="auto"/>
        <w:right w:val="none" w:sz="0" w:space="0" w:color="auto"/>
      </w:divBdr>
    </w:div>
    <w:div w:id="1347251377">
      <w:bodyDiv w:val="1"/>
      <w:marLeft w:val="0"/>
      <w:marRight w:val="0"/>
      <w:marTop w:val="0"/>
      <w:marBottom w:val="0"/>
      <w:divBdr>
        <w:top w:val="none" w:sz="0" w:space="0" w:color="auto"/>
        <w:left w:val="none" w:sz="0" w:space="0" w:color="auto"/>
        <w:bottom w:val="none" w:sz="0" w:space="0" w:color="auto"/>
        <w:right w:val="none" w:sz="0" w:space="0" w:color="auto"/>
      </w:divBdr>
    </w:div>
    <w:div w:id="1396122687">
      <w:bodyDiv w:val="1"/>
      <w:marLeft w:val="0"/>
      <w:marRight w:val="0"/>
      <w:marTop w:val="0"/>
      <w:marBottom w:val="0"/>
      <w:divBdr>
        <w:top w:val="none" w:sz="0" w:space="0" w:color="auto"/>
        <w:left w:val="none" w:sz="0" w:space="0" w:color="auto"/>
        <w:bottom w:val="none" w:sz="0" w:space="0" w:color="auto"/>
        <w:right w:val="none" w:sz="0" w:space="0" w:color="auto"/>
      </w:divBdr>
    </w:div>
    <w:div w:id="1513762746">
      <w:bodyDiv w:val="1"/>
      <w:marLeft w:val="0"/>
      <w:marRight w:val="0"/>
      <w:marTop w:val="0"/>
      <w:marBottom w:val="0"/>
      <w:divBdr>
        <w:top w:val="none" w:sz="0" w:space="0" w:color="auto"/>
        <w:left w:val="none" w:sz="0" w:space="0" w:color="auto"/>
        <w:bottom w:val="none" w:sz="0" w:space="0" w:color="auto"/>
        <w:right w:val="none" w:sz="0" w:space="0" w:color="auto"/>
      </w:divBdr>
    </w:div>
    <w:div w:id="1664159150">
      <w:bodyDiv w:val="1"/>
      <w:marLeft w:val="0"/>
      <w:marRight w:val="0"/>
      <w:marTop w:val="0"/>
      <w:marBottom w:val="0"/>
      <w:divBdr>
        <w:top w:val="none" w:sz="0" w:space="0" w:color="auto"/>
        <w:left w:val="none" w:sz="0" w:space="0" w:color="auto"/>
        <w:bottom w:val="none" w:sz="0" w:space="0" w:color="auto"/>
        <w:right w:val="none" w:sz="0" w:space="0" w:color="auto"/>
      </w:divBdr>
    </w:div>
    <w:div w:id="1682661524">
      <w:bodyDiv w:val="1"/>
      <w:marLeft w:val="0"/>
      <w:marRight w:val="0"/>
      <w:marTop w:val="0"/>
      <w:marBottom w:val="0"/>
      <w:divBdr>
        <w:top w:val="none" w:sz="0" w:space="0" w:color="auto"/>
        <w:left w:val="none" w:sz="0" w:space="0" w:color="auto"/>
        <w:bottom w:val="none" w:sz="0" w:space="0" w:color="auto"/>
        <w:right w:val="none" w:sz="0" w:space="0" w:color="auto"/>
      </w:divBdr>
    </w:div>
    <w:div w:id="1717585404">
      <w:bodyDiv w:val="1"/>
      <w:marLeft w:val="0"/>
      <w:marRight w:val="0"/>
      <w:marTop w:val="0"/>
      <w:marBottom w:val="0"/>
      <w:divBdr>
        <w:top w:val="none" w:sz="0" w:space="0" w:color="auto"/>
        <w:left w:val="none" w:sz="0" w:space="0" w:color="auto"/>
        <w:bottom w:val="none" w:sz="0" w:space="0" w:color="auto"/>
        <w:right w:val="none" w:sz="0" w:space="0" w:color="auto"/>
      </w:divBdr>
    </w:div>
    <w:div w:id="1773356903">
      <w:bodyDiv w:val="1"/>
      <w:marLeft w:val="0"/>
      <w:marRight w:val="0"/>
      <w:marTop w:val="0"/>
      <w:marBottom w:val="0"/>
      <w:divBdr>
        <w:top w:val="none" w:sz="0" w:space="0" w:color="auto"/>
        <w:left w:val="none" w:sz="0" w:space="0" w:color="auto"/>
        <w:bottom w:val="none" w:sz="0" w:space="0" w:color="auto"/>
        <w:right w:val="none" w:sz="0" w:space="0" w:color="auto"/>
      </w:divBdr>
    </w:div>
    <w:div w:id="180230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2024-07-01T23:52:00Z</dcterms:created>
  <dcterms:modified xsi:type="dcterms:W3CDTF">2024-07-02T00:32:00Z</dcterms:modified>
</cp:coreProperties>
</file>