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0E10"/>
          <w:sz w:val="40"/>
        </w:rPr>
        <w:t>Solver Performance &amp; Coaching</w:t>
      </w:r>
    </w:p>
    <w:p>
      <w:pPr>
        <w:spacing w:after="160"/>
      </w:pPr>
      <w:r>
        <w:rPr>
          <w:rFonts w:ascii="Calibri" w:hAnsi="Calibri"/>
          <w:color w:val="5A5A60"/>
          <w:sz w:val="24"/>
        </w:rPr>
        <w:t>Samuel Home  ·  April 2026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You completed </w:t>
      </w:r>
      <w:r>
        <w:rPr>
          <w:rFonts w:ascii="Calibri" w:hAnsi="Calibri"/>
          <w:b/>
          <w:i w:val="0"/>
          <w:sz w:val="22"/>
        </w:rPr>
        <w:t>282</w:t>
      </w:r>
      <w:r>
        <w:rPr>
          <w:rFonts w:ascii="Calibri" w:hAnsi="Calibri"/>
          <w:i w:val="0"/>
          <w:sz w:val="22"/>
        </w:rPr>
        <w:t xml:space="preserve"> valuations this month, with a client rating of </w:t>
      </w:r>
      <w:r>
        <w:rPr>
          <w:rFonts w:ascii="Calibri" w:hAnsi="Calibri"/>
          <w:b/>
          <w:i w:val="0"/>
          <w:sz w:val="22"/>
        </w:rPr>
        <w:t>2.76/5</w:t>
      </w:r>
      <w:r>
        <w:rPr>
          <w:rFonts w:ascii="Calibri" w:hAnsi="Calibri"/>
          <w:i w:val="0"/>
          <w:sz w:val="22"/>
        </w:rPr>
        <w:t xml:space="preserve">. The chart below shows two areas: </w:t>
      </w:r>
      <w:r>
        <w:rPr>
          <w:rFonts w:ascii="Calibri" w:hAnsi="Calibri"/>
          <w:b/>
          <w:i w:val="0"/>
          <w:sz w:val="22"/>
        </w:rPr>
        <w:t>time</w:t>
      </w:r>
      <w:r>
        <w:rPr>
          <w:rFonts w:ascii="Calibri" w:hAnsi="Calibri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client rating</w:t>
      </w:r>
      <w:r>
        <w:rPr>
          <w:rFonts w:ascii="Calibri" w:hAnsi="Calibri"/>
          <w:i w:val="0"/>
          <w:sz w:val="22"/>
        </w:rPr>
        <w:t>. Steps for time below; your team lead will follow up on the rating conversation.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color w:val="0E0E10"/>
          <w:sz w:val="26"/>
        </w:rPr>
        <w:t>Working Faster — Time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Median response TAT </w:t>
      </w:r>
      <w:r>
        <w:rPr>
          <w:rFonts w:ascii="Calibri" w:hAnsi="Calibri"/>
          <w:b/>
          <w:i w:val="0"/>
          <w:sz w:val="22"/>
        </w:rPr>
        <w:t>6.9 h</w:t>
      </w:r>
      <w:r>
        <w:rPr>
          <w:rFonts w:ascii="Calibri" w:hAnsi="Calibri"/>
          <w:i w:val="0"/>
          <w:sz w:val="22"/>
        </w:rPr>
        <w:t xml:space="preserve"> against a 4-hour target. On-site </w:t>
      </w:r>
      <w:r>
        <w:rPr>
          <w:rFonts w:ascii="Calibri" w:hAnsi="Calibri"/>
          <w:b/>
          <w:i w:val="0"/>
          <w:sz w:val="22"/>
        </w:rPr>
        <w:t>14 min</w:t>
      </w:r>
      <w:r>
        <w:rPr>
          <w:rFonts w:ascii="Calibri" w:hAnsi="Calibri"/>
          <w:i w:val="0"/>
          <w:sz w:val="22"/>
        </w:rPr>
        <w:t xml:space="preserve"> against 30 minutes.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0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Three habits that work: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1.  </w:t>
      </w:r>
      <w:r>
        <w:rPr>
          <w:rFonts w:ascii="Calibri" w:hAnsi="Calibri"/>
          <w:sz w:val="22"/>
        </w:rPr>
        <w:t xml:space="preserve">Accept or decline within </w:t>
      </w:r>
      <w:r>
        <w:rPr>
          <w:rFonts w:ascii="Calibri" w:hAnsi="Calibri"/>
          <w:b/>
          <w:sz w:val="22"/>
        </w:rPr>
        <w:t>5 minutes</w:t>
      </w:r>
      <w:r>
        <w:rPr>
          <w:rFonts w:ascii="Calibri" w:hAnsi="Calibri"/>
          <w:sz w:val="22"/>
        </w:rPr>
        <w:t xml:space="preserve"> of dispatch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2.  </w:t>
      </w:r>
      <w:r>
        <w:rPr>
          <w:rFonts w:ascii="Calibri" w:hAnsi="Calibri"/>
          <w:sz w:val="22"/>
        </w:rPr>
        <w:t xml:space="preserve">Same on-site flow every time: </w:t>
      </w:r>
      <w:r>
        <w:rPr>
          <w:rFonts w:ascii="Calibri" w:hAnsi="Calibri"/>
          <w:b/>
          <w:sz w:val="22"/>
        </w:rPr>
        <w:t>Photos → Exterior → Interior → Submit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3.  </w:t>
      </w:r>
      <w:r>
        <w:rPr>
          <w:rFonts w:ascii="Calibri" w:hAnsi="Calibri"/>
          <w:sz w:val="22"/>
        </w:rPr>
        <w:t xml:space="preserve">If a job hasn't moved in </w:t>
      </w:r>
      <w:r>
        <w:rPr>
          <w:rFonts w:ascii="Calibri" w:hAnsi="Calibri"/>
          <w:b/>
          <w:sz w:val="22"/>
        </w:rPr>
        <w:t>24 hours</w:t>
      </w:r>
      <w:r>
        <w:rPr>
          <w:rFonts w:ascii="Calibri" w:hAnsi="Calibri"/>
          <w:sz w:val="22"/>
        </w:rPr>
        <w:t>, close it or escalate — no silent dragging</w:t>
      </w:r>
    </w:p>
    <w:p>
      <w:pPr>
        <w:spacing w:after="120"/>
      </w:pPr>
      <w:r>
        <w:rPr>
          <w:rFonts w:ascii="Calibri" w:hAnsi="Calibri"/>
          <w:i/>
          <w:color w:val="5A5A60"/>
          <w:sz w:val="22"/>
        </w:rPr>
        <w:t>This week:</w:t>
      </w:r>
      <w:r>
        <w:rPr>
          <w:rFonts w:ascii="Calibri" w:hAnsi="Calibri"/>
          <w:i w:val="0"/>
          <w:color w:val="5A5A60"/>
          <w:sz w:val="22"/>
        </w:rPr>
        <w:t xml:space="preserve"> pick one stuck job from last week. What stopped it? That's the pattern to fix.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