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10" w:rsidRPr="00BD10F1" w:rsidRDefault="00997F10" w:rsidP="00997F10">
      <w:r w:rsidRPr="00BD10F1">
        <w:rPr>
          <w:b/>
        </w:rPr>
        <w:t>CUDA</w:t>
      </w:r>
      <w:r w:rsidRPr="00BD10F1">
        <w:br/>
      </w:r>
      <w:r w:rsidRPr="00BD10F1">
        <w:br/>
      </w:r>
      <w:r w:rsidRPr="00BD10F1">
        <w:t>CUDA jest model równoległy</w:t>
      </w:r>
      <w:r w:rsidRPr="00BD10F1">
        <w:t>,</w:t>
      </w:r>
      <w:r w:rsidRPr="00BD10F1">
        <w:t xml:space="preserve"> platforma obliczeniowa oraz interfejs programowania aplikacji (API</w:t>
      </w:r>
      <w:r w:rsidRPr="00BD10F1">
        <w:t>), stworzony przez firmę NVIDIA. P</w:t>
      </w:r>
      <w:r w:rsidRPr="00BD10F1">
        <w:t>ozwala programistom używać procesora graficznego (GPU) do przetwa</w:t>
      </w:r>
      <w:r w:rsidRPr="00BD10F1">
        <w:t xml:space="preserve">rzania ogólnego przeznaczenia. </w:t>
      </w:r>
      <w:r w:rsidRPr="00BD10F1">
        <w:t>Podejściem znanym jako GPGPU. Platforma CUDA to warstwa oprogramowania, który daje bezpośredni</w:t>
      </w:r>
      <w:r w:rsidRPr="00BD10F1">
        <w:t>o</w:t>
      </w:r>
      <w:r w:rsidRPr="00BD10F1">
        <w:t xml:space="preserve"> dostęp do wirtualnego zestawu instrukcji GPU i równoległych elementów obliczeniowych, za wyk</w:t>
      </w:r>
      <w:r w:rsidRPr="00BD10F1">
        <w:t xml:space="preserve">onanie obliczeń </w:t>
      </w:r>
      <w:proofErr w:type="spellStart"/>
      <w:r w:rsidRPr="00BD10F1">
        <w:t>kernela</w:t>
      </w:r>
      <w:proofErr w:type="spellEnd"/>
      <w:r w:rsidRPr="00BD10F1">
        <w:t>.</w:t>
      </w:r>
    </w:p>
    <w:p w:rsidR="00997F10" w:rsidRPr="00BD10F1" w:rsidRDefault="00997F10" w:rsidP="00997F10">
      <w:r w:rsidRPr="00BD10F1">
        <w:t>Platforma CUDA jest przeznaczona</w:t>
      </w:r>
      <w:r w:rsidRPr="00BD10F1">
        <w:t xml:space="preserve"> do pracy z </w:t>
      </w:r>
      <w:r w:rsidRPr="00BD10F1">
        <w:t>C, C ++ i Fortran. U</w:t>
      </w:r>
      <w:r w:rsidRPr="00BD10F1">
        <w:t xml:space="preserve">łatwia w programowaniu równoległym do wykorzystania zasobów GPU, w przeciwieństwie do poprzednich rozwiązań, takich jak API Direct3D i </w:t>
      </w:r>
      <w:proofErr w:type="spellStart"/>
      <w:r w:rsidRPr="00BD10F1">
        <w:t>OpenGL</w:t>
      </w:r>
      <w:proofErr w:type="spellEnd"/>
      <w:r w:rsidRPr="00BD10F1">
        <w:t>, co wymagało zaawansowanych umiejętności w programowaniu graficznym. Ponadto, CUDA</w:t>
      </w:r>
      <w:r w:rsidRPr="00BD10F1">
        <w:t xml:space="preserve"> </w:t>
      </w:r>
      <w:r w:rsidRPr="00BD10F1">
        <w:t>obsługuje ramy programowe,</w:t>
      </w:r>
      <w:r w:rsidRPr="00BD10F1">
        <w:t xml:space="preserve"> takie jak </w:t>
      </w:r>
      <w:proofErr w:type="spellStart"/>
      <w:r w:rsidRPr="00BD10F1">
        <w:t>OpenACC</w:t>
      </w:r>
      <w:proofErr w:type="spellEnd"/>
      <w:r w:rsidRPr="00BD10F1">
        <w:t xml:space="preserve"> i </w:t>
      </w:r>
      <w:proofErr w:type="spellStart"/>
      <w:r w:rsidRPr="00BD10F1">
        <w:t>OpenCL.CUDA</w:t>
      </w:r>
      <w:proofErr w:type="spellEnd"/>
      <w:r w:rsidRPr="00BD10F1">
        <w:t xml:space="preserve"> nazwa </w:t>
      </w:r>
      <w:proofErr w:type="spellStart"/>
      <w:r w:rsidRPr="00BD10F1">
        <w:t>Compute</w:t>
      </w:r>
      <w:proofErr w:type="spellEnd"/>
      <w:r w:rsidRPr="00BD10F1">
        <w:t xml:space="preserve"> </w:t>
      </w:r>
      <w:proofErr w:type="spellStart"/>
      <w:r w:rsidRPr="00BD10F1">
        <w:t>Unified</w:t>
      </w:r>
      <w:proofErr w:type="spellEnd"/>
      <w:r w:rsidRPr="00BD10F1">
        <w:t xml:space="preserve"> Device A</w:t>
      </w:r>
      <w:r w:rsidRPr="00BD10F1">
        <w:t xml:space="preserve">rchitecture. </w:t>
      </w:r>
      <w:r w:rsidRPr="00BD10F1">
        <w:br/>
      </w:r>
      <w:r w:rsidRPr="00BD10F1">
        <w:br/>
      </w:r>
      <w:r w:rsidRPr="00BD10F1">
        <w:t>CUDA ma kilka zalet w stosunku do tradycyjnych obliczeń ogólnego przeznaczenia na GPU (GPGPU) przy użyciu interfejsów API grafiki:</w:t>
      </w:r>
    </w:p>
    <w:p w:rsidR="006857C6" w:rsidRPr="00BD10F1" w:rsidRDefault="00997F10" w:rsidP="004323CA">
      <w:r w:rsidRPr="00BD10F1">
        <w:t>- kod można odczytać z dowolnych a</w:t>
      </w:r>
      <w:r w:rsidRPr="00BD10F1">
        <w:t>dresów w pamięci</w:t>
      </w:r>
      <w:r w:rsidRPr="00BD10F1">
        <w:br/>
        <w:t xml:space="preserve">- </w:t>
      </w:r>
      <w:r w:rsidRPr="00BD10F1">
        <w:t>Ujednolicona pami</w:t>
      </w:r>
      <w:r w:rsidRPr="00BD10F1">
        <w:t>ęć wirtualna (CUDA 4.0 i wyżej)</w:t>
      </w:r>
      <w:r w:rsidRPr="00BD10F1">
        <w:br/>
        <w:t xml:space="preserve">- </w:t>
      </w:r>
      <w:r w:rsidRPr="00BD10F1">
        <w:t>Pa</w:t>
      </w:r>
      <w:r w:rsidRPr="00BD10F1">
        <w:t xml:space="preserve">mięć </w:t>
      </w:r>
      <w:proofErr w:type="spellStart"/>
      <w:r w:rsidRPr="00BD10F1">
        <w:t>Unified</w:t>
      </w:r>
      <w:proofErr w:type="spellEnd"/>
      <w:r w:rsidRPr="00BD10F1">
        <w:t xml:space="preserve"> (CUDA 6.0 i wyżej)</w:t>
      </w:r>
      <w:r w:rsidRPr="00BD10F1">
        <w:br/>
        <w:t xml:space="preserve">- </w:t>
      </w:r>
      <w:r w:rsidRPr="00BD10F1">
        <w:t>Wspólna pamięć - współdzielony</w:t>
      </w:r>
      <w:r w:rsidRPr="00BD10F1">
        <w:t xml:space="preserve"> obszar pamięci, które może</w:t>
      </w:r>
      <w:r w:rsidRPr="00BD10F1">
        <w:t xml:space="preserve"> być dzielon</w:t>
      </w:r>
      <w:r w:rsidRPr="00BD10F1">
        <w:t>y pomiędzy wątkami.</w:t>
      </w:r>
      <w:r w:rsidRPr="00BD10F1">
        <w:br/>
        <w:t xml:space="preserve">- </w:t>
      </w:r>
      <w:r w:rsidRPr="00BD10F1">
        <w:t xml:space="preserve">Szybsze pobrania </w:t>
      </w:r>
      <w:r w:rsidRPr="00BD10F1">
        <w:t>i odczyty</w:t>
      </w:r>
      <w:r w:rsidRPr="00BD10F1">
        <w:t xml:space="preserve"> danych z powrotem z miejsca, w</w:t>
      </w:r>
      <w:r w:rsidRPr="00BD10F1">
        <w:t xml:space="preserve"> którym został zapisany do GPU</w:t>
      </w:r>
      <w:r w:rsidRPr="00BD10F1">
        <w:br/>
        <w:t xml:space="preserve">- </w:t>
      </w:r>
      <w:r w:rsidRPr="00BD10F1">
        <w:t>Pełne wsparcie dla operacji całkowit</w:t>
      </w:r>
      <w:r w:rsidRPr="00BD10F1">
        <w:t>ych i bitowych</w:t>
      </w:r>
      <w:r w:rsidRPr="00BD10F1">
        <w:br/>
      </w:r>
      <w:r w:rsidRPr="00BD10F1">
        <w:br/>
      </w:r>
      <w:r w:rsidR="00BD10F1" w:rsidRPr="00BD10F1">
        <w:rPr>
          <w:rFonts w:cs="Arial"/>
          <w:bCs/>
          <w:shd w:val="clear" w:color="auto" w:fill="FFFFFF"/>
        </w:rPr>
        <w:t xml:space="preserve">Cuda a </w:t>
      </w:r>
      <w:proofErr w:type="spellStart"/>
      <w:r w:rsidRPr="00BD10F1">
        <w:rPr>
          <w:rFonts w:cs="Arial"/>
          <w:bCs/>
          <w:shd w:val="clear" w:color="auto" w:fill="FFFFFF"/>
        </w:rPr>
        <w:t>OpenCL</w:t>
      </w:r>
      <w:proofErr w:type="spellEnd"/>
      <w:r w:rsidRPr="00BD10F1">
        <w:rPr>
          <w:rStyle w:val="apple-converted-space"/>
          <w:rFonts w:cs="Arial"/>
          <w:shd w:val="clear" w:color="auto" w:fill="FFFFFF"/>
        </w:rPr>
        <w:t> </w:t>
      </w:r>
      <w:r w:rsidRPr="00BD10F1">
        <w:rPr>
          <w:rStyle w:val="apple-converted-space"/>
          <w:rFonts w:cs="Arial"/>
          <w:shd w:val="clear" w:color="auto" w:fill="FFFFFF"/>
        </w:rPr>
        <w:t>-</w:t>
      </w:r>
      <w:r w:rsidRPr="00BD10F1">
        <w:rPr>
          <w:rStyle w:val="apple-converted-space"/>
          <w:rFonts w:cs="Arial"/>
          <w:shd w:val="clear" w:color="auto" w:fill="FFFFFF"/>
        </w:rPr>
        <w:t> </w:t>
      </w:r>
      <w:r w:rsidRPr="00BD10F1">
        <w:rPr>
          <w:rFonts w:cs="Arial"/>
          <w:iCs/>
          <w:shd w:val="clear" w:color="auto" w:fill="FFFFFF"/>
        </w:rPr>
        <w:t>Open Computing Language</w:t>
      </w:r>
      <w:r w:rsidRPr="00BD10F1">
        <w:rPr>
          <w:rFonts w:cs="Arial"/>
          <w:shd w:val="clear" w:color="auto" w:fill="FFFFFF"/>
        </w:rPr>
        <w:t xml:space="preserve"> </w:t>
      </w:r>
      <w:r w:rsidRPr="00BD10F1">
        <w:rPr>
          <w:rFonts w:cs="Arial"/>
          <w:shd w:val="clear" w:color="auto" w:fill="FFFFFF"/>
        </w:rPr>
        <w:t>–</w:t>
      </w:r>
      <w:r w:rsidRPr="00BD10F1">
        <w:rPr>
          <w:rStyle w:val="apple-converted-space"/>
          <w:rFonts w:cs="Arial"/>
          <w:shd w:val="clear" w:color="auto" w:fill="FFFFFF"/>
        </w:rPr>
        <w:t> </w:t>
      </w:r>
      <w:hyperlink r:id="rId5" w:tooltip="Framework" w:history="1">
        <w:r w:rsidRPr="00BD10F1">
          <w:rPr>
            <w:rStyle w:val="Hipercze"/>
            <w:rFonts w:cs="Arial"/>
            <w:color w:val="auto"/>
            <w:u w:val="none"/>
            <w:shd w:val="clear" w:color="auto" w:fill="FFFFFF"/>
          </w:rPr>
          <w:t>framework</w:t>
        </w:r>
      </w:hyperlink>
      <w:r w:rsidRPr="00BD10F1">
        <w:rPr>
          <w:rStyle w:val="apple-converted-space"/>
          <w:rFonts w:cs="Arial"/>
          <w:shd w:val="clear" w:color="auto" w:fill="FFFFFF"/>
        </w:rPr>
        <w:t> </w:t>
      </w:r>
      <w:r w:rsidRPr="00BD10F1">
        <w:rPr>
          <w:rFonts w:cs="Arial"/>
          <w:shd w:val="clear" w:color="auto" w:fill="FFFFFF"/>
        </w:rPr>
        <w:t>wspomagający pisanie aplikacji działających na</w:t>
      </w:r>
      <w:r w:rsidRPr="00BD10F1">
        <w:rPr>
          <w:rStyle w:val="apple-converted-space"/>
          <w:rFonts w:cs="Arial"/>
          <w:shd w:val="clear" w:color="auto" w:fill="FFFFFF"/>
        </w:rPr>
        <w:t> </w:t>
      </w:r>
      <w:hyperlink r:id="rId6" w:tooltip="Heterogeniczność" w:history="1">
        <w:r w:rsidRPr="00BD10F1">
          <w:rPr>
            <w:rStyle w:val="Hipercze"/>
            <w:rFonts w:cs="Arial"/>
            <w:color w:val="auto"/>
            <w:u w:val="none"/>
            <w:shd w:val="clear" w:color="auto" w:fill="FFFFFF"/>
          </w:rPr>
          <w:t>heterogenicznych platformach</w:t>
        </w:r>
      </w:hyperlink>
      <w:r w:rsidRPr="00BD10F1">
        <w:rPr>
          <w:rStyle w:val="apple-converted-space"/>
          <w:rFonts w:cs="Arial"/>
          <w:shd w:val="clear" w:color="auto" w:fill="FFFFFF"/>
        </w:rPr>
        <w:t> </w:t>
      </w:r>
      <w:r w:rsidRPr="00BD10F1">
        <w:rPr>
          <w:rFonts w:cs="Arial"/>
          <w:shd w:val="clear" w:color="auto" w:fill="FFFFFF"/>
        </w:rPr>
        <w:t>składających się z różnego rodzaju</w:t>
      </w:r>
      <w:r w:rsidRPr="00BD10F1">
        <w:rPr>
          <w:rStyle w:val="apple-converted-space"/>
          <w:rFonts w:cs="Arial"/>
          <w:shd w:val="clear" w:color="auto" w:fill="FFFFFF"/>
        </w:rPr>
        <w:t> </w:t>
      </w:r>
      <w:hyperlink r:id="rId7" w:tooltip="Procesor" w:history="1">
        <w:r w:rsidRPr="00BD10F1">
          <w:rPr>
            <w:rStyle w:val="Hipercze"/>
            <w:rFonts w:cs="Arial"/>
            <w:color w:val="auto"/>
            <w:u w:val="none"/>
            <w:shd w:val="clear" w:color="auto" w:fill="FFFFFF"/>
          </w:rPr>
          <w:t>jednostek o</w:t>
        </w:r>
        <w:r w:rsidRPr="00BD10F1">
          <w:rPr>
            <w:rStyle w:val="Hipercze"/>
            <w:rFonts w:cs="Arial"/>
            <w:color w:val="auto"/>
            <w:u w:val="none"/>
            <w:shd w:val="clear" w:color="auto" w:fill="FFFFFF"/>
          </w:rPr>
          <w:t>bliczeniowych</w:t>
        </w:r>
      </w:hyperlink>
      <w:r w:rsidRPr="00BD10F1">
        <w:rPr>
          <w:rStyle w:val="apple-converted-space"/>
          <w:rFonts w:cs="Arial"/>
          <w:shd w:val="clear" w:color="auto" w:fill="FFFFFF"/>
        </w:rPr>
        <w:t xml:space="preserve">. </w:t>
      </w:r>
      <w:r w:rsidRPr="00BD10F1">
        <w:rPr>
          <w:rFonts w:cs="Arial"/>
          <w:shd w:val="clear" w:color="auto" w:fill="FFFFFF"/>
        </w:rPr>
        <w:t>Główną zaletą jest to, że można użyć jednego otwartego standardu zamiast zamkniętych wspierających sprzęt tylko jednego producenta (np.</w:t>
      </w:r>
      <w:r w:rsidRPr="00BD10F1">
        <w:rPr>
          <w:rStyle w:val="apple-converted-space"/>
          <w:rFonts w:cs="Arial"/>
          <w:shd w:val="clear" w:color="auto" w:fill="FFFFFF"/>
        </w:rPr>
        <w:t> </w:t>
      </w:r>
      <w:hyperlink r:id="rId8" w:tooltip="CUDA" w:history="1">
        <w:r w:rsidRPr="00BD10F1">
          <w:rPr>
            <w:rStyle w:val="Hipercze"/>
            <w:rFonts w:cs="Arial"/>
            <w:color w:val="auto"/>
            <w:u w:val="none"/>
            <w:shd w:val="clear" w:color="auto" w:fill="FFFFFF"/>
          </w:rPr>
          <w:t>CUDA</w:t>
        </w:r>
      </w:hyperlink>
      <w:r w:rsidRPr="00BD10F1">
        <w:rPr>
          <w:rStyle w:val="apple-converted-space"/>
          <w:rFonts w:cs="Arial"/>
          <w:shd w:val="clear" w:color="auto" w:fill="FFFFFF"/>
        </w:rPr>
        <w:t> </w:t>
      </w:r>
      <w:r w:rsidRPr="00BD10F1">
        <w:rPr>
          <w:rFonts w:cs="Arial"/>
          <w:shd w:val="clear" w:color="auto" w:fill="FFFFFF"/>
        </w:rPr>
        <w:t>tylko dla kart graficznych produkowanych przez</w:t>
      </w:r>
      <w:r w:rsidRPr="00BD10F1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Pr="00BD10F1">
        <w:fldChar w:fldCharType="begin"/>
      </w:r>
      <w:r w:rsidRPr="00BD10F1">
        <w:instrText xml:space="preserve"> HYPERLINK "https://pl.wikipedia.org/wiki/Nvidia" \o "Nvidia" </w:instrText>
      </w:r>
      <w:r w:rsidRPr="00BD10F1">
        <w:fldChar w:fldCharType="separate"/>
      </w:r>
      <w:r w:rsidRPr="00BD10F1">
        <w:rPr>
          <w:rStyle w:val="Hipercze"/>
          <w:rFonts w:cs="Arial"/>
          <w:color w:val="auto"/>
          <w:u w:val="none"/>
          <w:shd w:val="clear" w:color="auto" w:fill="FFFFFF"/>
        </w:rPr>
        <w:t>Nvidia</w:t>
      </w:r>
      <w:proofErr w:type="spellEnd"/>
      <w:r w:rsidRPr="00BD10F1">
        <w:fldChar w:fldCharType="end"/>
      </w:r>
      <w:r w:rsidRPr="00BD10F1">
        <w:rPr>
          <w:rFonts w:cs="Arial"/>
          <w:shd w:val="clear" w:color="auto" w:fill="FFFFFF"/>
        </w:rPr>
        <w:t>).</w:t>
      </w:r>
      <w:r w:rsidRPr="00BD10F1">
        <w:rPr>
          <w:rFonts w:cs="Arial"/>
          <w:shd w:val="clear" w:color="auto" w:fill="FFFFFF"/>
        </w:rPr>
        <w:br/>
      </w:r>
      <w:r w:rsidRPr="00BD10F1">
        <w:rPr>
          <w:rFonts w:cs="Arial"/>
          <w:shd w:val="clear" w:color="auto" w:fill="FFFFFF"/>
        </w:rPr>
        <w:br/>
      </w:r>
      <w:proofErr w:type="spellStart"/>
      <w:r w:rsidRPr="00BD10F1">
        <w:rPr>
          <w:b/>
        </w:rPr>
        <w:t>Branch</w:t>
      </w:r>
      <w:proofErr w:type="spellEnd"/>
      <w:r w:rsidRPr="00BD10F1">
        <w:rPr>
          <w:b/>
        </w:rPr>
        <w:t xml:space="preserve"> </w:t>
      </w:r>
      <w:proofErr w:type="spellStart"/>
      <w:r w:rsidRPr="00BD10F1">
        <w:rPr>
          <w:b/>
        </w:rPr>
        <w:t>Predication</w:t>
      </w:r>
      <w:proofErr w:type="spellEnd"/>
      <w:r w:rsidRPr="00BD10F1">
        <w:rPr>
          <w:b/>
        </w:rPr>
        <w:t xml:space="preserve"> – Predykcja</w:t>
      </w:r>
      <w:r w:rsidRPr="00BD10F1">
        <w:t xml:space="preserve"> </w:t>
      </w:r>
    </w:p>
    <w:p w:rsidR="004323CA" w:rsidRPr="00BD10F1" w:rsidRDefault="00997F10" w:rsidP="004323CA">
      <w:r w:rsidRPr="00BD10F1">
        <w:br/>
      </w:r>
      <w:r w:rsidR="006857C6" w:rsidRPr="00BD10F1">
        <w:t>Jest to obwód cyfrowy, który próbuje odgadnąć jaki sposób będzie dział, (</w:t>
      </w:r>
      <w:proofErr w:type="spellStart"/>
      <w:r w:rsidR="006857C6" w:rsidRPr="00BD10F1">
        <w:t>np</w:t>
      </w:r>
      <w:proofErr w:type="spellEnd"/>
      <w:r w:rsidR="006857C6" w:rsidRPr="00BD10F1">
        <w:t xml:space="preserve"> </w:t>
      </w:r>
      <w:proofErr w:type="spellStart"/>
      <w:r w:rsidR="006857C6" w:rsidRPr="00BD10F1">
        <w:t>if-then-else</w:t>
      </w:r>
      <w:proofErr w:type="spellEnd"/>
      <w:r w:rsidR="006857C6" w:rsidRPr="00BD10F1">
        <w:t xml:space="preserve"> struktury) pójdzie przed tym, gdy do niego dotarł. Celem </w:t>
      </w:r>
      <w:proofErr w:type="spellStart"/>
      <w:r w:rsidR="006857C6" w:rsidRPr="00BD10F1">
        <w:t>predyktora</w:t>
      </w:r>
      <w:proofErr w:type="spellEnd"/>
      <w:r w:rsidR="006857C6" w:rsidRPr="00BD10F1">
        <w:t xml:space="preserve"> gałęzi jest poprawa przepływu w potoku instrukcji. Jest to kluczowa rola w osiągnięciu wysokiej efektywności pracy w wielu nowoczesnych potokowych </w:t>
      </w:r>
      <w:proofErr w:type="spellStart"/>
      <w:r w:rsidR="006857C6" w:rsidRPr="00BD10F1">
        <w:t>architektur</w:t>
      </w:r>
      <w:proofErr w:type="spellEnd"/>
      <w:r w:rsidR="006857C6" w:rsidRPr="00BD10F1">
        <w:t xml:space="preserve"> mikroprocesorów, takich jak x86, </w:t>
      </w:r>
      <w:r w:rsidRPr="00BD10F1">
        <w:t xml:space="preserve">strategia w architekturze komputerowego projektowania łagodzenia kosztów związanych zazwyczaj z </w:t>
      </w:r>
      <w:r w:rsidR="004323CA" w:rsidRPr="00BD10F1">
        <w:t xml:space="preserve">instrukcjami </w:t>
      </w:r>
      <w:r w:rsidRPr="00BD10F1">
        <w:t>warun</w:t>
      </w:r>
      <w:r w:rsidR="004323CA" w:rsidRPr="00BD10F1">
        <w:t xml:space="preserve">kowych, zwłaszcza </w:t>
      </w:r>
      <w:proofErr w:type="spellStart"/>
      <w:r w:rsidR="004323CA" w:rsidRPr="00BD10F1">
        <w:t>odgałęzień</w:t>
      </w:r>
      <w:proofErr w:type="spellEnd"/>
      <w:r w:rsidRPr="00BD10F1">
        <w:t xml:space="preserve"> do krótkich odcinków kodu. Czyni to poprzez umożliwienie każdej instrukcji warunkowo albo wykonać operację lub nic</w:t>
      </w:r>
      <w:r w:rsidR="004323CA" w:rsidRPr="00BD10F1">
        <w:t xml:space="preserve">. </w:t>
      </w:r>
      <w:r w:rsidR="004323CA" w:rsidRPr="00BD10F1">
        <w:br/>
      </w:r>
      <w:r w:rsidR="004323CA" w:rsidRPr="00BD10F1">
        <w:br/>
        <w:t xml:space="preserve">Większość programów komputerowych zawiera kod warunkowy, który zostanie wykonany tylko w określonych warunkach, w zależności od czynników, które nie mogą być ustalone wcześniej, na przykład w zależności od danych wprowadzonych przez użytkownika. Jak większość procesorów wystarczy wykonać następną instrukcję w sekwencji, tradycyjny rozwiązaniem jest wstawienie instrukcji branżowych (predykcji), które pozwalają program warunkowo skoczyć do innej sekcji kodu, zmieniając w ten sposób kolejny krok w sekwencji. Poprawa wydajności kodu poprzez implementację obsługi potoku, metodę, która jest spowalniana przez gałęzie. </w:t>
      </w:r>
      <w:r w:rsidR="004323CA" w:rsidRPr="00BD10F1">
        <w:t>Nie gwarantuje szybsze wykonanie kodu w ogóle,  czasem są za krótkie bloki kodu.</w:t>
      </w:r>
      <w:r w:rsidR="004323CA" w:rsidRPr="00BD10F1">
        <w:br/>
      </w:r>
      <w:r w:rsidR="004323CA" w:rsidRPr="00BD10F1">
        <w:lastRenderedPageBreak/>
        <w:t>(Warunek) to zrobić</w:t>
      </w:r>
      <w:r w:rsidR="004323CA" w:rsidRPr="00BD10F1">
        <w:br/>
      </w:r>
      <w:r w:rsidR="004323CA" w:rsidRPr="00BD10F1">
        <w:t>(Nie warunek)</w:t>
      </w:r>
      <w:r w:rsidR="004323CA" w:rsidRPr="00BD10F1">
        <w:t xml:space="preserve"> to</w:t>
      </w:r>
      <w:r w:rsidR="004323CA" w:rsidRPr="00BD10F1">
        <w:t xml:space="preserve"> zrobić</w:t>
      </w:r>
    </w:p>
    <w:p w:rsidR="00241FED" w:rsidRPr="00BD10F1" w:rsidRDefault="006857C6" w:rsidP="004323CA">
      <w:r w:rsidRPr="00BD10F1">
        <w:t xml:space="preserve">- Główny powód to </w:t>
      </w:r>
      <w:r w:rsidR="004323CA" w:rsidRPr="00BD10F1">
        <w:t xml:space="preserve">zwiększenie efektywności realizacji </w:t>
      </w:r>
      <w:r w:rsidRPr="00BD10F1">
        <w:t>potoków</w:t>
      </w:r>
      <w:r w:rsidR="004323CA" w:rsidRPr="00BD10F1">
        <w:t xml:space="preserve"> i</w:t>
      </w:r>
      <w:r w:rsidRPr="00BD10F1">
        <w:t xml:space="preserve"> uniknięcia problemów z pamięcią podręczną</w:t>
      </w:r>
      <w:r w:rsidR="004323CA" w:rsidRPr="00BD10F1">
        <w:t xml:space="preserve">. </w:t>
      </w:r>
      <w:r w:rsidRPr="00BD10F1">
        <w:br/>
        <w:t xml:space="preserve">- </w:t>
      </w:r>
      <w:r w:rsidR="004323CA" w:rsidRPr="00BD10F1">
        <w:t xml:space="preserve">Funkcje, które są tradycyjnie obliczane za pomocą prostych operacji arytmetycznych i </w:t>
      </w:r>
      <w:r w:rsidRPr="00BD10F1">
        <w:t>bitowych</w:t>
      </w:r>
      <w:r w:rsidR="004323CA" w:rsidRPr="00BD10F1">
        <w:t xml:space="preserve"> mogą być szybciej </w:t>
      </w:r>
      <w:r w:rsidRPr="00BD10F1">
        <w:t>obliczane</w:t>
      </w:r>
      <w:r w:rsidR="004323CA" w:rsidRPr="00BD10F1">
        <w:t xml:space="preserve"> korzystając </w:t>
      </w:r>
      <w:r w:rsidRPr="00BD10F1">
        <w:t>z instrukcji warunkowych.</w:t>
      </w:r>
      <w:r w:rsidRPr="00BD10F1">
        <w:br/>
        <w:t xml:space="preserve">- </w:t>
      </w:r>
      <w:r w:rsidR="004323CA" w:rsidRPr="00BD10F1">
        <w:t xml:space="preserve">Opiera się instrukcje o </w:t>
      </w:r>
      <w:r w:rsidRPr="00BD10F1">
        <w:t>predykaty więc można mieszać ze sobą kod bezwarunkowy i warunkowy</w:t>
      </w:r>
      <w:r w:rsidR="004323CA" w:rsidRPr="00BD10F1">
        <w:t xml:space="preserve">, umożliwiając lepsze harmonogramowanie obsługi i </w:t>
      </w:r>
      <w:r w:rsidRPr="00BD10F1">
        <w:t>lepsze osiągi.</w:t>
      </w:r>
      <w:r w:rsidRPr="00BD10F1">
        <w:br/>
        <w:t xml:space="preserve">- </w:t>
      </w:r>
      <w:r w:rsidR="004323CA" w:rsidRPr="00BD10F1">
        <w:t xml:space="preserve">Eliminacja zbędnych instrukcji może sprawić, że wykonanie niezbędnych </w:t>
      </w:r>
      <w:r w:rsidRPr="00BD10F1">
        <w:t>instrukcji</w:t>
      </w:r>
      <w:r w:rsidR="004323CA" w:rsidRPr="00BD10F1">
        <w:t>, takich jak te, które tworzą pętle, zmniejszając obciążenie mechani</w:t>
      </w:r>
      <w:r w:rsidRPr="00BD10F1">
        <w:t>zmów przewidywania rozgałęzień.</w:t>
      </w:r>
    </w:p>
    <w:p w:rsidR="006857C6" w:rsidRPr="00BD10F1" w:rsidRDefault="006857C6" w:rsidP="004323CA"/>
    <w:p w:rsidR="006857C6" w:rsidRPr="00BD10F1" w:rsidRDefault="006857C6" w:rsidP="004323CA">
      <w:pPr>
        <w:rPr>
          <w:b/>
        </w:rPr>
      </w:pPr>
      <w:r w:rsidRPr="00BD10F1">
        <w:rPr>
          <w:b/>
        </w:rPr>
        <w:t>VLIW</w:t>
      </w:r>
    </w:p>
    <w:p w:rsidR="006857C6" w:rsidRPr="00BD10F1" w:rsidRDefault="006857C6" w:rsidP="004323CA">
      <w:r w:rsidRPr="00BD10F1">
        <w:t xml:space="preserve">Każda instrukcja koduje tylko jedną operację. Dla większości </w:t>
      </w:r>
      <w:proofErr w:type="spellStart"/>
      <w:r w:rsidRPr="00BD10F1">
        <w:t>superskalarnych</w:t>
      </w:r>
      <w:proofErr w:type="spellEnd"/>
      <w:r w:rsidRPr="00BD10F1">
        <w:t xml:space="preserve"> wzorów, szerokość instrukcja ma 32 bity lub mniej. Natomiast jedna instrukcja VLIW koduje wielokrotne operacje; W szczególności, jedna instrukcja koduje co najmniej jedną operację dla każdej jednostki wykonania urządzenia. Na przykład, jeżeli urządzenie ma pięć VLIW jednostek wykonawczych, to instrukcja VLIW do tego urządzenia ma pię</w:t>
      </w:r>
      <w:r w:rsidR="000147E3" w:rsidRPr="00BD10F1">
        <w:t>ć</w:t>
      </w:r>
      <w:r w:rsidRPr="00BD10F1">
        <w:t xml:space="preserve"> pól operacyjnych, gdyż </w:t>
      </w:r>
      <w:r w:rsidR="000147E3" w:rsidRPr="00BD10F1">
        <w:t>każde pole określa</w:t>
      </w:r>
      <w:r w:rsidRPr="00BD10F1">
        <w:t xml:space="preserve"> </w:t>
      </w:r>
      <w:r w:rsidR="000147E3" w:rsidRPr="00BD10F1">
        <w:t>jaka</w:t>
      </w:r>
      <w:r w:rsidRPr="00BD10F1">
        <w:t xml:space="preserve"> operacja powinna być wykonana. Aby zmieścić te pola</w:t>
      </w:r>
      <w:r w:rsidR="000147E3" w:rsidRPr="00BD10F1">
        <w:t>,</w:t>
      </w:r>
      <w:r w:rsidRPr="00BD10F1">
        <w:t xml:space="preserve"> instrukcje VLIW są zwykle </w:t>
      </w:r>
      <w:r w:rsidR="000147E3" w:rsidRPr="00BD10F1">
        <w:t>moją co</w:t>
      </w:r>
      <w:r w:rsidRPr="00BD10F1">
        <w:t xml:space="preserve"> najmniej 64 bitów szerokości, a na niektórych </w:t>
      </w:r>
      <w:proofErr w:type="spellStart"/>
      <w:r w:rsidRPr="00BD10F1">
        <w:t>architekturach</w:t>
      </w:r>
      <w:proofErr w:type="spellEnd"/>
      <w:r w:rsidRPr="00BD10F1">
        <w:t xml:space="preserve"> są znacznie szersze. </w:t>
      </w:r>
      <w:r w:rsidR="000147E3" w:rsidRPr="00BD10F1">
        <w:br/>
      </w:r>
      <w:r w:rsidR="000147E3" w:rsidRPr="00BD10F1">
        <w:br/>
        <w:t>VLIW odnosi się do architektury procesorów przeznaczonych do wykorzystania równoległości na poziomie instrukcji (ILP). W przypadku tradycyjnych jednostek przetwarzania (CPU, procesor) głównie umożliwiają to programy do określenia instrukcji wykonania w sekwencji, a tylko procesor VLIW umożliwia wyraźne określanie instrukcji do wykonania w tym samym czasie, jednocześnie, równocześnie. Konstrukcja ta umożliwia lepsze osiągi bez komplikacji.</w:t>
      </w:r>
    </w:p>
    <w:p w:rsidR="000147E3" w:rsidRPr="00BD10F1" w:rsidRDefault="000147E3" w:rsidP="004323CA"/>
    <w:p w:rsidR="000147E3" w:rsidRPr="00BD10F1" w:rsidRDefault="000147E3" w:rsidP="004323CA">
      <w:pPr>
        <w:rPr>
          <w:b/>
        </w:rPr>
      </w:pPr>
      <w:r w:rsidRPr="00BD10F1">
        <w:rPr>
          <w:b/>
        </w:rPr>
        <w:t>CMS</w:t>
      </w:r>
    </w:p>
    <w:p w:rsidR="000147E3" w:rsidRPr="00BD10F1" w:rsidRDefault="000147E3" w:rsidP="000147E3">
      <w:proofErr w:type="spellStart"/>
      <w:r w:rsidRPr="00BD10F1">
        <w:rPr>
          <w:rFonts w:cs="Arial"/>
          <w:bCs/>
          <w:shd w:val="clear" w:color="auto" w:fill="FFFFFF"/>
        </w:rPr>
        <w:t>Code</w:t>
      </w:r>
      <w:proofErr w:type="spellEnd"/>
      <w:r w:rsidRPr="00BD10F1">
        <w:rPr>
          <w:rFonts w:cs="Arial"/>
          <w:bCs/>
          <w:shd w:val="clear" w:color="auto" w:fill="FFFFFF"/>
        </w:rPr>
        <w:t xml:space="preserve"> </w:t>
      </w:r>
      <w:proofErr w:type="spellStart"/>
      <w:r w:rsidRPr="00BD10F1">
        <w:rPr>
          <w:rFonts w:cs="Arial"/>
          <w:bCs/>
          <w:shd w:val="clear" w:color="auto" w:fill="FFFFFF"/>
        </w:rPr>
        <w:t>Morphing</w:t>
      </w:r>
      <w:proofErr w:type="spellEnd"/>
      <w:r w:rsidRPr="00BD10F1">
        <w:rPr>
          <w:rFonts w:cs="Arial"/>
          <w:bCs/>
          <w:shd w:val="clear" w:color="auto" w:fill="FFFFFF"/>
        </w:rPr>
        <w:t xml:space="preserve"> Software</w:t>
      </w:r>
      <w:r w:rsidRPr="00BD10F1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BD10F1">
        <w:t xml:space="preserve">jest to technologia stosowana przez mikroprocesory do wykonywania instrukcji x86., CMS czyta instrukcje i generuje instrukcje zastrzeżone dla procesora VLIW. Tłumaczenie CMS jest znacznie droższe niż </w:t>
      </w:r>
      <w:proofErr w:type="spellStart"/>
      <w:r w:rsidRPr="00BD10F1">
        <w:t>Shade</w:t>
      </w:r>
      <w:proofErr w:type="spellEnd"/>
      <w:r w:rsidRPr="00BD10F1">
        <w:t>, ale daje znacznie wyższą jakość kodu. CMS zawiera również tłumacza i stymuluje zarówno w trybie użytkownika i tryb pracy systemu.</w:t>
      </w:r>
      <w:r w:rsidRPr="00BD10F1">
        <w:br/>
      </w:r>
      <w:r w:rsidRPr="00BD10F1">
        <w:br/>
        <w:t>Jest</w:t>
      </w:r>
      <w:r w:rsidRPr="00BD10F1">
        <w:t xml:space="preserve"> to podejście stosowane w oprogramowani</w:t>
      </w:r>
      <w:r w:rsidRPr="00BD10F1">
        <w:t>u</w:t>
      </w:r>
      <w:r w:rsidRPr="00BD10F1">
        <w:t xml:space="preserve"> do ochrony aplikacji od inżynierii o</w:t>
      </w:r>
      <w:r w:rsidRPr="00BD10F1">
        <w:t>dwrotnej, analizy, modyfikacji i łamania</w:t>
      </w:r>
      <w:r w:rsidRPr="00BD10F1">
        <w:t xml:space="preserve">. Technologia ta chroni kodu </w:t>
      </w:r>
      <w:r w:rsidRPr="00BD10F1">
        <w:t>pośrednie szczeble</w:t>
      </w:r>
      <w:r w:rsidRPr="00BD10F1">
        <w:t xml:space="preserve">, </w:t>
      </w:r>
      <w:r w:rsidRPr="00BD10F1">
        <w:t>jak z Java i C#,</w:t>
      </w:r>
      <w:r w:rsidRPr="00BD10F1">
        <w:t xml:space="preserve"> </w:t>
      </w:r>
      <w:r w:rsidRPr="00BD10F1">
        <w:t>a</w:t>
      </w:r>
      <w:r w:rsidRPr="00BD10F1">
        <w:t xml:space="preserve"> nie</w:t>
      </w:r>
      <w:r w:rsidRPr="00BD10F1">
        <w:t xml:space="preserve"> binarnego kodu wynikowego. J</w:t>
      </w:r>
      <w:r w:rsidRPr="00BD10F1">
        <w:t>est wielopoziomowa technologia zawierająca setki unikalnych wzorów transformacyjnych kodu. Ponadto technologia ta zamienia kilka warstw pośrednich poleceń do poleceń maszyn wirtualnych (jak p-</w:t>
      </w:r>
      <w:proofErr w:type="spellStart"/>
      <w:r w:rsidRPr="00BD10F1">
        <w:t>code</w:t>
      </w:r>
      <w:proofErr w:type="spellEnd"/>
      <w:r w:rsidRPr="00BD10F1">
        <w:t xml:space="preserve">). Kod </w:t>
      </w:r>
      <w:proofErr w:type="spellStart"/>
      <w:r w:rsidRPr="00BD10F1">
        <w:t>morfingu</w:t>
      </w:r>
      <w:proofErr w:type="spellEnd"/>
      <w:r w:rsidRPr="00BD10F1">
        <w:t xml:space="preserve"> nie chroni przed śledzeniem wykonawczego, który może objawić logikę wykonanie dowolnego ko</w:t>
      </w:r>
      <w:r w:rsidR="00BD10F1" w:rsidRPr="00BD10F1">
        <w:t xml:space="preserve">du chronionego. </w:t>
      </w:r>
      <w:proofErr w:type="spellStart"/>
      <w:r w:rsidRPr="00BD10F1">
        <w:t>Code</w:t>
      </w:r>
      <w:proofErr w:type="spellEnd"/>
      <w:r w:rsidRPr="00BD10F1">
        <w:t xml:space="preserve"> </w:t>
      </w:r>
      <w:proofErr w:type="spellStart"/>
      <w:r w:rsidRPr="00BD10F1">
        <w:t>Morphing</w:t>
      </w:r>
      <w:proofErr w:type="spellEnd"/>
      <w:r w:rsidRPr="00BD10F1">
        <w:t xml:space="preserve"> jest często używany w </w:t>
      </w:r>
      <w:r w:rsidR="00BD10F1" w:rsidRPr="00BD10F1">
        <w:t>zabezpieczeniu</w:t>
      </w:r>
      <w:r w:rsidRPr="00BD10F1">
        <w:t xml:space="preserve"> przed kopiowaniem lub inn</w:t>
      </w:r>
      <w:r w:rsidR="00BD10F1" w:rsidRPr="00BD10F1">
        <w:t>ych</w:t>
      </w:r>
      <w:r w:rsidRPr="00BD10F1">
        <w:t xml:space="preserve"> kontrol</w:t>
      </w:r>
      <w:r w:rsidR="00BD10F1" w:rsidRPr="00BD10F1">
        <w:t>i.</w:t>
      </w:r>
    </w:p>
    <w:p w:rsidR="00BD10F1" w:rsidRPr="00BD10F1" w:rsidRDefault="00BD10F1" w:rsidP="000147E3"/>
    <w:p w:rsidR="00C8525D" w:rsidRDefault="00C8525D" w:rsidP="000147E3"/>
    <w:p w:rsidR="00C8525D" w:rsidRDefault="00C8525D" w:rsidP="000147E3"/>
    <w:p w:rsidR="00BD10F1" w:rsidRPr="00C8525D" w:rsidRDefault="00BD10F1" w:rsidP="000147E3">
      <w:pPr>
        <w:rPr>
          <w:b/>
        </w:rPr>
      </w:pPr>
      <w:bookmarkStart w:id="0" w:name="_GoBack"/>
      <w:r w:rsidRPr="00C8525D">
        <w:rPr>
          <w:b/>
        </w:rPr>
        <w:lastRenderedPageBreak/>
        <w:t>RAID</w:t>
      </w:r>
    </w:p>
    <w:bookmarkEnd w:id="0"/>
    <w:p w:rsidR="00C8525D" w:rsidRDefault="00C8525D" w:rsidP="00BD10F1">
      <w:pPr>
        <w:shd w:val="clear" w:color="auto" w:fill="FFFFFF"/>
        <w:spacing w:before="120" w:after="120" w:line="336" w:lineRule="atLeast"/>
        <w:rPr>
          <w:rFonts w:eastAsia="Times New Roman" w:cs="Arial"/>
          <w:b/>
          <w:bCs/>
          <w:lang w:eastAsia="pl-PL"/>
        </w:rPr>
      </w:pPr>
    </w:p>
    <w:p w:rsidR="00BD10F1" w:rsidRPr="00BD10F1" w:rsidRDefault="00BD10F1" w:rsidP="00BD10F1">
      <w:pPr>
        <w:shd w:val="clear" w:color="auto" w:fill="FFFFFF"/>
        <w:spacing w:before="120" w:after="120" w:line="336" w:lineRule="atLeast"/>
        <w:rPr>
          <w:rFonts w:eastAsia="Times New Roman" w:cs="Arial"/>
          <w:lang w:eastAsia="pl-PL"/>
        </w:rPr>
      </w:pPr>
      <w:r w:rsidRPr="00BD10F1">
        <w:rPr>
          <w:rFonts w:eastAsia="Times New Roman" w:cs="Arial"/>
          <w:b/>
          <w:bCs/>
          <w:lang w:eastAsia="pl-PL"/>
        </w:rPr>
        <w:t>RAID</w:t>
      </w:r>
      <w:r w:rsidRPr="00BD10F1">
        <w:rPr>
          <w:rFonts w:eastAsia="Times New Roman" w:cs="Arial"/>
          <w:lang w:eastAsia="pl-PL"/>
        </w:rPr>
        <w:t> (ang. </w:t>
      </w:r>
      <w:proofErr w:type="spellStart"/>
      <w:r w:rsidRPr="00BD10F1">
        <w:rPr>
          <w:rFonts w:eastAsia="Times New Roman" w:cs="Arial"/>
          <w:iCs/>
          <w:lang w:eastAsia="pl-PL"/>
        </w:rPr>
        <w:t>Redundant</w:t>
      </w:r>
      <w:proofErr w:type="spellEnd"/>
      <w:r w:rsidRPr="00BD10F1">
        <w:rPr>
          <w:rFonts w:eastAsia="Times New Roman" w:cs="Arial"/>
          <w:iCs/>
          <w:lang w:eastAsia="pl-PL"/>
        </w:rPr>
        <w:t xml:space="preserve"> </w:t>
      </w:r>
      <w:proofErr w:type="spellStart"/>
      <w:r w:rsidRPr="00BD10F1">
        <w:rPr>
          <w:rFonts w:eastAsia="Times New Roman" w:cs="Arial"/>
          <w:iCs/>
          <w:lang w:eastAsia="pl-PL"/>
        </w:rPr>
        <w:t>Array</w:t>
      </w:r>
      <w:proofErr w:type="spellEnd"/>
      <w:r w:rsidRPr="00BD10F1">
        <w:rPr>
          <w:rFonts w:eastAsia="Times New Roman" w:cs="Arial"/>
          <w:iCs/>
          <w:lang w:eastAsia="pl-PL"/>
        </w:rPr>
        <w:t xml:space="preserve"> of Independent </w:t>
      </w:r>
      <w:proofErr w:type="spellStart"/>
      <w:r w:rsidRPr="00BD10F1">
        <w:rPr>
          <w:rFonts w:eastAsia="Times New Roman" w:cs="Arial"/>
          <w:iCs/>
          <w:lang w:eastAsia="pl-PL"/>
        </w:rPr>
        <w:t>Disks</w:t>
      </w:r>
      <w:proofErr w:type="spellEnd"/>
      <w:r w:rsidRPr="00BD10F1">
        <w:rPr>
          <w:rFonts w:eastAsia="Times New Roman" w:cs="Arial"/>
          <w:lang w:eastAsia="pl-PL"/>
        </w:rPr>
        <w:t>, Nadmiarowa macierz niezależnych dysków) – polega na współpracy dwóch lub więcej dysków twardych w taki sposób, aby zapewnić dodatkowe możliwości, nieosiągalne przy użyciu jednego dysku jak i kilku dysków podłączonych jako oddzielne.</w:t>
      </w:r>
    </w:p>
    <w:p w:rsidR="00BD10F1" w:rsidRPr="00BD10F1" w:rsidRDefault="00BD10F1" w:rsidP="00BD10F1">
      <w:pPr>
        <w:shd w:val="clear" w:color="auto" w:fill="FFFFFF"/>
        <w:spacing w:before="120" w:after="120" w:line="336" w:lineRule="atLeast"/>
        <w:rPr>
          <w:rFonts w:eastAsia="Times New Roman" w:cs="Arial"/>
          <w:lang w:eastAsia="pl-PL"/>
        </w:rPr>
      </w:pPr>
      <w:r w:rsidRPr="00BD10F1">
        <w:rPr>
          <w:rFonts w:eastAsia="Times New Roman" w:cs="Arial"/>
          <w:lang w:eastAsia="pl-PL"/>
        </w:rPr>
        <w:t>RAID używa się w następujących celach:</w:t>
      </w:r>
      <w:r>
        <w:rPr>
          <w:rFonts w:eastAsia="Times New Roman" w:cs="Arial"/>
          <w:lang w:eastAsia="pl-PL"/>
        </w:rPr>
        <w:br/>
        <w:t xml:space="preserve">- </w:t>
      </w:r>
      <w:r w:rsidRPr="00BD10F1">
        <w:rPr>
          <w:rFonts w:eastAsia="Times New Roman" w:cs="Arial"/>
          <w:lang w:eastAsia="pl-PL"/>
        </w:rPr>
        <w:t>zwiększenie niezawodności (odporność na awarie),</w:t>
      </w:r>
      <w:r>
        <w:rPr>
          <w:rFonts w:eastAsia="Times New Roman" w:cs="Arial"/>
          <w:lang w:eastAsia="pl-PL"/>
        </w:rPr>
        <w:br/>
        <w:t xml:space="preserve">- </w:t>
      </w:r>
      <w:r w:rsidRPr="00BD10F1">
        <w:rPr>
          <w:rFonts w:eastAsia="Times New Roman" w:cs="Arial"/>
          <w:lang w:eastAsia="pl-PL"/>
        </w:rPr>
        <w:t>zwiększenie wydajności transmisji danych,</w:t>
      </w:r>
      <w:r>
        <w:rPr>
          <w:rFonts w:eastAsia="Times New Roman" w:cs="Arial"/>
          <w:lang w:eastAsia="pl-PL"/>
        </w:rPr>
        <w:br/>
        <w:t xml:space="preserve">- </w:t>
      </w:r>
      <w:r w:rsidRPr="00BD10F1">
        <w:rPr>
          <w:rFonts w:eastAsia="Times New Roman" w:cs="Arial"/>
          <w:lang w:eastAsia="pl-PL"/>
        </w:rPr>
        <w:t>powiększenie przestrzeni dostępnej jako jedna całość.</w:t>
      </w:r>
    </w:p>
    <w:p w:rsidR="00BD10F1" w:rsidRDefault="00BD10F1" w:rsidP="00BD10F1">
      <w:pPr>
        <w:shd w:val="clear" w:color="auto" w:fill="FFFFFF"/>
        <w:spacing w:before="120" w:after="120" w:line="336" w:lineRule="atLeast"/>
        <w:rPr>
          <w:rFonts w:eastAsia="Times New Roman" w:cs="Arial"/>
          <w:lang w:eastAsia="pl-PL"/>
        </w:rPr>
      </w:pPr>
      <w:r w:rsidRPr="00BD10F1">
        <w:rPr>
          <w:rFonts w:eastAsia="Times New Roman" w:cs="Arial"/>
          <w:lang w:eastAsia="pl-PL"/>
        </w:rPr>
        <w:t>Podczas projektowania macierzy RAID uwzględniane są różnorodne zastosowania </w:t>
      </w:r>
      <w:hyperlink r:id="rId9" w:tooltip="Pamięć masowa" w:history="1">
        <w:r w:rsidRPr="00BD10F1">
          <w:rPr>
            <w:rFonts w:eastAsia="Times New Roman" w:cs="Arial"/>
            <w:lang w:eastAsia="pl-PL"/>
          </w:rPr>
          <w:t>pamięci masowej</w:t>
        </w:r>
      </w:hyperlink>
      <w:r w:rsidRPr="00BD10F1">
        <w:rPr>
          <w:rFonts w:eastAsia="Times New Roman" w:cs="Arial"/>
          <w:lang w:eastAsia="pl-PL"/>
        </w:rPr>
        <w:t> w </w:t>
      </w:r>
      <w:hyperlink r:id="rId10" w:tooltip="System komputerowy" w:history="1">
        <w:r w:rsidRPr="00BD10F1">
          <w:rPr>
            <w:rFonts w:eastAsia="Times New Roman" w:cs="Arial"/>
            <w:lang w:eastAsia="pl-PL"/>
          </w:rPr>
          <w:t>systemach komputerowych</w:t>
        </w:r>
      </w:hyperlink>
      <w:r w:rsidRPr="00BD10F1">
        <w:rPr>
          <w:rFonts w:eastAsia="Times New Roman" w:cs="Arial"/>
          <w:lang w:eastAsia="pl-PL"/>
        </w:rPr>
        <w:t>. Przeznaczenie macierzy implikuje wybór odpowiednich technologii w zakresie dysków, kontrolerów, </w:t>
      </w:r>
      <w:hyperlink r:id="rId11" w:tooltip="Pamięć podręczna" w:history="1">
        <w:r w:rsidRPr="00BD10F1">
          <w:rPr>
            <w:rFonts w:eastAsia="Times New Roman" w:cs="Arial"/>
            <w:lang w:eastAsia="pl-PL"/>
          </w:rPr>
          <w:t>pamięci podręcznej</w:t>
        </w:r>
      </w:hyperlink>
      <w:r w:rsidRPr="00BD10F1">
        <w:rPr>
          <w:rFonts w:eastAsia="Times New Roman" w:cs="Arial"/>
          <w:lang w:eastAsia="pl-PL"/>
        </w:rPr>
        <w:t>, sposobu przesyłania danych oraz poziomu niezawodności (odpowiedniej nadmiarowości/redundancji podzespołów i połączeń). W macierzach RAID stosuje się wszystkie pro</w:t>
      </w:r>
      <w:r>
        <w:rPr>
          <w:rFonts w:eastAsia="Times New Roman" w:cs="Arial"/>
          <w:lang w:eastAsia="pl-PL"/>
        </w:rPr>
        <w:t xml:space="preserve">dukowane obecnie rodzaje dysków  </w:t>
      </w:r>
      <w:r w:rsidRPr="00BD10F1">
        <w:rPr>
          <w:rFonts w:eastAsia="Times New Roman" w:cs="Arial"/>
          <w:lang w:eastAsia="pl-PL"/>
        </w:rPr>
        <w:t>twardych. Dominują jednak rozwiązania oparte na serwerowych. Rośnie udział dysków </w:t>
      </w:r>
      <w:hyperlink r:id="rId12" w:tooltip="Solid State Drive" w:history="1">
        <w:r w:rsidRPr="00BD10F1">
          <w:rPr>
            <w:rFonts w:eastAsia="Times New Roman" w:cs="Arial"/>
            <w:lang w:eastAsia="pl-PL"/>
          </w:rPr>
          <w:t>SSD</w:t>
        </w:r>
      </w:hyperlink>
      <w:r w:rsidRPr="00BD10F1">
        <w:rPr>
          <w:rFonts w:eastAsia="Times New Roman" w:cs="Arial"/>
          <w:lang w:eastAsia="pl-PL"/>
        </w:rPr>
        <w:t> w rozwiązaniach wymagających krótkiego czasu dostępu do rozproszonych danych.</w:t>
      </w:r>
      <w:r>
        <w:rPr>
          <w:rFonts w:eastAsia="Times New Roman" w:cs="Arial"/>
          <w:lang w:eastAsia="pl-PL"/>
        </w:rPr>
        <w:br/>
        <w:t>RAID 0 – kolejne bloki danych zapisywane są na dwóch lub więcej oddzielnych dyskach. Zwiększanie szybkości odczytu/zapisu nie gwarantuje żadnej ochrony</w:t>
      </w:r>
      <w:r>
        <w:rPr>
          <w:rFonts w:eastAsia="Times New Roman" w:cs="Arial"/>
          <w:lang w:eastAsia="pl-PL"/>
        </w:rPr>
        <w:br/>
        <w:t xml:space="preserve">RAID 1 – inaczej mirroring, bloki zapisywane są jednocześnie na dwóch lub więcej oddzielnych dyskach, tworząc efekt odbicia lustrzanego, jest redundancja danych, zwiększona ochrona, szybkość zależy od sterowników </w:t>
      </w:r>
      <w:r>
        <w:rPr>
          <w:rFonts w:eastAsia="Times New Roman" w:cs="Arial"/>
          <w:lang w:eastAsia="pl-PL"/>
        </w:rPr>
        <w:br/>
        <w:t xml:space="preserve">RAID 5 – bloki danych zapisywane są tylko raz na kolejnych dyskach, każdy dysk zawiera </w:t>
      </w:r>
      <w:proofErr w:type="spellStart"/>
      <w:r>
        <w:rPr>
          <w:rFonts w:eastAsia="Times New Roman" w:cs="Arial"/>
          <w:lang w:eastAsia="pl-PL"/>
        </w:rPr>
        <w:t>parity</w:t>
      </w:r>
      <w:proofErr w:type="spellEnd"/>
      <w:r>
        <w:rPr>
          <w:rFonts w:eastAsia="Times New Roman" w:cs="Arial"/>
          <w:lang w:eastAsia="pl-PL"/>
        </w:rPr>
        <w:t xml:space="preserve"> czyli dane pozwalające się odzyskać przy awarii jednego z dysków, czyli XOR pozostałych.</w:t>
      </w:r>
    </w:p>
    <w:p w:rsidR="00BD10F1" w:rsidRDefault="00BD10F1" w:rsidP="00BD10F1">
      <w:pPr>
        <w:shd w:val="clear" w:color="auto" w:fill="FFFFFF"/>
        <w:spacing w:before="120" w:after="120" w:line="336" w:lineRule="atLeast"/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 xml:space="preserve">RAID 6 – podobny do RAID 5, z tym, że są tu dwa bloki </w:t>
      </w:r>
      <w:proofErr w:type="spellStart"/>
      <w:r>
        <w:rPr>
          <w:rFonts w:eastAsia="Times New Roman" w:cs="Arial"/>
          <w:lang w:eastAsia="pl-PL"/>
        </w:rPr>
        <w:t>parity</w:t>
      </w:r>
      <w:proofErr w:type="spellEnd"/>
      <w:r>
        <w:rPr>
          <w:rFonts w:eastAsia="Times New Roman" w:cs="Arial"/>
          <w:lang w:eastAsia="pl-PL"/>
        </w:rPr>
        <w:t>, więc nawet odzyskanie danych po awarii dwóch dysków</w:t>
      </w:r>
      <w:r w:rsidR="00C8525D">
        <w:rPr>
          <w:rFonts w:eastAsia="Times New Roman" w:cs="Arial"/>
          <w:lang w:eastAsia="pl-PL"/>
        </w:rPr>
        <w:br/>
        <w:t>RAID 0+1 – połączenie RAID 0 oraz 1, najbardziej kosztowny dyskowo, szybkość RAID 0 niezawodność RAID 1</w:t>
      </w:r>
      <w:r w:rsidR="00C8525D">
        <w:rPr>
          <w:rFonts w:eastAsia="Times New Roman" w:cs="Arial"/>
          <w:lang w:eastAsia="pl-PL"/>
        </w:rPr>
        <w:br/>
        <w:t xml:space="preserve">RAID 10 – podobnie jak RAID 0+1 lecz tutaj jest </w:t>
      </w:r>
      <w:proofErr w:type="spellStart"/>
      <w:r w:rsidR="00C8525D">
        <w:rPr>
          <w:rFonts w:eastAsia="Times New Roman" w:cs="Arial"/>
          <w:lang w:eastAsia="pl-PL"/>
        </w:rPr>
        <w:t>stripe</w:t>
      </w:r>
      <w:proofErr w:type="spellEnd"/>
      <w:r w:rsidR="00C8525D">
        <w:rPr>
          <w:rFonts w:eastAsia="Times New Roman" w:cs="Arial"/>
          <w:lang w:eastAsia="pl-PL"/>
        </w:rPr>
        <w:t xml:space="preserve"> mirrorów, lepiej sobie radzi z  obudową macierzy</w:t>
      </w:r>
    </w:p>
    <w:p w:rsidR="00BD10F1" w:rsidRPr="00BD10F1" w:rsidRDefault="00BD10F1" w:rsidP="00BD10F1">
      <w:pPr>
        <w:shd w:val="clear" w:color="auto" w:fill="FFFFFF"/>
        <w:spacing w:before="120" w:after="120" w:line="336" w:lineRule="atLeast"/>
        <w:rPr>
          <w:rFonts w:eastAsia="Times New Roman" w:cs="Arial"/>
          <w:lang w:eastAsia="pl-PL"/>
        </w:rPr>
      </w:pPr>
    </w:p>
    <w:p w:rsidR="00BD10F1" w:rsidRPr="00BD10F1" w:rsidRDefault="00BD10F1" w:rsidP="000147E3"/>
    <w:p w:rsidR="000147E3" w:rsidRPr="00BD10F1" w:rsidRDefault="000147E3" w:rsidP="004323CA"/>
    <w:p w:rsidR="000147E3" w:rsidRPr="00BD10F1" w:rsidRDefault="000147E3" w:rsidP="004323CA"/>
    <w:p w:rsidR="006857C6" w:rsidRPr="00BD10F1" w:rsidRDefault="006857C6" w:rsidP="004323CA"/>
    <w:p w:rsidR="006857C6" w:rsidRPr="00BD10F1" w:rsidRDefault="006857C6" w:rsidP="004323CA"/>
    <w:sectPr w:rsidR="006857C6" w:rsidRPr="00BD1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73F21"/>
    <w:multiLevelType w:val="multilevel"/>
    <w:tmpl w:val="2A0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10"/>
    <w:rsid w:val="000147E3"/>
    <w:rsid w:val="00241FED"/>
    <w:rsid w:val="004323CA"/>
    <w:rsid w:val="006857C6"/>
    <w:rsid w:val="00997F10"/>
    <w:rsid w:val="00BD10F1"/>
    <w:rsid w:val="00C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8362F-03CF-424E-A065-5ED1D0D6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997F10"/>
  </w:style>
  <w:style w:type="character" w:styleId="Hipercze">
    <w:name w:val="Hyperlink"/>
    <w:basedOn w:val="Domylnaczcionkaakapitu"/>
    <w:uiPriority w:val="99"/>
    <w:semiHidden/>
    <w:unhideWhenUsed/>
    <w:rsid w:val="00997F1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BD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CU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Procesor" TargetMode="External"/><Relationship Id="rId12" Type="http://schemas.openxmlformats.org/officeDocument/2006/relationships/hyperlink" Target="https://pl.wikipedia.org/wiki/Solid_State_Dr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Heterogeniczno%C5%9B%C4%87" TargetMode="External"/><Relationship Id="rId11" Type="http://schemas.openxmlformats.org/officeDocument/2006/relationships/hyperlink" Target="https://pl.wikipedia.org/wiki/Pami%C4%99%C4%87_podr%C4%99czna" TargetMode="External"/><Relationship Id="rId5" Type="http://schemas.openxmlformats.org/officeDocument/2006/relationships/hyperlink" Target="https://pl.wikipedia.org/wiki/Framework" TargetMode="External"/><Relationship Id="rId10" Type="http://schemas.openxmlformats.org/officeDocument/2006/relationships/hyperlink" Target="https://pl.wikipedia.org/wiki/System_komputero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ami%C4%99%C4%87_masow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1210</Words>
  <Characters>7266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Baggio</dc:creator>
  <cp:keywords/>
  <dc:description/>
  <cp:lastModifiedBy>Iker Baggio</cp:lastModifiedBy>
  <cp:revision>2</cp:revision>
  <dcterms:created xsi:type="dcterms:W3CDTF">2016-06-07T21:14:00Z</dcterms:created>
  <dcterms:modified xsi:type="dcterms:W3CDTF">2016-06-07T22:10:00Z</dcterms:modified>
</cp:coreProperties>
</file>