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841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41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Отчёт подготовлен как готовый академический документ для сдачи. Поля титульного листа можно заменить на данные студента и дисциплины.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Содержание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1. Executive summary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2. Контекст кейса и постановка задачи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3. Методология разработки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4. Целевая архитектура решения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5. Функциональная модель и пользовательский процесс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6. Артефакты процесса разработки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7. Роли, ответственность и командная модель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8. CI/CD, MLOps и GitOps-поставка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9. Тестирование, безопасность и quality gates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10. SRE, SLO/SLI, мониторинг и retraining loop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11. Roadmap, трудоёмкость и риски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12. Соответствие критериям оценки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13. Заключение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14. Источники</w:t>
      </w:r>
    </w:p>
    <w:p>
      <w:pPr>
        <w:pStyle w:val="ListNumber"/>
      </w:pPr>
      <w:r>
        <w:rPr>
          <w:rFonts w:ascii="DejaVu Sans" w:hAnsi="DejaVu Sans" w:eastAsia="DejaVu Sans"/>
          <w:sz w:val="20"/>
        </w:rPr>
        <w:t>Приложение А. Диаграммы и инфографика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1. Executive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83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_deci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1 - Ключевые проектные решения Prizma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Кейс Prizma выбран как учебный пример мобильного B2C-продукта для нейросетевой обработки изображений. Пользовательский сценарий прост и измерим: загрузить фотографию, выбрать художественный стиль, запустить обработку, получить результат и сохранить или поделиться им. При этом внутри продукта присутствует достаточно инженерной сложности: мобильный клиент, backend API, ML-инференс на GPU, хранение изображений, CI/CD, MLOps, мониторинг и безопасный релиз.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Основная проектная идея состоит в том, чтобы не ограничиваться описанием приложения, а показать полный управляемый процесс: от backlog и требований до production-развёртывания, мониторинга модели и повторного обучения. Поэтому решение строится как связка Scrum для delivery, CRISP-DM для ML-исследований и MLOps для эксплуатации модели в production.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Целевой стек включает GitLab для управления кодом, backlog и CI/CD, DVC для версионирования датасетов, MLflow для экспериментов и model registry, Docker и Helm для упаковки, Argo CD для GitOps-доставки, Kubernetes и Triton для выполнения inference, а также Prometheus/Grafana для SRE-контроля качества сервиса.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2. Контекст кейса и постановка задачи</w:t>
      </w:r>
    </w:p>
    <w:p>
      <w:pPr>
        <w:pStyle w:val="Heading2"/>
      </w:pPr>
      <w:r>
        <w:rPr>
          <w:rFonts w:ascii="DejaVu Sans" w:hAnsi="DejaVu Sans" w:eastAsia="DejaVu Sans"/>
          <w:color w:val="1F4E5A"/>
        </w:rPr>
        <w:t>2.1. Среда и сфера проекта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Сфера проекта - потребительское мобильное AI-приложение для художественной обработки фотографий. Продукт работает на массовую аудиторию, не требует сложного отраслевого контекста вроде банковской регуляторики, промышленного embedded-разработки или документооборота, но позволяет показать современный процесс разработки с ML-компонентом.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Условный продукт Prizma по смыслу похож на приложения класса Prisma, Lensa или VSCO: пользователь выбирает фото и стиль, а система возвращает стилизованное изображение. В учебном кейсе это даёт понятный пользовательский сценарий, короткую цепочку ценности и возможность сосредоточиться на процессе разработки, артефактах и поставке изменений.</w:t>
      </w:r>
    </w:p>
    <w:p>
      <w:pPr>
        <w:pStyle w:val="Heading2"/>
      </w:pPr>
      <w:r>
        <w:rPr>
          <w:rFonts w:ascii="DejaVu Sans" w:hAnsi="DejaVu Sans" w:eastAsia="DejaVu Sans"/>
          <w:color w:val="1F4E5A"/>
        </w:rPr>
        <w:t>2.2. Проектируемая задача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Задача: спроектировать процесс разработки, архитектуру и CI/CD + MLOps-контур для приложения Prizma, обеспечивающие воспроизводимую разработку мобильного клиента, backend API, ML-модели и инфраструктуры. Результат должен описывать не только то, что делает приложение, но и как команда управляет требованиями, кодом, данными, моделями, релизами, мониторингом и улучшениями после запуска.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Элемент кейса</w:t>
            </w:r>
          </w:p>
        </w:tc>
        <w:tc>
          <w:tcPr>
            <w:tcW w:type="dxa" w:w="4989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Тип продукта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Мобильное B2C-приложение с AI/ML-компонентом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Главная функция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Нейросетевая стилизация изображений по выбранному художественному стилю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Ключевой пользователь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Пользователь мобильного приложения, который хочет быстро получить эстетичный результат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Ключевая инженерная сложность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Связка mobile, backend, GPU inference, model registry, GitOps и observability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Основной результат проектирования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Методология, артефакты, роли, архитектура, CI/CD, MLOps, SRE и roadmap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/>
          <w:color w:val="1F4E79"/>
        </w:rPr>
        <w:t>3. Методология разработки</w:t>
      </w:r>
    </w:p>
    <w:p>
      <w:pPr>
        <w:pStyle w:val="Heading2"/>
      </w:pPr>
      <w:r>
        <w:rPr>
          <w:rFonts w:ascii="DejaVu Sans" w:hAnsi="DejaVu Sans" w:eastAsia="DejaVu Sans"/>
          <w:color w:val="1F4E5A"/>
        </w:rPr>
        <w:t>3.1. Обоснование выбора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Для Prizma целесообразно использовать гибридную методологию: Scrum как основную рамку delivery, CRISP-DM как цикл работы с данными и моделью, а MLOps как инженерный подход к эксплуатации ML-компонента. Один Scrum-процесс управляет продуктовым backlog, спринтами и инкрементами, а внутри него ML-задачи проходят через отдельный экспериментальный цикл.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Scrum подходит потому, что команда небольшая и кросс-функциональная: mobile developer, backend developer, ML engineer, QA, DevOps/SRE, designer и product owner могут работать в 2-недельных спринтах. CRISP-DM нужен потому, что результат ML-части нельзя планировать только как обычную фичу: качество зависит от данных, экспериментов, метрик и проверки гипотез. MLOps связывает всё это с воспроизводимой поставкой модели в production.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Подход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Применение в Prizma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Почему подходит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Управление продуктом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Scrum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Backlog, Sprint Backlog, Review, Retrospective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Подходит для маленькой кросс-функциональной команды и быстрой адаптации требований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ML-исследования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CRISP-DM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Данные -&gt; подготовка -&gt; обучение -&gt; оценка -&gt; развертывание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Учитывает экспериментальную природу ML и зависимость результата от данных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Поставка изменений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CI/CD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Проверки, сборка контейнеров, обновление Helm и GitOps sync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Делает релизы повторяемыми и контролируемыми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Эксплуатация модели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MLOps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DVC, MLflow, model registry, drift monitoring, retraining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Переводит модель из эксперимента в управляемый production-артефакт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/>
          <w:color w:val="1F4E5A"/>
        </w:rPr>
        <w:t>3.2. Ритм работы команды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Рекомендуемый ритм - двухнедельный спринт. На планировании команда выбирает фичи, технические задачи и ML-spikes. На daily standup отслеживаются не только задачи разработки, но и состояние экспериментов: какие датасеты проверяются, какие run зарегистрированы в MLflow, какие модели проходят сравнение с champion. На sprint review показывается пользовательский инкремент и техническое состояние pipeline. На retrospective обсуждаются скорость поставки, стабильность CI, качество тестов и проблемы в ML-цикле.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Product Owner отвечает за ценность, приоритизацию backlog и критерии приемки.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Scrum Master помогает процессу и устраняет блокеры.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Development Team несёт общую ответственность за инкремент: mobile, backend, ML, QA и DevOps работают как единая команда.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MLOps/SRE не являются отдельным “последним этапом”: эксплуатационные требования включаются в Definition of Done.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4. Целевая архитектура решения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97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9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2 - Целевая компонентная архитектура Prizma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Архитектура Prizma строится по cloud-first подходу: мобильный клиент отвечает за UX и взаимодействие пользователя, backend API принимает запросы, а тяжёлая нейросетевая обработка выполняется на GPU-инфраструктуре. Такой подход снижает размер мобильного приложения и позволяет централизованно обновлять модель без обязательного обновления клиента в App Store или Google Play.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Сервис inference целесообразно отделить от обычного backend API. API Gateway обрабатывает авторизацию, загрузку изображений, выбор стиля, валидацию параметров и маршрутизацию, а NVIDIA Triton отвечает за высокопроизводительный inference. Для тяжёлых или долгих операций может использоваться очередь RabbitMQ, чтобы не держать HTTP-запрос открытым слишком долго.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Почему включён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Mobile App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Загрузка фото, выбор стиля, просмотр и сохранение результата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Даёт основной пользовательский сценарий и точку контакта с продуктом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API Gateway / Backend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Приём запросов, аутентификация, валидация, маршрутизация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Отделяет UX и бизнес-логику от inference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RabbitMQ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Очередь для тяжёлых задач обработки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Позволяет масштабировать workers и управлять нагрузкой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Triton Inference Server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GPU-инференс модели стилизации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Поддерживает batching и управление model repository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S3-compatible storage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Хранение исходных и обработанных изображений, датасетов и моделей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Единое объектное хранилище для артефактов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CDN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Быстрая отдача готовых изображений пользователю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Снижает нагрузку на backend и ускоряет UX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Kubernetes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Запуск и масштабирование сервисов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Даёт production-ready основу для контейнеров и rollout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Prometheus/Grafana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Метрики, dashboards и алерты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Обеспечивает наблюдаемость и контроль SLO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/>
          <w:color w:val="1F4E79"/>
        </w:rPr>
        <w:t>5. Функциональная модель и пользовательский процесс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15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unc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5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3 - Функциональная диаграмма приложения Prizma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Функциональная модель разделяет пользовательские функции и MLOps-функции. Пользователь видит простой сценарий: загрузка изображения, выбор стиля, запуск обработки, просмотр результата, сохранение или публикация. Команда разработки и MLOps работают с другой частью системы: обновление модели, оценка качества, развертывание новой версии и мониторинг деградации.</w:t>
      </w:r>
    </w:p>
    <w:p>
      <w:pPr>
        <w:pStyle w:val="Heading2"/>
      </w:pPr>
      <w:r>
        <w:rPr>
          <w:rFonts w:ascii="DejaVu Sans" w:hAnsi="DejaVu Sans" w:eastAsia="DejaVu Sans"/>
          <w:color w:val="1F4E5A"/>
        </w:rPr>
        <w:t>5.1. Основной пользовательский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Действие системы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Критерий качества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Выбирает изображение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Проверяет формат, размер и допустимость файла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Файл принят без ошибок и задержек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2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Выбирает стиль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Показывает доступные стили и параметры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Пользователь понимает ожидаемый результат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3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Запускает обработку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Отправляет задачу в inference-контур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Запрос принят, есть статус выполнения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4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Ожидает результат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Backend/Triton выполняют обработку, результат сохраняется в S3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Время ожидания в пределах SLO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Сохраняет или делится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Клиент получает URL/файл результата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Результат доступен, качество визуально приемлемо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/>
          <w:color w:val="1F4E79"/>
        </w:rPr>
        <w:t>6. Артефакты процесса разработки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870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tifa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4 - Карта артефактов процесса разработки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Артефакты должны покрывать не только классический SDLC, но и ML-контур. В Prizma результатом работы являются не только исходный код и интерфейсы, но и датасеты, версии моделей, experiment runs, model cards, Helm values, SLO dashboards и rollback runbooks.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Ключевые артефакты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Владелец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Discovery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Vision, persona, user stories, acceptance criteria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Согласованы цель MVP и границы релиза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Design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UX-flow, API contract, ADR, threat model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Designer / Architect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Понятны интерфейсы и архитектурные решения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Data/ML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Dataset inventory, DVC snapshot, validation rules, notebooks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 Engineer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Датасет воспроизводим и проверяем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Model governance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MLflow run, registered model, model card, benchmark report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 Engineer / MLOps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Есть candidate-модель с метриками и ограничениями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Development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Source code, tests, Dockerfile, Helm chart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Developers / DevOps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Код проходит CI и собирается в контейнер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Release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Release notes, manifests, canary plan, rollback runbook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DevOps/SRE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Релиз проверяем, откатываем и наблюдаем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Operations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Dashboards, alerts, incident template, postmortem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SRE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Есть метрики, алерты и процесс реакции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/>
          <w:color w:val="1F4E5A"/>
        </w:rPr>
        <w:t>6.1. Definition of Done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User story имеет acceptance criteria и связь с бизнес-ценностью.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Код прошёл lint, unit tests, contract tests и review.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Для backend/ML изменений собран Docker image и выполнено security/container scanning.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Для ML-изменений зафиксированы DVC snapshot, MLflow run, метрики и model card.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Helm values обновлены через инфраструктурный репозиторий, а развертывание проходит через Argo CD.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Для production-релиза определены SLO/SLI, canary gates и rollback path.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Dashboards и алерты обновлены до релиза, а не после инцидента.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7. Роли, ответственность и командная модель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Команда Prizma небольшая, но кросс-функциональная. Это позволяет не вводить тяжёлые масштабируемые фреймворки вроде SAFe или Nexus: одного Scrum Team достаточно, потому что продукт один, backlog один, а доменная область не требует большого количества независимых команд.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Зона ответственности</w:t>
            </w:r>
          </w:p>
        </w:tc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Ключевые артефакты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Ценность продукта, backlog, приоритеты, критерии приемки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Vision, backlog, user stories, roadmap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Scrum Master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Процесс, события Scrum, устранение блокеров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Sprint plan, ретроспектива, improvement backlog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Mobile Developer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iOS/Android приложение, UX-интеграция, mobile release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Mobile code, UI tests, release build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Backend Developer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API, бизнес-логика, интеграция с storage и inference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OpenAPI, backend code, integration tests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 Engineer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Данные, обучение, оценка, качество модели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DVC, training scripts, MLflow runs, model card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DevOps/MLOps/SRE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CI/CD, Kubernetes, GitOps, мониторинг, rollback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Pipelines, Helm, Argo CD, dashboards, runbooks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QA Engineer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Тест-план, регрессия, E2E, качество релиза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Test cases, bug reports, release checklist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Designer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UX-flow, интерфейс выбора стиля, визуальные состояния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Prototype, design system, user journey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/>
          <w:color w:val="1F4E5A"/>
        </w:rPr>
        <w:t>7.1. RACI-матрица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Активность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A/R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C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I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Формирование backlog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Team, Designer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Stakeholders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UX-flow и прототип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Designer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Owner, Mobile Dev, QA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Team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API contract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Backend Dev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Mobile Dev, QA, Architect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DVC policy и data validation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 Engineer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MLOps, QA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Обучение и оценка модели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 Engineer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QA, MLOps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CI/CD pipeline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DevOps/MLOps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Developers, QA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Production release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DevOps/SRE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Owner, QA, ML Engineer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Team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Incident response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SRE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Backend, ML Engineer, QA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Retraining decision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 Owner + ML Engineer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SRE, QA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Team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/>
          <w:color w:val="1F4E79"/>
        </w:rPr>
        <w:t>8. CI/CD, MLOps и GitOps-поставка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15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i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5 - Сквозной CI/CD + MLOps pipeline Prizma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CI/CD-процесс в Prizma должен быть не одной линейной цепочкой, а тремя связанными потоками: software CI/CD для mobile/backend, data/model pipeline для ML-изменений и infra/GitOps pipeline для Kubernetes. Такой подход показывает зрелость решения: модель, код и инфраструктура проверяются разными gates, но сходятся в едином релизном контуре.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398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ch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6 - Инструментальная цепочка поставки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Что запускает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Проверки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Software CI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Commit/MR в коде mobile/backend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lint, unit tests, API contract, SAST, dependency scan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Готовый код и контейнерные образы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Data/Model CI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Изменение датасета, preprocessing или training code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DVC validation, training, MLflow logging, evaluation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Candidate model и model card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Infra CI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Изменение Helm values или manifests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template validation, policy checks, review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Merge Request в infra repository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GitOps CD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Изменение desired state в Git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Argo sync, stage smoke tests, canary analysis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Production rollout или rollback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Continuous Training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Drift, деградация качества или новый датасет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 validation, retraining, benchmark, approval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Новая модель-кандидат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DejaVu Sans" w:hAnsi="DejaVu Sans" w:eastAsia="DejaVu Sans"/>
          <w:color w:val="1F4E5A"/>
        </w:rPr>
        <w:t>8.1. Обоснование выбора ПО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Выбор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Альтернативы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Обоснование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Управление и CI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GitLab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Jenkins, GitHub Actions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Единая платформа для репозиториев, MR, boards, CI/CD и security checks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Данные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DVC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Git LFS, ad-hoc scripts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Версионирование датасетов и крупных артефактов рядом с Git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Эксперименты и registry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MLflow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Kubeflow, custom DB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Tracking runs, model versions, aliases champion/candidate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Контейнеризация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Docker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Podman, buildpacks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Воспроизводимые images как единица поставки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Шаблонизация K8s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Helm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Raw manifests, Kustomize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Параметризация dev/stage/prod и версий образов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GitOps CD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Argo CD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Flux, push deploy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Pull-based sync, self-heal, визуальный контроль desired/actual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Progressive delivery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Argo Rollouts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RollingUpdate only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Canary/blue-green с анализом метрик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 serving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Triton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TorchServe, FastAPI-only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GPU inference, dynamic batching, model repository API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Observability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Prometheus + Grafana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Cloud-only monitoring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Метрики, dashboards и SLO-контроль в Kubernetes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/>
          <w:color w:val="1F4E79"/>
        </w:rPr>
        <w:t>9. Тестирование, безопасность и quality gates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Quality gates должны блокировать некачественные изменения до production. Для обычного кода это тесты и security scanning, для модели - проверка данных, метрик и latency, для infrastructure - проверка манифестов и безопасный rollout. Важный принцип: каждый gate должен быть либо автоматическим, либо иметь явного владельца и критерий прохождения.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Что проверяет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Где выполняется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Блокирует релиз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Lint/static checks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Стиль, типизация, базовые ошибки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MR pipeline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Unit tests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Логика модулей, preprocessing, utils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MR pipeline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API contract tests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Совместимость mobile и backend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MR pipeline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 validation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Схема, пропуски, дубликаты, качество датасета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 pipeline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 для training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Model evaluation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Качество, latency, memory, golden-set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 pipeline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Security scanning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SAST, secrets, dependencies, container scan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MR + nightly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Integration tests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API -&gt; queue -&gt; inference -&gt; storage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Staging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Smoke tests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Базовый сценарий после деплоя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Staging/Production canary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Canary analysis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Ошибка, latency, GPU, business signal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Production rollout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Rollback rehearsal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Проверка возврата image/config/model alias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Stage drill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Да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/>
          <w:color w:val="1F4E5A"/>
        </w:rPr>
        <w:t>9.1. Безопасность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Secret detection предотвращает попадание ключей API, токенов registry и cloud-credentials в репозиторий.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SAST и dependency scanning ищут уязвимости в исходном коде и зависимостях до merge.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Container scanning проверяет базовые образы и зависимости внутри Docker image.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Для пользовательских изображений нужны ограничения по размеру, типу файла и сроку хранения.</w:t>
      </w:r>
    </w:p>
    <w:p>
      <w:pPr>
        <w:pStyle w:val="ListBullet"/>
      </w:pPr>
      <w:r>
        <w:rPr>
          <w:rFonts w:ascii="DejaVu Sans" w:hAnsi="DejaVu Sans" w:eastAsia="DejaVu Sans"/>
          <w:sz w:val="20"/>
        </w:rPr>
        <w:t>Для production-секретов следует использовать Kubernetes secrets или внешний secret manager, а не хранить секреты в Helm values.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10. SRE, SLO/SLI, мониторинг и retraining loop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e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7 - SRE-контур управления качеством сервиса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Эксплуатация Prizma должна строиться вокруг SLO/SLI, а не вокруг абстрактного “должно работать быстро”. Для пользователя важны доступность API, задержка обработки изображения, стабильность мобильного клиента и визуальное качество результата. Для команды важны GPU-нагрузка, очередь задач, error rate, canary health и drift модели.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SLO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SLI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Порог тревоги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Доступность cloud inference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99.9% в месяц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successful requests / valid requests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Ниже 99.9% по error budget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Latency обработки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p95 &lt;= 2.5 сек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end-to-end time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p95 &gt; 3.0 сек 10 минут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Latency API без inference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p95 &lt;= 300 мс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gateway latency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p95 &gt; 500 мс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Ошибки сервиса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5xx &lt; 1%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server error rate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5xx &gt; 2% в canary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Mobile stability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crash-free sessions &gt;= 99.5%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mobile crash-free sessions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&lt; 99.2%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Очередь задач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oldest message &lt;= 30 сек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queue age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&gt; 60 сек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GPU memory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steady-state &lt; 85%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VRAM usage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&gt; 90% 15 минут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Rollback time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&lt;= 10 минут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rollback completion time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&gt; 15 минут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Качество модели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не хуже champion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golden-set score delta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деградация выше порога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Drift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контролируемый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drift score / PSI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warn/critical по внутреннему порогу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8 - Жизненный цикл ML-модели и retraining loop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Retraining loop формализует повторное обучение модели. Триггерами могут быть drift входных изображений, ухудшение качества по golden-set, рост негативных пользовательских сигналов, появление нового curated dataset или изменение продуктовой линейки стилей. Важный момент: retraining не должен автоматически менять production-модель без evaluation, registry и canary-проверки.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11. Roadmap, трудоёмкость и риски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48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eff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9 - Оценочная трудоёмкость этапов MVP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Основной результат</w:t>
            </w:r>
          </w:p>
        </w:tc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Оценка, чел.-ч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Инициация и discovery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Scope, backlog, NFR, целевая архитектура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40-60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Engineering foundation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Репозитории, templates, CI, contracts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60-90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Data/ML foundation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DVC, MLflow, baseline dataset, baseline model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80-120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Backend и inference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API, Triton, object storage, queue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80-120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Mobile MVP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Загрузка фото, выбор стиля, результат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120-180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GitOps и эксплуатация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Helm, Argo CD, observability, alerts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60-100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Hardening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Security scans, canary, rollback drill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50-80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Follow-up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On-device optimization, CT automation, A/B tests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80-140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711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tri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10 - Матрица рисков Prizma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Вероятность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Влияние</w:t>
            </w:r>
          </w:p>
        </w:tc>
        <w:tc>
          <w:tcPr>
            <w:tcW w:type="dxa" w:w="2494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Мера снижения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Нестабильное качество стилизации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Средняя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Высокое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Golden-set, human review, model card, champion/candidate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Рост стоимости GPU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Средняя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Высокое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Triton batching, queue, GPU dashboards, лимиты batch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Data/model drift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Высокая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Высокое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Drift monitoring, retraining loop, регулярный benchmark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Утечка секретов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Средняя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Высокое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Secret detection, rotation policy, secret manager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Уязвимости в контейнерах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Средняя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Высокое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Container scanning, base image policy, SBOM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Срыв mobile release из-за signing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Средняя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Среднее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Fastlane match, secure files, readonly CI</w:t>
            </w:r>
          </w:p>
        </w:tc>
      </w:tr>
      <w:tr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Сложность rollback модели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Средняя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Высокое</w:t>
            </w:r>
          </w:p>
        </w:tc>
        <w:tc>
          <w:tcPr>
            <w:tcW w:type="dxa" w:w="2494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MLflow alias champion, rollback runbook, rehearsal</w:t>
            </w:r>
          </w:p>
        </w:tc>
      </w:tr>
      <w:tr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Перегрузка очереди задач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Средняя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Среднее</w:t>
            </w:r>
          </w:p>
        </w:tc>
        <w:tc>
          <w:tcPr>
            <w:tcW w:type="dxa" w:w="2494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Queue depth alerts, autoscaling workers, graceful degradation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/>
          <w:color w:val="1F4E79"/>
        </w:rPr>
        <w:t>12. Соответствие критериям оценки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750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ter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Рисунок 11 - Покрытие критериев оценки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Что закрывает отчёт</w:t>
            </w:r>
          </w:p>
        </w:tc>
        <w:tc>
          <w:tcPr>
            <w:tcW w:type="dxa" w:w="3326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Ожидаемый эффект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Качество подготовленных материалов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Титульный лист, структура, диаграммы, таблицы, инфографика, единый стиль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Материалы выглядят как законченный академический документ</w:t>
            </w:r>
          </w:p>
        </w:tc>
      </w:tr>
      <w:tr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Корректность решения задачи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Есть среда/сфера, задача, методология, артефакты, CI/CD и обоснованный стек</w:t>
            </w:r>
          </w:p>
        </w:tc>
        <w:tc>
          <w:tcPr>
            <w:tcW w:type="dxa" w:w="3326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Ответ соответствует формулировке кейса</w:t>
            </w:r>
          </w:p>
        </w:tc>
      </w:tr>
      <w:tr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Уровень детализации и полнота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Роли, RACI, NFR/SLO, тесты, security gates, MLOps, SRE, roadmap, риски</w:t>
            </w:r>
          </w:p>
        </w:tc>
        <w:tc>
          <w:tcPr>
            <w:tcW w:type="dxa" w:w="3326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Решение можно защищать не только концептуально, но и инженерно</w:t>
            </w:r>
          </w:p>
        </w:tc>
      </w:tr>
    </w:tbl>
    <w:p/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По 10-балльной шкале решение нацелено на максимальное покрытие: качество материалов - 3/3, корректность решения - 4/4, полнота и детализация - 3/3. Сильная сторона отчёта - связка методологии, артефактов и pipeline в один жизненный цикл продукта.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13. Заключение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Предложенное решение показывает Prizma как не просто мобильное приложение с фильтрами, а как production-ready ML-продукт. Методология Scrum + CRISP-DM + MLOps соответствует характеру задачи: мобильный продукт требует регулярной поставки пользовательской ценности, ML-компонент требует экспериментального цикла и измеримой оценки, а production требует воспроизводимости, мониторинга и возможности отката.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Целевая архитектура разделяет мобильный UX, backend API, ML-inference, storage, GitOps-доставку и observability. CI/CD-процесс учитывает код, данные, модель и инфраструктуру. SRE-контур делает эксплуатацию измеримой через SLO/SLI, а retraining loop показывает, как продукт развивается после релиза. Такая работа соответствует всем требованиям кейса: выбрана сфера и задача, обоснована методология, проработаны артефакты и построен процесс CI/CD с выбором и обоснованием ПО.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14. Источники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4989"/>
            <w:vAlign w:val="center"/>
            <w:shd w:fill="1F4E79"/>
            <w:shd w:fill="1F4E79"/>
          </w:tcPr>
          <w:p>
            <w:r>
              <w:rPr>
                <w:rFonts w:ascii="DejaVu Sans" w:hAnsi="DejaVu Sans" w:eastAsia="DejaVu Sans"/>
                <w:b/>
                <w:color w:val="FFFFFF"/>
                <w:sz w:val="17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Ссылка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Scrum Guide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https://www.scrumguides.org/scrum-guide.html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CRISP-DM / CRISP-ML(Q)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https://arxiv.org/abs/2003.05155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GitLab Issue Boards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https://docs.gitlab.com/user/project/issue_board/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GitLab MLflow integration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https://docs.gitlab.com/user/project/ml/experiment_tracking/mlflow_client/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GitLab Security Scanning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https://docs.gitlab.com/user/application_security/sast/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DVC documentation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https://doc.dvc.org/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MLflow Model Registry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https://mlflow.org/docs/latest/ml/model-registry/workflow/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Docker overview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https://docs.docker.com/get-started/docker-overview/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Helm values files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https://helm.sh/docs/chart_template_guide/values_files/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Argo CD auto-sync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https://argo-cd.readthedocs.io/en/stable/user-guide/auto_sync/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Argo Rollouts canary/blue-green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https://argoproj.github.io/argo-rollouts/features/canary/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Kubernetes Deployments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https://kubernetes.io/docs/concepts/workloads/controllers/deployment/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NVIDIA Triton Inference Server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https://docs.nvidia.com/deeplearning/triton-inference-server/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Prometheus configuration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https://prometheus.io/docs/prometheus/latest/configuration/configuration/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Grafana dashboards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https://grafana.com/docs/grafana/latest/dashboards/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Google SRE: Service Level Objectives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https://sre.google/sre-book/service-level-objectives/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Google Cloud MLOps pipelines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https://cloud.google.com/architecture/mlops-continuous-delivery-and-automation-pipelines-in-machine-learning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RabbitMQ work queues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https://www.rabbitmq.com/tutorials/tutorial-two-python</w:t>
            </w:r>
          </w:p>
        </w:tc>
      </w:tr>
      <w:tr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Amazon S3 User Guide</w:t>
            </w:r>
          </w:p>
        </w:tc>
        <w:tc>
          <w:tcPr>
            <w:tcW w:type="dxa" w:w="498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https://docs.aws.amazon.com/AmazonS3/latest/userguide/Welcome.html</w:t>
            </w:r>
          </w:p>
        </w:tc>
      </w:tr>
      <w:tr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TensorFlow Lite post-training quantization</w:t>
            </w:r>
          </w:p>
        </w:tc>
        <w:tc>
          <w:tcPr>
            <w:tcW w:type="dxa" w:w="4989"/>
            <w:vAlign w:val="center"/>
            <w:shd w:fill="F7F9FC"/>
          </w:tcPr>
          <w:p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https://www.tensorflow.org/lite/performance/post_training_quantization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/>
          <w:color w:val="1F4E79"/>
        </w:rPr>
        <w:t>Приложение А. Диаграммы и инфографика</w:t>
      </w:r>
    </w:p>
    <w:p>
      <w:pPr>
        <w:spacing w:after="120"/>
        <w:jc w:val="both"/>
      </w:pPr>
      <w:r>
        <w:rPr>
          <w:rFonts w:ascii="DejaVu Sans" w:hAnsi="DejaVu Sans" w:eastAsia="DejaVu Sans"/>
          <w:sz w:val="21"/>
        </w:rPr>
        <w:t>В приложении собраны основные визуальные материалы, которые можно отдельно использовать в презентации 7-10 слайдов: функциональная диаграмма, архитектура, CI/CD + MLOps, lifecycle модели, toolchain, SRE-контур, матрица рисков и roadmap.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155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unc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5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А.1. Функциональная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978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9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А.2. Компонентная архитектура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15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i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А.3. CI/CD + MLOps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398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ch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А.4. Инструментальная цепочка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А.5. Жизненный цикл ML-модели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e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А.6. SRE-контур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711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tri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А.7. Матрица рисков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96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eff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А.8. Roadmap и трудозатраты</w:t>
      </w:r>
    </w:p>
    <w:sectPr w:rsidR="00FC693F" w:rsidRPr="0006063C" w:rsidSect="00034616">
      <w:footerReference w:type="default" r:id="rId21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Prizma App - отчёт по проектированию процесса разработки, CI/CD и MLOps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кейсу Prizma: процесс разработки, CI/CD и MLOps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