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6"/>
          <w:szCs w:val="56"/>
        </w:rPr>
        <w:t xml:space="preserve">Bybit Martingale Bot</w:t>
      </w:r>
    </w:p>
    <w:p>
      <w:pPr>
        <w:spacing w:after="80"/>
      </w:pPr>
      <w:r>
        <w:rPr>
          <w:rFonts w:ascii="Arial" w:cs="Arial" w:eastAsia="Arial" w:hAnsi="Arial"/>
          <w:color w:val="2E75B6"/>
          <w:sz w:val="32"/>
          <w:szCs w:val="32"/>
        </w:rPr>
        <w:t xml:space="preserve">Session Log — 10 April 2026</w:t>
      </w:r>
    </w:p>
    <w:p>
      <w:pPr>
        <w:pBdr>
          <w:bottom w:val="single" w:color="2E75B6" w:sz="6" w:space="1"/>
        </w:pBdr>
        <w:spacing w:after="240"/>
      </w:pPr>
      <w:r>
        <w:rPr>
          <w:color w:val="666666"/>
          <w:sz w:val="18"/>
          <w:szCs w:val="18"/>
        </w:rPr>
        <w:t xml:space="preserve">Developer: perpgremlin-  |  Machine: StateOfTheArt  |  OS: Ubuntu Linux 24</w:t>
      </w:r>
    </w:p>
    <w:p>
      <w:pPr>
        <w:spacing w:after="160"/>
      </w:pPr>
    </w:p>
    <w:p>
      <w:pPr>
        <w:pStyle w:val="Heading1"/>
      </w:pPr>
      <w:r>
        <w:t xml:space="preserve">Session Summary</w:t>
      </w:r>
    </w:p>
    <w:p>
      <w:pPr>
        <w:spacing w:after="120"/>
      </w:pPr>
      <w:r>
        <w:t xml:space="preserve">Short but productive session. The anchor reset function was written and syntax verified. The bot was confirmed healthy after a break of several days. An API key IP whitelist issue was identified and resolved. SOL price on testnet dropped significantly during the break — from $242 to the $50-65 range — demonstrating exactly the kind of drawdown the martingale system is designed to handle.</w:t>
      </w:r>
    </w:p>
    <w:p>
      <w:pPr>
        <w:spacing w:after="160"/>
      </w:pPr>
    </w:p>
    <w:p>
      <w:pPr>
        <w:pStyle w:val="Heading1"/>
      </w:pPr>
      <w:r>
        <w:t xml:space="preserve">What Was Built This Session</w:t>
      </w:r>
    </w:p>
    <w:p>
      <w:pPr>
        <w:pStyle w:val="Heading2"/>
      </w:pPr>
      <w:r>
        <w:t xml:space="preserve">Anchor Reset Logic</w:t>
      </w:r>
    </w:p>
    <w:p>
      <w:pPr>
        <w:spacing w:after="120"/>
      </w:pPr>
      <w:r>
        <w:t xml:space="preserve">The check_anchor_reset() function was written and added to bot.py. This function is the dynamic restructuring system that fires when the market moves fast enough to fill multiple martingale levels in a short period.</w:t>
      </w:r>
    </w:p>
    <w:p>
      <w:pPr>
        <w:spacing w:after="160"/>
      </w:pPr>
    </w:p>
    <w:p>
      <w:pPr>
        <w:spacing w:after="120"/>
      </w:pPr>
      <w:r>
        <w:t xml:space="preserve">How it works:</w:t>
      </w:r>
    </w:p>
    <w:p>
      <w:pPr>
        <w:pStyle w:val="ListParagraph"/>
        <w:numPr>
          <w:ilvl w:val="0"/>
          <w:numId w:val="2"/>
        </w:numPr>
        <w:spacing w:after="80"/>
      </w:pPr>
      <w:r>
        <w:t xml:space="preserve">Queries Bybit order history for recently filled orders</w:t>
      </w:r>
    </w:p>
    <w:p>
      <w:pPr>
        <w:pStyle w:val="ListParagraph"/>
        <w:numPr>
          <w:ilvl w:val="0"/>
          <w:numId w:val="2"/>
        </w:numPr>
        <w:spacing w:after="80"/>
      </w:pPr>
      <w:r>
        <w:t xml:space="preserve">Counts how many martingale entry orders filled within the rapid fill window</w:t>
      </w:r>
    </w:p>
    <w:p>
      <w:pPr>
        <w:pStyle w:val="ListParagraph"/>
        <w:numPr>
          <w:ilvl w:val="0"/>
          <w:numId w:val="2"/>
        </w:numPr>
        <w:spacing w:after="80"/>
      </w:pPr>
      <w:r>
        <w:t xml:space="preserve">If the count meets or exceeds ANCHOR_RESET_TRIGGER_LEVELS, the reset fires</w:t>
      </w:r>
    </w:p>
    <w:p>
      <w:pPr>
        <w:pStyle w:val="ListParagraph"/>
        <w:numPr>
          <w:ilvl w:val="0"/>
          <w:numId w:val="2"/>
        </w:numPr>
        <w:spacing w:after="80"/>
      </w:pPr>
      <w:r>
        <w:t xml:space="preserve">Queries current position for the new average entry price</w:t>
      </w:r>
    </w:p>
    <w:p>
      <w:pPr>
        <w:pStyle w:val="ListParagraph"/>
        <w:numPr>
          <w:ilvl w:val="0"/>
          <w:numId w:val="2"/>
        </w:numPr>
        <w:spacing w:after="80"/>
      </w:pPr>
      <w:r>
        <w:t xml:space="preserve">Sets new anchor just below average entry using SAFETY_ORDER_SPACING_PCT</w:t>
      </w:r>
    </w:p>
    <w:p>
      <w:pPr>
        <w:pStyle w:val="ListParagraph"/>
        <w:numPr>
          <w:ilvl w:val="0"/>
          <w:numId w:val="2"/>
        </w:numPr>
        <w:spacing w:after="80"/>
      </w:pPr>
      <w:r>
        <w:t xml:space="preserve">Recalculates all Fibonacci entry and exit levels from the new anchor</w:t>
      </w:r>
    </w:p>
    <w:p>
      <w:pPr>
        <w:pStyle w:val="ListParagraph"/>
        <w:numPr>
          <w:ilvl w:val="0"/>
          <w:numId w:val="2"/>
        </w:numPr>
        <w:spacing w:after="80"/>
      </w:pPr>
      <w:r>
        <w:t xml:space="preserve">Checks MMR before placing any safety order</w:t>
      </w:r>
    </w:p>
    <w:p>
      <w:pPr>
        <w:pStyle w:val="ListParagraph"/>
        <w:numPr>
          <w:ilvl w:val="0"/>
          <w:numId w:val="2"/>
        </w:numPr>
        <w:spacing w:after="80"/>
      </w:pPr>
      <w:r>
        <w:t xml:space="preserve">If MMR is safe, places a consolidated safety order at the first level below new anchor</w:t>
      </w:r>
    </w:p>
    <w:p>
      <w:pPr>
        <w:pStyle w:val="ListParagraph"/>
        <w:numPr>
          <w:ilvl w:val="0"/>
          <w:numId w:val="2"/>
        </w:numPr>
        <w:spacing w:after="80"/>
      </w:pPr>
      <w:r>
        <w:t xml:space="preserve">Sends Telegram alerts throughout the process</w:t>
      </w:r>
    </w:p>
    <w:p>
      <w:pPr>
        <w:spacing w:after="160"/>
      </w:pPr>
    </w:p>
    <w:p>
      <w:pPr>
        <w:pStyle w:val="Heading2"/>
      </w:pPr>
      <w:r>
        <w:t xml:space="preserve">Issue Resolved — API Key IP Whitelist</w:t>
      </w:r>
    </w:p>
    <w:p>
      <w:pPr>
        <w:spacing w:after="120"/>
      </w:pPr>
      <w:r>
        <w:t xml:space="preserve">On startup the bot threw ErrCode 10010 — unmatched IP on the Bybit testnet API key. This occurred because the development machine's home IP had changed since the key was last configured. The issue was resolved by adding the current home IP to the API key whitelist on testnet.bybit.com. No code changes were required.</w:t>
      </w:r>
    </w:p>
    <w:p>
      <w:pPr>
        <w:spacing w:after="160"/>
      </w:pPr>
    </w:p>
    <w:p>
      <w:pPr>
        <w:spacing w:after="120"/>
      </w:pPr>
      <w:r>
        <w:t xml:space="preserve">Note: This is expected behaviour during development. When the bot is deployed to the VPS for live trading, only the VPS IP will be whitelisted and the home IP can be removed again.</w:t>
      </w:r>
    </w:p>
    <w:p>
      <w:pPr>
        <w:spacing w:after="160"/>
      </w:pPr>
    </w:p>
    <w:p>
      <w:pPr>
        <w:pStyle w:val="Heading1"/>
      </w:pPr>
      <w:r>
        <w:t xml:space="preserve">Current bot.py Function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test_connection()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Live SOL price 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send_telegram()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Alerts confirmed delivered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set_leverage()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3x confirmed on SOLUSDT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load_state()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Reads state.json correctly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save_state()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Writes state.json correctly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reconcile_state()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Bybit cross reference working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calculate_levels()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Fib levels verified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check_mmr()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accountMMRate field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place_order()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 testnet order placed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run_entry_logic()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L1 order placed and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run_exit_logic()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WRITTEN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Syntax verified, not yet live tested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check_anchor_reset()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WRITTEN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Syntax verified, not yet live tested</w:t>
            </w:r>
          </w:p>
        </w:tc>
      </w:tr>
    </w:tbl>
    <w:p>
      <w:pPr>
        <w:spacing w:after="160"/>
      </w:pPr>
    </w:p>
    <w:p>
      <w:pPr>
        <w:pStyle w:val="Heading1"/>
      </w:pPr>
      <w:r>
        <w:t xml:space="preserve">Remaining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Re-entry logic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API retry wrapper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 loop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w:t>
            </w:r>
          </w:p>
        </w:tc>
      </w:tr>
    </w:tbl>
    <w:p>
      <w:pPr>
        <w:spacing w:after="160"/>
      </w:pPr>
    </w:p>
    <w:p>
      <w:pPr>
        <w:pStyle w:val="Heading2"/>
      </w:pPr>
      <w:r>
        <w:t xml:space="preserve">After bot.py</w:t>
      </w:r>
    </w:p>
    <w:p>
      <w:pPr>
        <w:pStyle w:val="ListParagraph"/>
        <w:numPr>
          <w:ilvl w:val="0"/>
          <w:numId w:val="3"/>
        </w:numPr>
        <w:spacing w:after="80"/>
      </w:pPr>
      <w:r>
        <w:t xml:space="preserve">Telegram group routing — alerts to be directed to Trading Algorithm Alerts group</w:t>
      </w:r>
    </w:p>
    <w:p>
      <w:pPr>
        <w:pStyle w:val="ListParagraph"/>
        <w:numPr>
          <w:ilvl w:val="0"/>
          <w:numId w:val="3"/>
        </w:numPr>
        <w:spacing w:after="80"/>
      </w:pPr>
      <w:r>
        <w:t xml:space="preserve">Expanded alerts — heartbeat, PnL summary, funding rate monitor</w:t>
      </w:r>
    </w:p>
    <w:p>
      <w:pPr>
        <w:pStyle w:val="ListParagraph"/>
        <w:numPr>
          <w:ilvl w:val="0"/>
          <w:numId w:val="3"/>
        </w:numPr>
        <w:spacing w:after="80"/>
      </w:pPr>
      <w:r>
        <w:t xml:space="preserve">Testnet deployment — paper trade minimum 1-2 weeks</w:t>
      </w:r>
    </w:p>
    <w:p>
      <w:pPr>
        <w:pStyle w:val="ListParagraph"/>
        <w:numPr>
          <w:ilvl w:val="0"/>
          <w:numId w:val="3"/>
        </w:numPr>
        <w:spacing w:after="80"/>
      </w:pPr>
      <w:r>
        <w:t xml:space="preserve">VPS deployment — live trading</w:t>
      </w:r>
    </w:p>
    <w:p>
      <w:pPr>
        <w:pStyle w:val="ListParagraph"/>
        <w:numPr>
          <w:ilvl w:val="0"/>
          <w:numId w:val="3"/>
        </w:numPr>
        <w:spacing w:after="80"/>
      </w:pPr>
      <w:r>
        <w:t xml:space="preserve">Web dashboard — phone friendly position monitor</w:t>
      </w:r>
    </w:p>
    <w:p>
      <w:pPr>
        <w:spacing w:after="160"/>
      </w:pPr>
    </w:p>
    <w:p>
      <w:pPr>
        <w:pStyle w:val="Heading1"/>
      </w:pPr>
      <w:r>
        <w:t xml:space="preserve">Testnet Price Observation</w:t>
      </w:r>
    </w:p>
    <w:p>
      <w:pPr>
        <w:spacing w:after="120"/>
      </w:pPr>
      <w:r>
        <w:t xml:space="preserve">SOL testnet price moved from approximately $242 at last session to $51-65 during this session — a drop of roughly 73% over several days. This is normal testnet behaviour as participants trade with no real capital at risk. The volatility is significantly higher than live markets.</w:t>
      </w:r>
    </w:p>
    <w:p>
      <w:pPr>
        <w:spacing w:after="120"/>
      </w:pPr>
      <w:r>
        <w:t xml:space="preserve">From a testing perspective this is actually useful — the bot's Fibonacci calculator correctly adjusted all levels to the current price on each run, and the MMR checker correctly reported 0% with no open positions. The anchor reset logic is designed to handle exactly this kind of rapid drawdown.</w:t>
      </w:r>
    </w:p>
    <w:p>
      <w:pPr>
        <w:spacing w:after="160"/>
      </w:pPr>
    </w:p>
    <w:p>
      <w:pPr>
        <w:pStyle w:val="Heading1"/>
      </w:pPr>
      <w:r>
        <w:t xml:space="preserve">Next Session — Pick Up Here</w:t>
      </w:r>
    </w:p>
    <w:p>
      <w:pPr>
        <w:pStyle w:val="ListParagraph"/>
        <w:numPr>
          <w:ilvl w:val="0"/>
          <w:numId w:val="2"/>
        </w:numPr>
        <w:spacing w:after="80"/>
      </w:pPr>
      <w:r>
        <w:t xml:space="preserve">cd ~/dev/projects/bybit-martingale-bot &amp;&amp; code .</w:t>
      </w:r>
    </w:p>
    <w:p>
      <w:pPr>
        <w:pStyle w:val="ListParagraph"/>
        <w:numPr>
          <w:ilvl w:val="0"/>
          <w:numId w:val="2"/>
        </w:numPr>
        <w:spacing w:after="80"/>
      </w:pPr>
      <w:r>
        <w:t xml:space="preserve">Confirm git branch is dev: git branch</w:t>
      </w:r>
    </w:p>
    <w:p>
      <w:pPr>
        <w:pStyle w:val="ListParagraph"/>
        <w:numPr>
          <w:ilvl w:val="0"/>
          <w:numId w:val="2"/>
        </w:numPr>
        <w:spacing w:after="80"/>
      </w:pPr>
      <w:r>
        <w:t xml:space="preserve">Run bot to confirm all functions intact: python3 bot.py</w:t>
      </w:r>
    </w:p>
    <w:p>
      <w:pPr>
        <w:pStyle w:val="ListParagraph"/>
        <w:numPr>
          <w:ilvl w:val="0"/>
          <w:numId w:val="2"/>
        </w:numPr>
        <w:spacing w:after="80"/>
      </w:pPr>
      <w:r>
        <w:t xml:space="preserve">Write re-entry logic function</w:t>
      </w:r>
    </w:p>
    <w:p>
      <w:pPr>
        <w:pStyle w:val="ListParagraph"/>
        <w:numPr>
          <w:ilvl w:val="0"/>
          <w:numId w:val="2"/>
        </w:numPr>
        <w:spacing w:after="80"/>
      </w:pPr>
      <w:r>
        <w:t xml:space="preserve">Write API retry wrapper</w:t>
      </w:r>
    </w:p>
    <w:p>
      <w:pPr>
        <w:pStyle w:val="ListParagraph"/>
        <w:numPr>
          <w:ilvl w:val="0"/>
          <w:numId w:val="2"/>
        </w:numPr>
        <w:spacing w:after="80"/>
      </w:pPr>
      <w:r>
        <w:t xml:space="preserve">Write main loop — final section of bot.py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2026-04-10T09:44:52.501Z</dcterms:created>
  <dcterms:modified xsi:type="dcterms:W3CDTF">2026-04-10T09:44:52.502Z</dcterms:modified>
</cp:coreProperties>
</file>

<file path=docProps/custom.xml><?xml version="1.0" encoding="utf-8"?>
<Properties xmlns="http://schemas.openxmlformats.org/officeDocument/2006/custom-properties" xmlns:vt="http://schemas.openxmlformats.org/officeDocument/2006/docPropsVTypes"/>
</file>