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1A29B" w14:textId="62CA16C4" w:rsidR="00991846" w:rsidRPr="00C71F13" w:rsidRDefault="00991846" w:rsidP="00C71F13">
      <w:pPr>
        <w:spacing w:after="0" w:line="480" w:lineRule="auto"/>
        <w:jc w:val="both"/>
        <w:rPr>
          <w:rFonts w:ascii="Times New Roman" w:hAnsi="Times New Roman" w:cs="Times New Roman"/>
        </w:rPr>
      </w:pPr>
      <w:r w:rsidRPr="00C71F13">
        <w:rPr>
          <w:rFonts w:ascii="Times New Roman" w:hAnsi="Times New Roman" w:cs="Times New Roman"/>
        </w:rPr>
        <w:t xml:space="preserve">Perpetua </w:t>
      </w:r>
      <w:r w:rsidR="002B22AE" w:rsidRPr="00C71F13">
        <w:rPr>
          <w:rFonts w:ascii="Times New Roman" w:hAnsi="Times New Roman" w:cs="Times New Roman"/>
        </w:rPr>
        <w:t xml:space="preserve">Sarina </w:t>
      </w:r>
      <w:r w:rsidRPr="00C71F13">
        <w:rPr>
          <w:rFonts w:ascii="Times New Roman" w:hAnsi="Times New Roman" w:cs="Times New Roman"/>
        </w:rPr>
        <w:t>Senatus</w:t>
      </w:r>
    </w:p>
    <w:p w14:paraId="1E508514" w14:textId="1E25F32A" w:rsidR="00991846" w:rsidRPr="00C71F13" w:rsidRDefault="00991846" w:rsidP="00C71F13">
      <w:pPr>
        <w:spacing w:after="0" w:line="480" w:lineRule="auto"/>
        <w:jc w:val="both"/>
        <w:rPr>
          <w:rFonts w:ascii="Times New Roman" w:hAnsi="Times New Roman" w:cs="Times New Roman"/>
        </w:rPr>
      </w:pPr>
      <w:r w:rsidRPr="00C71F13">
        <w:rPr>
          <w:rFonts w:ascii="Times New Roman" w:hAnsi="Times New Roman" w:cs="Times New Roman"/>
        </w:rPr>
        <w:t>Prof.</w:t>
      </w:r>
      <w:r w:rsidR="00863CB9" w:rsidRPr="00C71F13">
        <w:rPr>
          <w:rFonts w:ascii="Times New Roman" w:hAnsi="Times New Roman" w:cs="Times New Roman"/>
        </w:rPr>
        <w:t xml:space="preserve"> Dongmyung </w:t>
      </w:r>
      <w:r w:rsidRPr="00C71F13">
        <w:rPr>
          <w:rFonts w:ascii="Times New Roman" w:hAnsi="Times New Roman" w:cs="Times New Roman"/>
        </w:rPr>
        <w:t>Ahn</w:t>
      </w:r>
    </w:p>
    <w:p w14:paraId="7DBD7F5E" w14:textId="2F23A6DB" w:rsidR="00991846" w:rsidRPr="00C71F13" w:rsidRDefault="00991846" w:rsidP="00C71F13">
      <w:pPr>
        <w:spacing w:after="0" w:line="480" w:lineRule="auto"/>
        <w:jc w:val="both"/>
        <w:rPr>
          <w:rFonts w:ascii="Times New Roman" w:hAnsi="Times New Roman" w:cs="Times New Roman"/>
        </w:rPr>
      </w:pPr>
      <w:r w:rsidRPr="00C71F13">
        <w:rPr>
          <w:rFonts w:ascii="Times New Roman" w:hAnsi="Times New Roman" w:cs="Times New Roman"/>
        </w:rPr>
        <w:t>Music Humanities</w:t>
      </w:r>
      <w:r w:rsidR="00537BA5" w:rsidRPr="00C71F13">
        <w:rPr>
          <w:rFonts w:ascii="Times New Roman" w:hAnsi="Times New Roman" w:cs="Times New Roman"/>
        </w:rPr>
        <w:t xml:space="preserve"> </w:t>
      </w:r>
      <w:r w:rsidRPr="00C71F13">
        <w:rPr>
          <w:rFonts w:ascii="Times New Roman" w:hAnsi="Times New Roman" w:cs="Times New Roman"/>
        </w:rPr>
        <w:t>- Essay 1</w:t>
      </w:r>
    </w:p>
    <w:p w14:paraId="4CF9AC5C" w14:textId="4ED73CE3" w:rsidR="00033911" w:rsidRPr="00C71F13" w:rsidRDefault="00991846" w:rsidP="00C71F13">
      <w:pPr>
        <w:spacing w:after="0" w:line="480" w:lineRule="auto"/>
        <w:jc w:val="both"/>
        <w:rPr>
          <w:rFonts w:ascii="Times New Roman" w:hAnsi="Times New Roman" w:cs="Times New Roman"/>
        </w:rPr>
      </w:pPr>
      <w:r w:rsidRPr="00C71F13">
        <w:rPr>
          <w:rFonts w:ascii="Times New Roman" w:hAnsi="Times New Roman" w:cs="Times New Roman"/>
        </w:rPr>
        <w:t>10/06/2025</w:t>
      </w:r>
    </w:p>
    <w:p w14:paraId="5BCE926B" w14:textId="77777777" w:rsidR="00C71F13" w:rsidRPr="00C71F13" w:rsidRDefault="00C71F13" w:rsidP="00C71F13">
      <w:pPr>
        <w:spacing w:after="0" w:line="480" w:lineRule="auto"/>
        <w:jc w:val="both"/>
        <w:rPr>
          <w:rFonts w:ascii="Times New Roman" w:hAnsi="Times New Roman" w:cs="Times New Roman"/>
        </w:rPr>
      </w:pPr>
    </w:p>
    <w:p w14:paraId="00F0B949" w14:textId="698E6FEC" w:rsidR="009423E8" w:rsidRPr="00C71F13" w:rsidRDefault="00654D84" w:rsidP="00C71F13">
      <w:pPr>
        <w:autoSpaceDE w:val="0"/>
        <w:autoSpaceDN w:val="0"/>
        <w:adjustRightInd w:val="0"/>
        <w:spacing w:after="0" w:line="480" w:lineRule="auto"/>
        <w:ind w:firstLine="720"/>
        <w:jc w:val="both"/>
        <w:rPr>
          <w:rFonts w:ascii="Times New Roman" w:hAnsi="Times New Roman" w:cs="Times New Roman"/>
        </w:rPr>
      </w:pPr>
      <w:r w:rsidRPr="00C71F13">
        <w:rPr>
          <w:rFonts w:ascii="Times New Roman" w:hAnsi="Times New Roman" w:cs="Times New Roman"/>
        </w:rPr>
        <w:t xml:space="preserve">Link to </w:t>
      </w:r>
      <w:hyperlink r:id="rId6" w:history="1">
        <w:r w:rsidR="00351008" w:rsidRPr="00C71F13">
          <w:rPr>
            <w:rStyle w:val="Hyperlink"/>
            <w:rFonts w:ascii="Times New Roman" w:hAnsi="Times New Roman" w:cs="Times New Roman"/>
            <w:color w:val="auto"/>
          </w:rPr>
          <w:t>“</w:t>
        </w:r>
        <w:r w:rsidR="00351008" w:rsidRPr="00C71F13">
          <w:rPr>
            <w:rStyle w:val="Hyperlink"/>
            <w:rFonts w:ascii="Times New Roman" w:hAnsi="Times New Roman" w:cs="Times New Roman"/>
            <w:color w:val="0F9ED5" w:themeColor="accent4"/>
          </w:rPr>
          <w:t>Nothing Breaks Like a Heart</w:t>
        </w:r>
        <w:r w:rsidR="00351008" w:rsidRPr="00C71F13">
          <w:rPr>
            <w:rStyle w:val="Hyperlink"/>
            <w:rFonts w:ascii="Times New Roman" w:hAnsi="Times New Roman" w:cs="Times New Roman"/>
            <w:color w:val="auto"/>
          </w:rPr>
          <w:t>”</w:t>
        </w:r>
      </w:hyperlink>
      <w:r w:rsidR="00351008" w:rsidRPr="00C71F13">
        <w:rPr>
          <w:rFonts w:ascii="Times New Roman" w:hAnsi="Times New Roman" w:cs="Times New Roman"/>
        </w:rPr>
        <w:t xml:space="preserve"> </w:t>
      </w:r>
      <w:r w:rsidR="00803E84" w:rsidRPr="00C71F13">
        <w:rPr>
          <w:rFonts w:ascii="Times New Roman" w:hAnsi="Times New Roman" w:cs="Times New Roman"/>
        </w:rPr>
        <w:t xml:space="preserve">by </w:t>
      </w:r>
      <w:r w:rsidRPr="00C71F13">
        <w:rPr>
          <w:rFonts w:ascii="Times New Roman" w:hAnsi="Times New Roman" w:cs="Times New Roman"/>
        </w:rPr>
        <w:t xml:space="preserve">Miley Cyrus </w:t>
      </w:r>
    </w:p>
    <w:p w14:paraId="373BD5E2" w14:textId="77777777" w:rsidR="00C71F13" w:rsidRPr="00C71F13" w:rsidRDefault="00C71F13" w:rsidP="00C71F13">
      <w:pPr>
        <w:autoSpaceDE w:val="0"/>
        <w:autoSpaceDN w:val="0"/>
        <w:adjustRightInd w:val="0"/>
        <w:spacing w:after="0" w:line="480" w:lineRule="auto"/>
        <w:ind w:firstLine="720"/>
        <w:jc w:val="both"/>
        <w:rPr>
          <w:rFonts w:ascii="Times New Roman" w:hAnsi="Times New Roman" w:cs="Times New Roman"/>
        </w:rPr>
      </w:pPr>
    </w:p>
    <w:p w14:paraId="1AFB570B" w14:textId="4EADB98F" w:rsidR="00F219E9" w:rsidRPr="00C71F13" w:rsidRDefault="006E67DE" w:rsidP="00C71F13">
      <w:pPr>
        <w:autoSpaceDE w:val="0"/>
        <w:autoSpaceDN w:val="0"/>
        <w:adjustRightInd w:val="0"/>
        <w:spacing w:after="0" w:line="480" w:lineRule="auto"/>
        <w:ind w:firstLine="720"/>
        <w:jc w:val="both"/>
        <w:rPr>
          <w:rFonts w:ascii="Times New Roman" w:hAnsi="Times New Roman" w:cs="Times New Roman"/>
        </w:rPr>
      </w:pPr>
      <w:r w:rsidRPr="00C71F13">
        <w:rPr>
          <w:rFonts w:ascii="Times New Roman" w:hAnsi="Times New Roman" w:cs="Times New Roman"/>
        </w:rPr>
        <w:t>I</w:t>
      </w:r>
      <w:r w:rsidRPr="00C71F13">
        <w:rPr>
          <w:rFonts w:ascii="Times New Roman" w:hAnsi="Times New Roman" w:cs="Times New Roman"/>
        </w:rPr>
        <w:t xml:space="preserve">n </w:t>
      </w:r>
      <w:r w:rsidRPr="00C71F13">
        <w:rPr>
          <w:rFonts w:ascii="Times New Roman" w:hAnsi="Times New Roman" w:cs="Times New Roman"/>
          <w:i/>
          <w:iCs/>
        </w:rPr>
        <w:t>Institutio Oratoria,</w:t>
      </w:r>
      <w:r w:rsidRPr="00C71F13">
        <w:rPr>
          <w:rFonts w:ascii="Times New Roman" w:hAnsi="Times New Roman" w:cs="Times New Roman"/>
        </w:rPr>
        <w:t xml:space="preserve"> Quintilian compares speaking to music, emphasizing that tone, rhythm, and pitch move emotions, while Caccini, in </w:t>
      </w:r>
      <w:r w:rsidRPr="00C71F13">
        <w:rPr>
          <w:rFonts w:ascii="Times New Roman" w:hAnsi="Times New Roman" w:cs="Times New Roman"/>
          <w:i/>
          <w:iCs/>
        </w:rPr>
        <w:t>Le Nuove Musiche</w:t>
      </w:r>
      <w:r w:rsidRPr="00C71F13">
        <w:rPr>
          <w:rFonts w:ascii="Times New Roman" w:hAnsi="Times New Roman" w:cs="Times New Roman"/>
        </w:rPr>
        <w:t xml:space="preserve">, argues that music should resemble clear, expressive speech to touch the soul. I agree that sound bridges emotion and expression, aiming not just to please the ear but to move the heart. </w:t>
      </w:r>
      <w:r w:rsidR="006633F8" w:rsidRPr="00C71F13">
        <w:rPr>
          <w:rFonts w:ascii="Times New Roman" w:hAnsi="Times New Roman" w:cs="Times New Roman"/>
        </w:rPr>
        <w:t xml:space="preserve">Miley Cyrus demonstrates these principles in her live performance of </w:t>
      </w:r>
      <w:r w:rsidR="00E14F9A" w:rsidRPr="00C71F13">
        <w:rPr>
          <w:rStyle w:val="Emphasis"/>
          <w:rFonts w:ascii="Times New Roman" w:hAnsi="Times New Roman" w:cs="Times New Roman"/>
          <w:i w:val="0"/>
          <w:iCs w:val="0"/>
        </w:rPr>
        <w:t>“</w:t>
      </w:r>
      <w:r w:rsidR="009423E8" w:rsidRPr="00C71F13">
        <w:rPr>
          <w:rStyle w:val="Emphasis"/>
          <w:rFonts w:ascii="Times New Roman" w:hAnsi="Times New Roman" w:cs="Times New Roman"/>
          <w:i w:val="0"/>
          <w:iCs w:val="0"/>
        </w:rPr>
        <w:t>Nothing Breaks Like a Heart</w:t>
      </w:r>
      <w:r w:rsidR="00E14F9A" w:rsidRPr="00C71F13">
        <w:rPr>
          <w:rStyle w:val="Emphasis"/>
          <w:rFonts w:ascii="Times New Roman" w:hAnsi="Times New Roman" w:cs="Times New Roman"/>
          <w:i w:val="0"/>
          <w:iCs w:val="0"/>
        </w:rPr>
        <w:t>,”</w:t>
      </w:r>
      <w:r w:rsidR="00E14F9A" w:rsidRPr="00C71F13">
        <w:rPr>
          <w:rStyle w:val="Emphasis"/>
          <w:rFonts w:ascii="Times New Roman" w:hAnsi="Times New Roman" w:cs="Times New Roman"/>
        </w:rPr>
        <w:t xml:space="preserve"> </w:t>
      </w:r>
      <w:r w:rsidR="00FC1966" w:rsidRPr="00C71F13">
        <w:rPr>
          <w:rFonts w:ascii="Times New Roman" w:hAnsi="Times New Roman" w:cs="Times New Roman"/>
        </w:rPr>
        <w:t>where her raw tone</w:t>
      </w:r>
      <w:r w:rsidR="006940E8" w:rsidRPr="00C71F13">
        <w:rPr>
          <w:rFonts w:ascii="Times New Roman" w:hAnsi="Times New Roman" w:cs="Times New Roman"/>
        </w:rPr>
        <w:t xml:space="preserve"> </w:t>
      </w:r>
      <w:r w:rsidR="00FC1966" w:rsidRPr="00C71F13">
        <w:rPr>
          <w:rFonts w:ascii="Times New Roman" w:hAnsi="Times New Roman" w:cs="Times New Roman"/>
        </w:rPr>
        <w:t>convey</w:t>
      </w:r>
      <w:r w:rsidR="006940E8" w:rsidRPr="00C71F13">
        <w:rPr>
          <w:rFonts w:ascii="Times New Roman" w:hAnsi="Times New Roman" w:cs="Times New Roman"/>
        </w:rPr>
        <w:t>s</w:t>
      </w:r>
      <w:r w:rsidR="00FC1966" w:rsidRPr="00C71F13">
        <w:rPr>
          <w:rFonts w:ascii="Times New Roman" w:hAnsi="Times New Roman" w:cs="Times New Roman"/>
        </w:rPr>
        <w:t xml:space="preserve"> meaning more powerfully than </w:t>
      </w:r>
      <w:r w:rsidR="006940E8" w:rsidRPr="00C71F13">
        <w:rPr>
          <w:rFonts w:ascii="Times New Roman" w:hAnsi="Times New Roman" w:cs="Times New Roman"/>
        </w:rPr>
        <w:t xml:space="preserve">the </w:t>
      </w:r>
      <w:r w:rsidR="00FC1966" w:rsidRPr="00C71F13">
        <w:rPr>
          <w:rFonts w:ascii="Times New Roman" w:hAnsi="Times New Roman" w:cs="Times New Roman"/>
        </w:rPr>
        <w:t>accompaniment.</w:t>
      </w:r>
      <w:r w:rsidR="00FC1966" w:rsidRPr="00C71F13">
        <w:rPr>
          <w:rFonts w:ascii="Times New Roman" w:hAnsi="Times New Roman" w:cs="Times New Roman"/>
        </w:rPr>
        <w:t xml:space="preserve"> </w:t>
      </w:r>
      <w:r w:rsidRPr="00C71F13">
        <w:rPr>
          <w:rFonts w:ascii="Times New Roman" w:hAnsi="Times New Roman" w:cs="Times New Roman"/>
        </w:rPr>
        <w:t xml:space="preserve">This essay compares her performance to Monteverdi’s </w:t>
      </w:r>
      <w:r w:rsidRPr="00C71F13">
        <w:rPr>
          <w:rFonts w:ascii="Times New Roman" w:hAnsi="Times New Roman" w:cs="Times New Roman"/>
          <w:i/>
          <w:iCs/>
        </w:rPr>
        <w:t>Quel sguardo sdegnosetto,</w:t>
      </w:r>
      <w:r w:rsidRPr="00C71F13">
        <w:rPr>
          <w:rFonts w:ascii="Times New Roman" w:hAnsi="Times New Roman" w:cs="Times New Roman"/>
        </w:rPr>
        <w:t xml:space="preserve"> </w:t>
      </w:r>
      <w:r w:rsidR="00F219E9" w:rsidRPr="00C71F13">
        <w:rPr>
          <w:rFonts w:ascii="Times New Roman" w:hAnsi="Times New Roman" w:cs="Times New Roman"/>
        </w:rPr>
        <w:t>showing how both reflect the enduring ideals of expressive communication championed by Quintilian and Caccini.</w:t>
      </w:r>
    </w:p>
    <w:p w14:paraId="09E32B35" w14:textId="77777777" w:rsidR="00E14F9A" w:rsidRPr="00C71F13" w:rsidRDefault="00E14F9A" w:rsidP="00C71F13">
      <w:pPr>
        <w:autoSpaceDE w:val="0"/>
        <w:autoSpaceDN w:val="0"/>
        <w:adjustRightInd w:val="0"/>
        <w:spacing w:after="0" w:line="480" w:lineRule="auto"/>
        <w:ind w:firstLine="720"/>
        <w:jc w:val="both"/>
        <w:rPr>
          <w:rFonts w:ascii="Times New Roman" w:hAnsi="Times New Roman" w:cs="Times New Roman"/>
        </w:rPr>
      </w:pPr>
    </w:p>
    <w:p w14:paraId="2F44ED2E" w14:textId="7AC42E50" w:rsidR="00660277" w:rsidRPr="00C71F13" w:rsidRDefault="006E67DE" w:rsidP="00C71F13">
      <w:pPr>
        <w:autoSpaceDE w:val="0"/>
        <w:autoSpaceDN w:val="0"/>
        <w:adjustRightInd w:val="0"/>
        <w:spacing w:after="0" w:line="480" w:lineRule="auto"/>
        <w:ind w:firstLine="720"/>
        <w:jc w:val="both"/>
        <w:rPr>
          <w:rFonts w:ascii="Times New Roman" w:hAnsi="Times New Roman" w:cs="Times New Roman"/>
        </w:rPr>
      </w:pPr>
      <w:r w:rsidRPr="00C71F13">
        <w:rPr>
          <w:rFonts w:ascii="Times New Roman" w:hAnsi="Times New Roman" w:cs="Times New Roman"/>
        </w:rPr>
        <w:t>Miley Cyrus’s</w:t>
      </w:r>
      <w:r w:rsidR="00BA06AC" w:rsidRPr="00C71F13">
        <w:rPr>
          <w:rFonts w:ascii="Times New Roman" w:hAnsi="Times New Roman" w:cs="Times New Roman"/>
        </w:rPr>
        <w:t xml:space="preserve"> “</w:t>
      </w:r>
      <w:r w:rsidR="009423E8" w:rsidRPr="00C71F13">
        <w:rPr>
          <w:rFonts w:ascii="Times New Roman" w:hAnsi="Times New Roman" w:cs="Times New Roman"/>
        </w:rPr>
        <w:t>Nothing Breaks Like a Heart</w:t>
      </w:r>
      <w:r w:rsidR="00BA06AC" w:rsidRPr="00C71F13">
        <w:rPr>
          <w:rFonts w:ascii="Times New Roman" w:hAnsi="Times New Roman" w:cs="Times New Roman"/>
          <w:i/>
          <w:iCs/>
        </w:rPr>
        <w:t>”</w:t>
      </w:r>
      <w:r w:rsidR="001A5639" w:rsidRPr="00C71F13">
        <w:rPr>
          <w:rFonts w:ascii="Times New Roman" w:hAnsi="Times New Roman" w:cs="Times New Roman"/>
          <w:i/>
          <w:iCs/>
        </w:rPr>
        <w:t xml:space="preserve"> </w:t>
      </w:r>
      <w:r w:rsidRPr="00C71F13">
        <w:rPr>
          <w:rFonts w:ascii="Times New Roman" w:hAnsi="Times New Roman" w:cs="Times New Roman"/>
        </w:rPr>
        <w:t xml:space="preserve">and Monteverdi’s </w:t>
      </w:r>
      <w:r w:rsidR="009423E8" w:rsidRPr="00C71F13">
        <w:rPr>
          <w:rFonts w:ascii="Times New Roman" w:hAnsi="Times New Roman" w:cs="Times New Roman"/>
        </w:rPr>
        <w:t>“Quel sguardo sdegnosetto” both</w:t>
      </w:r>
      <w:r w:rsidRPr="00C71F13">
        <w:rPr>
          <w:rFonts w:ascii="Times New Roman" w:hAnsi="Times New Roman" w:cs="Times New Roman"/>
        </w:rPr>
        <w:t xml:space="preserve"> illustrate how vocal emphasis and emotional delivery move audiences. In Cyrus’s live performance, she emphasizes words such as “hurt,” “cuts,” “heart,” and “scar,” shaping the vowel and </w:t>
      </w:r>
      <w:r w:rsidR="00A37601" w:rsidRPr="00C71F13">
        <w:rPr>
          <w:rFonts w:ascii="Times New Roman" w:hAnsi="Times New Roman" w:cs="Times New Roman"/>
        </w:rPr>
        <w:t>“</w:t>
      </w:r>
      <w:r w:rsidRPr="00C71F13">
        <w:rPr>
          <w:rFonts w:ascii="Times New Roman" w:hAnsi="Times New Roman" w:cs="Times New Roman"/>
        </w:rPr>
        <w:t>r</w:t>
      </w:r>
      <w:r w:rsidR="00A37601" w:rsidRPr="00C71F13">
        <w:rPr>
          <w:rFonts w:ascii="Times New Roman" w:hAnsi="Times New Roman" w:cs="Times New Roman"/>
        </w:rPr>
        <w:t>”</w:t>
      </w:r>
      <w:r w:rsidRPr="00C71F13">
        <w:rPr>
          <w:rFonts w:ascii="Times New Roman" w:hAnsi="Times New Roman" w:cs="Times New Roman"/>
        </w:rPr>
        <w:t xml:space="preserve"> sounds to underline the weight of the lyrics. Similarly, Monteverdi’s singer highlights vowels in words like </w:t>
      </w:r>
      <w:r w:rsidR="00091883" w:rsidRPr="00C71F13">
        <w:rPr>
          <w:rFonts w:ascii="Times New Roman" w:hAnsi="Times New Roman" w:cs="Times New Roman"/>
        </w:rPr>
        <w:t>“</w:t>
      </w:r>
      <w:r w:rsidRPr="00C71F13">
        <w:rPr>
          <w:rFonts w:ascii="Times New Roman" w:hAnsi="Times New Roman" w:cs="Times New Roman"/>
        </w:rPr>
        <w:t>riso</w:t>
      </w:r>
      <w:r w:rsidR="00091883" w:rsidRPr="00C71F13">
        <w:rPr>
          <w:rFonts w:ascii="Times New Roman" w:hAnsi="Times New Roman" w:cs="Times New Roman"/>
        </w:rPr>
        <w:t>”</w:t>
      </w:r>
      <w:r w:rsidRPr="00C71F13">
        <w:rPr>
          <w:rFonts w:ascii="Times New Roman" w:hAnsi="Times New Roman" w:cs="Times New Roman"/>
        </w:rPr>
        <w:t xml:space="preserve"> and </w:t>
      </w:r>
      <w:r w:rsidR="00091883" w:rsidRPr="00C71F13">
        <w:rPr>
          <w:rFonts w:ascii="Times New Roman" w:hAnsi="Times New Roman" w:cs="Times New Roman"/>
        </w:rPr>
        <w:t>“</w:t>
      </w:r>
      <w:r w:rsidRPr="00C71F13">
        <w:rPr>
          <w:rFonts w:ascii="Times New Roman" w:hAnsi="Times New Roman" w:cs="Times New Roman"/>
        </w:rPr>
        <w:t>sanami</w:t>
      </w:r>
      <w:r w:rsidR="00091883" w:rsidRPr="00C71F13">
        <w:rPr>
          <w:rFonts w:ascii="Times New Roman" w:hAnsi="Times New Roman" w:cs="Times New Roman"/>
        </w:rPr>
        <w:t xml:space="preserve">,” </w:t>
      </w:r>
      <w:r w:rsidRPr="00C71F13">
        <w:rPr>
          <w:rFonts w:ascii="Times New Roman" w:hAnsi="Times New Roman" w:cs="Times New Roman"/>
        </w:rPr>
        <w:t xml:space="preserve"> holding them longer </w:t>
      </w:r>
      <w:r w:rsidR="00CA05B4" w:rsidRPr="00C71F13">
        <w:rPr>
          <w:rFonts w:ascii="Times New Roman" w:hAnsi="Times New Roman" w:cs="Times New Roman"/>
        </w:rPr>
        <w:t xml:space="preserve">for </w:t>
      </w:r>
      <w:r w:rsidRPr="00C71F13">
        <w:rPr>
          <w:rFonts w:ascii="Times New Roman" w:hAnsi="Times New Roman" w:cs="Times New Roman"/>
        </w:rPr>
        <w:t xml:space="preserve">dramatic emphasis. Both performers use repetition for emotional effect: Cyrus repeats </w:t>
      </w:r>
      <w:r w:rsidR="00BA06AC" w:rsidRPr="00C71F13">
        <w:rPr>
          <w:rFonts w:ascii="Times New Roman" w:hAnsi="Times New Roman" w:cs="Times New Roman"/>
        </w:rPr>
        <w:t xml:space="preserve">the words </w:t>
      </w:r>
      <w:r w:rsidRPr="00C71F13">
        <w:rPr>
          <w:rFonts w:ascii="Times New Roman" w:hAnsi="Times New Roman" w:cs="Times New Roman"/>
        </w:rPr>
        <w:t>“Nothing</w:t>
      </w:r>
      <w:r w:rsidR="00BA06AC" w:rsidRPr="00C71F13">
        <w:rPr>
          <w:rFonts w:ascii="Times New Roman" w:hAnsi="Times New Roman" w:cs="Times New Roman"/>
        </w:rPr>
        <w:t xml:space="preserve">” three times </w:t>
      </w:r>
      <w:r w:rsidRPr="00C71F13">
        <w:rPr>
          <w:rFonts w:ascii="Times New Roman" w:hAnsi="Times New Roman" w:cs="Times New Roman"/>
        </w:rPr>
        <w:t>while Monteverdi</w:t>
      </w:r>
      <w:r w:rsidR="0060093C" w:rsidRPr="00C71F13">
        <w:rPr>
          <w:rFonts w:ascii="Times New Roman" w:hAnsi="Times New Roman" w:cs="Times New Roman"/>
        </w:rPr>
        <w:t>’s singer</w:t>
      </w:r>
      <w:r w:rsidRPr="00C71F13">
        <w:rPr>
          <w:rFonts w:ascii="Times New Roman" w:hAnsi="Times New Roman" w:cs="Times New Roman"/>
        </w:rPr>
        <w:t xml:space="preserve"> repeats </w:t>
      </w:r>
      <w:r w:rsidR="0060093C" w:rsidRPr="00C71F13">
        <w:rPr>
          <w:rFonts w:ascii="Times New Roman" w:hAnsi="Times New Roman" w:cs="Times New Roman"/>
        </w:rPr>
        <w:t>“</w:t>
      </w:r>
      <w:r w:rsidR="00AD4A95" w:rsidRPr="00C71F13">
        <w:rPr>
          <w:rFonts w:ascii="Times New Roman" w:hAnsi="Times New Roman" w:cs="Times New Roman"/>
        </w:rPr>
        <w:t>a l’</w:t>
      </w:r>
      <w:r w:rsidRPr="00C71F13">
        <w:rPr>
          <w:rFonts w:ascii="Times New Roman" w:hAnsi="Times New Roman" w:cs="Times New Roman"/>
        </w:rPr>
        <w:t>armi</w:t>
      </w:r>
      <w:r w:rsidR="00BA06AC" w:rsidRPr="00C71F13">
        <w:rPr>
          <w:rFonts w:ascii="Times New Roman" w:hAnsi="Times New Roman" w:cs="Times New Roman"/>
        </w:rPr>
        <w:t xml:space="preserve">” twice, </w:t>
      </w:r>
      <w:r w:rsidR="00091883" w:rsidRPr="00C71F13">
        <w:rPr>
          <w:rFonts w:ascii="Times New Roman" w:hAnsi="Times New Roman" w:cs="Times New Roman"/>
        </w:rPr>
        <w:t xml:space="preserve"> </w:t>
      </w:r>
      <w:r w:rsidR="0060093C" w:rsidRPr="00C71F13">
        <w:rPr>
          <w:rFonts w:ascii="Times New Roman" w:hAnsi="Times New Roman" w:cs="Times New Roman"/>
        </w:rPr>
        <w:t xml:space="preserve">techniques that reinforce the song’s </w:t>
      </w:r>
      <w:r w:rsidR="0060093C" w:rsidRPr="00C71F13">
        <w:rPr>
          <w:rFonts w:ascii="Times New Roman" w:hAnsi="Times New Roman" w:cs="Times New Roman"/>
        </w:rPr>
        <w:lastRenderedPageBreak/>
        <w:t>emotional themes and draw attention to critical words, showing how both modern and Baroque singers prioritize textual clarity.</w:t>
      </w:r>
    </w:p>
    <w:p w14:paraId="0D948F49" w14:textId="77777777" w:rsidR="0060093C" w:rsidRPr="00C71F13" w:rsidRDefault="0060093C" w:rsidP="00C71F13">
      <w:pPr>
        <w:autoSpaceDE w:val="0"/>
        <w:autoSpaceDN w:val="0"/>
        <w:adjustRightInd w:val="0"/>
        <w:spacing w:after="0" w:line="480" w:lineRule="auto"/>
        <w:ind w:firstLine="720"/>
        <w:jc w:val="both"/>
        <w:rPr>
          <w:rFonts w:ascii="Times New Roman" w:hAnsi="Times New Roman" w:cs="Times New Roman"/>
        </w:rPr>
      </w:pPr>
    </w:p>
    <w:p w14:paraId="10E0E1A0" w14:textId="53145B3A" w:rsidR="0042033D" w:rsidRPr="00C71F13" w:rsidRDefault="00091883" w:rsidP="00C71F13">
      <w:pPr>
        <w:autoSpaceDE w:val="0"/>
        <w:autoSpaceDN w:val="0"/>
        <w:adjustRightInd w:val="0"/>
        <w:spacing w:after="0" w:line="480" w:lineRule="auto"/>
        <w:ind w:firstLine="720"/>
        <w:jc w:val="both"/>
        <w:rPr>
          <w:rFonts w:ascii="Times New Roman" w:hAnsi="Times New Roman" w:cs="Times New Roman"/>
        </w:rPr>
      </w:pPr>
      <w:r w:rsidRPr="00C71F13">
        <w:rPr>
          <w:rFonts w:ascii="Times New Roman" w:hAnsi="Times New Roman" w:cs="Times New Roman"/>
        </w:rPr>
        <w:t>Building on this emphasis on textual clarity and emotional expression, both performances rely primarily on conjunct motion, occasionally leaping to convey heightened intensity, while their tempos and phrasing enhance the emotional impact</w:t>
      </w:r>
      <w:r w:rsidR="00C45213" w:rsidRPr="00C71F13">
        <w:rPr>
          <w:rFonts w:ascii="Times New Roman" w:hAnsi="Times New Roman" w:cs="Times New Roman"/>
        </w:rPr>
        <w:t xml:space="preserve">. </w:t>
      </w:r>
      <w:r w:rsidR="00C45213" w:rsidRPr="00C71F13">
        <w:rPr>
          <w:rFonts w:ascii="Times New Roman" w:hAnsi="Times New Roman" w:cs="Times New Roman"/>
        </w:rPr>
        <w:t>Cyrus alternates legato and accented syllables, while Monteverdi employs rubato to stretch time and emphasize key emotions.</w:t>
      </w:r>
      <w:r w:rsidR="00C45213" w:rsidRPr="00C71F13">
        <w:rPr>
          <w:rFonts w:ascii="Times New Roman" w:hAnsi="Times New Roman" w:cs="Times New Roman"/>
        </w:rPr>
        <w:t xml:space="preserve"> </w:t>
      </w:r>
      <w:r w:rsidR="006E67DE" w:rsidRPr="00C71F13">
        <w:rPr>
          <w:rFonts w:ascii="Times New Roman" w:hAnsi="Times New Roman" w:cs="Times New Roman"/>
        </w:rPr>
        <w:t>Dynamic contrast further shapes the listener’s experience, as Cyrus softens her voice with gentle decrescendos in the chorus, varying repeating lines like “crash in the dark” and “spin round in the bar,” while layering lower alto harmonies beneath her mezzo-soprano to deepen the emotional impact.</w:t>
      </w:r>
      <w:r w:rsidR="008824CF" w:rsidRPr="00C71F13">
        <w:rPr>
          <w:rFonts w:ascii="Times New Roman" w:hAnsi="Times New Roman" w:cs="Times New Roman"/>
        </w:rPr>
        <w:t xml:space="preserve"> </w:t>
      </w:r>
      <w:r w:rsidR="00C45213" w:rsidRPr="00C71F13">
        <w:rPr>
          <w:rFonts w:ascii="Times New Roman" w:hAnsi="Times New Roman" w:cs="Times New Roman"/>
        </w:rPr>
        <w:t xml:space="preserve">Monteverdi alternates between </w:t>
      </w:r>
      <w:r w:rsidR="00C91E4E" w:rsidRPr="00C71F13">
        <w:rPr>
          <w:rFonts w:ascii="Times New Roman" w:hAnsi="Times New Roman" w:cs="Times New Roman"/>
        </w:rPr>
        <w:t>lento passages</w:t>
      </w:r>
      <w:r w:rsidR="00C45213" w:rsidRPr="00C71F13">
        <w:rPr>
          <w:rFonts w:ascii="Times New Roman" w:hAnsi="Times New Roman" w:cs="Times New Roman"/>
        </w:rPr>
        <w:t xml:space="preserve"> (“di faville”) and sudden</w:t>
      </w:r>
      <w:r w:rsidR="001A5639" w:rsidRPr="00C71F13">
        <w:rPr>
          <w:rFonts w:ascii="Times New Roman" w:hAnsi="Times New Roman" w:cs="Times New Roman"/>
        </w:rPr>
        <w:t xml:space="preserve">, </w:t>
      </w:r>
      <w:r w:rsidR="00C91E4E" w:rsidRPr="00C71F13">
        <w:rPr>
          <w:rFonts w:ascii="Times New Roman" w:hAnsi="Times New Roman" w:cs="Times New Roman"/>
        </w:rPr>
        <w:t>presto passages</w:t>
      </w:r>
      <w:r w:rsidR="001A5639" w:rsidRPr="00C71F13">
        <w:rPr>
          <w:rFonts w:ascii="Times New Roman" w:hAnsi="Times New Roman" w:cs="Times New Roman"/>
        </w:rPr>
        <w:t xml:space="preserve"> </w:t>
      </w:r>
      <w:r w:rsidR="00C45213" w:rsidRPr="00C71F13">
        <w:rPr>
          <w:rFonts w:ascii="Times New Roman" w:hAnsi="Times New Roman" w:cs="Times New Roman"/>
        </w:rPr>
        <w:t xml:space="preserve"> (“a l’armi, a l’armi!”), </w:t>
      </w:r>
      <w:r w:rsidR="00DE7CBB" w:rsidRPr="00C71F13">
        <w:rPr>
          <w:rFonts w:ascii="Times New Roman" w:hAnsi="Times New Roman" w:cs="Times New Roman"/>
        </w:rPr>
        <w:t>c</w:t>
      </w:r>
      <w:r w:rsidR="00C45213" w:rsidRPr="00C71F13">
        <w:rPr>
          <w:rFonts w:ascii="Times New Roman" w:hAnsi="Times New Roman" w:cs="Times New Roman"/>
        </w:rPr>
        <w:t>reating</w:t>
      </w:r>
      <w:r w:rsidR="00DE7CBB" w:rsidRPr="00C71F13">
        <w:rPr>
          <w:rFonts w:ascii="Times New Roman" w:hAnsi="Times New Roman" w:cs="Times New Roman"/>
        </w:rPr>
        <w:t xml:space="preserve"> </w:t>
      </w:r>
      <w:r w:rsidR="00C45213" w:rsidRPr="00C71F13">
        <w:rPr>
          <w:rFonts w:ascii="Times New Roman" w:hAnsi="Times New Roman" w:cs="Times New Roman"/>
        </w:rPr>
        <w:t>tension</w:t>
      </w:r>
      <w:r w:rsidR="00DE7CBB" w:rsidRPr="00C71F13">
        <w:rPr>
          <w:rFonts w:ascii="Times New Roman" w:hAnsi="Times New Roman" w:cs="Times New Roman"/>
        </w:rPr>
        <w:t>. T</w:t>
      </w:r>
      <w:r w:rsidR="0042033D" w:rsidRPr="00C71F13">
        <w:rPr>
          <w:rFonts w:ascii="Times New Roman" w:hAnsi="Times New Roman" w:cs="Times New Roman"/>
        </w:rPr>
        <w:t xml:space="preserve">hese shifts in </w:t>
      </w:r>
      <w:r w:rsidR="00A61BFF" w:rsidRPr="00C71F13">
        <w:rPr>
          <w:rFonts w:ascii="Times New Roman" w:hAnsi="Times New Roman" w:cs="Times New Roman"/>
        </w:rPr>
        <w:t>speed</w:t>
      </w:r>
      <w:r w:rsidR="0042033D" w:rsidRPr="00C71F13">
        <w:rPr>
          <w:rFonts w:ascii="Times New Roman" w:hAnsi="Times New Roman" w:cs="Times New Roman"/>
        </w:rPr>
        <w:t xml:space="preserve"> and phrasing underscore key textual moments, exemplifying Caccini’s principle that music should convey meaning clearly.</w:t>
      </w:r>
    </w:p>
    <w:p w14:paraId="5523F61C" w14:textId="77777777" w:rsidR="00A61BFF" w:rsidRPr="00C71F13" w:rsidRDefault="00A61BFF" w:rsidP="00C71F13">
      <w:pPr>
        <w:autoSpaceDE w:val="0"/>
        <w:autoSpaceDN w:val="0"/>
        <w:adjustRightInd w:val="0"/>
        <w:spacing w:after="0" w:line="480" w:lineRule="auto"/>
        <w:ind w:firstLine="720"/>
        <w:jc w:val="both"/>
        <w:rPr>
          <w:rFonts w:ascii="Times New Roman" w:hAnsi="Times New Roman" w:cs="Times New Roman"/>
        </w:rPr>
      </w:pPr>
    </w:p>
    <w:p w14:paraId="40B66FBD" w14:textId="41BD4E9C" w:rsidR="006E67DE" w:rsidRPr="00C71F13" w:rsidRDefault="006E67DE" w:rsidP="00C71F13">
      <w:pPr>
        <w:autoSpaceDE w:val="0"/>
        <w:autoSpaceDN w:val="0"/>
        <w:adjustRightInd w:val="0"/>
        <w:spacing w:after="0" w:line="480" w:lineRule="auto"/>
        <w:ind w:firstLine="720"/>
        <w:jc w:val="both"/>
        <w:rPr>
          <w:rFonts w:ascii="Times New Roman" w:hAnsi="Times New Roman" w:cs="Times New Roman"/>
        </w:rPr>
      </w:pPr>
      <w:r w:rsidRPr="00C71F13">
        <w:rPr>
          <w:rFonts w:ascii="Times New Roman" w:hAnsi="Times New Roman" w:cs="Times New Roman"/>
        </w:rPr>
        <w:t>Instrumental color in both performances serves to highlight the voice as the emotional core. In Cyrus’s rendition, a violin opens in a minor key, creating a fragile atmosphere that the guitar and light percussion gently sustain. The sparse accompaniment lets her mezzo-soprano voice dominate, ensuring every lyric resonates with clarity. Likewise, Monteverdi’s piece relies on minimal</w:t>
      </w:r>
      <w:r w:rsidR="00511141" w:rsidRPr="00C71F13">
        <w:rPr>
          <w:rFonts w:ascii="Times New Roman" w:hAnsi="Times New Roman" w:cs="Times New Roman"/>
        </w:rPr>
        <w:t xml:space="preserve"> </w:t>
      </w:r>
      <w:r w:rsidRPr="00C71F13">
        <w:rPr>
          <w:rFonts w:ascii="Times New Roman" w:hAnsi="Times New Roman" w:cs="Times New Roman"/>
        </w:rPr>
        <w:t xml:space="preserve">support, </w:t>
      </w:r>
      <w:r w:rsidR="00B20A30" w:rsidRPr="00C71F13">
        <w:rPr>
          <w:rFonts w:ascii="Times New Roman" w:hAnsi="Times New Roman" w:cs="Times New Roman"/>
        </w:rPr>
        <w:t>allowing the soprano’s vibrato to carry the emotional weight.</w:t>
      </w:r>
      <w:r w:rsidRPr="00C71F13">
        <w:rPr>
          <w:rFonts w:ascii="Times New Roman" w:hAnsi="Times New Roman" w:cs="Times New Roman"/>
        </w:rPr>
        <w:t xml:space="preserve"> In both, the accompaniment enhances rather than overshadows the voice, perfectly reflecting Caccini’s principle that music should amplify, not obscure, emotional expression. </w:t>
      </w:r>
    </w:p>
    <w:p w14:paraId="31E98532" w14:textId="77777777" w:rsidR="006E67DE" w:rsidRPr="00C71F13" w:rsidRDefault="006E67DE" w:rsidP="00C71F13">
      <w:pPr>
        <w:autoSpaceDE w:val="0"/>
        <w:autoSpaceDN w:val="0"/>
        <w:adjustRightInd w:val="0"/>
        <w:spacing w:after="0" w:line="480" w:lineRule="auto"/>
        <w:ind w:firstLine="720"/>
        <w:jc w:val="both"/>
        <w:rPr>
          <w:rFonts w:ascii="Times New Roman" w:hAnsi="Times New Roman" w:cs="Times New Roman"/>
        </w:rPr>
      </w:pPr>
    </w:p>
    <w:p w14:paraId="1365B71C" w14:textId="5939A4E7" w:rsidR="00162733" w:rsidRPr="00C71F13" w:rsidRDefault="006E67DE" w:rsidP="00C71F13">
      <w:pPr>
        <w:autoSpaceDE w:val="0"/>
        <w:autoSpaceDN w:val="0"/>
        <w:adjustRightInd w:val="0"/>
        <w:spacing w:after="0" w:line="480" w:lineRule="auto"/>
        <w:ind w:firstLine="720"/>
        <w:jc w:val="both"/>
        <w:rPr>
          <w:rFonts w:ascii="Times New Roman" w:hAnsi="Times New Roman" w:cs="Times New Roman"/>
        </w:rPr>
      </w:pPr>
      <w:r w:rsidRPr="00C71F13">
        <w:rPr>
          <w:rFonts w:ascii="Times New Roman" w:hAnsi="Times New Roman" w:cs="Times New Roman"/>
        </w:rPr>
        <w:lastRenderedPageBreak/>
        <w:t>Physical presence and gesture reinforce vocal expression in both performances. Cyrus</w:t>
      </w:r>
      <w:r w:rsidR="00157C3F" w:rsidRPr="00C71F13">
        <w:rPr>
          <w:rFonts w:ascii="Times New Roman" w:hAnsi="Times New Roman" w:cs="Times New Roman"/>
        </w:rPr>
        <w:t xml:space="preserve"> moves</w:t>
      </w:r>
      <w:r w:rsidRPr="00C71F13">
        <w:rPr>
          <w:rFonts w:ascii="Times New Roman" w:hAnsi="Times New Roman" w:cs="Times New Roman"/>
        </w:rPr>
        <w:t xml:space="preserve"> gently, taps her feet to the rhythm, and uses hand movements that mirror her vocal inflections, raising </w:t>
      </w:r>
      <w:r w:rsidR="00157C3F" w:rsidRPr="00C71F13">
        <w:rPr>
          <w:rFonts w:ascii="Times New Roman" w:hAnsi="Times New Roman" w:cs="Times New Roman"/>
        </w:rPr>
        <w:t>a</w:t>
      </w:r>
      <w:r w:rsidRPr="00C71F13">
        <w:rPr>
          <w:rFonts w:ascii="Times New Roman" w:hAnsi="Times New Roman" w:cs="Times New Roman"/>
        </w:rPr>
        <w:t xml:space="preserve"> fist at climactic moments and lowering it during softer passages, visually extending the voice. </w:t>
      </w:r>
      <w:r w:rsidR="009C28DC" w:rsidRPr="00C71F13">
        <w:rPr>
          <w:rFonts w:ascii="Times New Roman" w:hAnsi="Times New Roman" w:cs="Times New Roman"/>
        </w:rPr>
        <w:t xml:space="preserve">From the first note, she lifts </w:t>
      </w:r>
      <w:r w:rsidR="009A0712" w:rsidRPr="00C71F13">
        <w:rPr>
          <w:rFonts w:ascii="Times New Roman" w:hAnsi="Times New Roman" w:cs="Times New Roman"/>
        </w:rPr>
        <w:t>one</w:t>
      </w:r>
      <w:r w:rsidR="009C28DC" w:rsidRPr="00C71F13">
        <w:rPr>
          <w:rFonts w:ascii="Times New Roman" w:hAnsi="Times New Roman" w:cs="Times New Roman"/>
        </w:rPr>
        <w:t xml:space="preserve"> hand, establishing connection, and alternates between direct eye contact and closed eyes, creating intimacy.</w:t>
      </w:r>
      <w:r w:rsidR="009C28DC" w:rsidRPr="00C71F13">
        <w:rPr>
          <w:rFonts w:ascii="Times New Roman" w:hAnsi="Times New Roman" w:cs="Times New Roman"/>
        </w:rPr>
        <w:t xml:space="preserve"> </w:t>
      </w:r>
      <w:r w:rsidR="0033403B" w:rsidRPr="00C71F13">
        <w:rPr>
          <w:rFonts w:ascii="Times New Roman" w:hAnsi="Times New Roman" w:cs="Times New Roman"/>
        </w:rPr>
        <w:t xml:space="preserve">Monteverdi’s recording implies similar Baroque practices: rhythmic flexibility and elongated notes suggest gestures that reinforce the text’s </w:t>
      </w:r>
      <w:r w:rsidR="0033403B" w:rsidRPr="00C71F13">
        <w:rPr>
          <w:rFonts w:ascii="Times New Roman" w:hAnsi="Times New Roman" w:cs="Times New Roman"/>
        </w:rPr>
        <w:t>meaning.</w:t>
      </w:r>
      <w:r w:rsidRPr="00C71F13">
        <w:rPr>
          <w:rFonts w:ascii="Times New Roman" w:hAnsi="Times New Roman" w:cs="Times New Roman"/>
        </w:rPr>
        <w:t xml:space="preserve"> In both cases, these physical choices reflect Quintilian’s principle that </w:t>
      </w:r>
      <w:r w:rsidR="00157C3F" w:rsidRPr="00C71F13">
        <w:rPr>
          <w:rFonts w:ascii="Times New Roman" w:hAnsi="Times New Roman" w:cs="Times New Roman"/>
        </w:rPr>
        <w:t>gesture</w:t>
      </w:r>
      <w:r w:rsidRPr="00C71F13">
        <w:rPr>
          <w:rFonts w:ascii="Times New Roman" w:hAnsi="Times New Roman" w:cs="Times New Roman"/>
        </w:rPr>
        <w:t xml:space="preserve"> and vocal inflection are essential tools for stirring emotion. Personally, watching Cyrus’s performance, I felt a direct emotional pull, as if the gestures and vocal nuances made the lyrics palpable, demonstrating music’s power to move a contemporary audience just as Caccini and Quintilian described.</w:t>
      </w:r>
    </w:p>
    <w:p w14:paraId="5652000A" w14:textId="77777777" w:rsidR="00CF38B9" w:rsidRPr="00C71F13" w:rsidRDefault="00CF38B9" w:rsidP="00C71F13">
      <w:pPr>
        <w:autoSpaceDE w:val="0"/>
        <w:autoSpaceDN w:val="0"/>
        <w:adjustRightInd w:val="0"/>
        <w:spacing w:after="0" w:line="480" w:lineRule="auto"/>
        <w:ind w:firstLine="720"/>
        <w:jc w:val="both"/>
        <w:rPr>
          <w:rFonts w:ascii="Times New Roman" w:hAnsi="Times New Roman" w:cs="Times New Roman"/>
        </w:rPr>
      </w:pPr>
    </w:p>
    <w:p w14:paraId="1D5FAF49" w14:textId="752A2D32" w:rsidR="00A37DB7" w:rsidRPr="00C71F13" w:rsidRDefault="006E67DE" w:rsidP="00957586">
      <w:pPr>
        <w:autoSpaceDE w:val="0"/>
        <w:autoSpaceDN w:val="0"/>
        <w:adjustRightInd w:val="0"/>
        <w:spacing w:after="0" w:line="480" w:lineRule="auto"/>
        <w:ind w:firstLine="720"/>
        <w:jc w:val="both"/>
        <w:rPr>
          <w:rFonts w:ascii="Times New Roman" w:hAnsi="Times New Roman" w:cs="Times New Roman"/>
        </w:rPr>
      </w:pPr>
      <w:r w:rsidRPr="00C71F13">
        <w:rPr>
          <w:rFonts w:ascii="Times New Roman" w:hAnsi="Times New Roman" w:cs="Times New Roman"/>
        </w:rPr>
        <w:t xml:space="preserve">Through the comparison of Miley Cyrus’s </w:t>
      </w:r>
      <w:r w:rsidR="009423E8" w:rsidRPr="00C71F13">
        <w:rPr>
          <w:rFonts w:ascii="Times New Roman" w:hAnsi="Times New Roman" w:cs="Times New Roman"/>
        </w:rPr>
        <w:t>“Nothing Breaks Like a Heart”</w:t>
      </w:r>
      <w:r w:rsidRPr="00C71F13">
        <w:rPr>
          <w:rFonts w:ascii="Times New Roman" w:hAnsi="Times New Roman" w:cs="Times New Roman"/>
        </w:rPr>
        <w:t xml:space="preserve"> and Monteverdi’s </w:t>
      </w:r>
      <w:r w:rsidR="009A0712" w:rsidRPr="00C71F13">
        <w:rPr>
          <w:rFonts w:ascii="Times New Roman" w:hAnsi="Times New Roman" w:cs="Times New Roman"/>
        </w:rPr>
        <w:t>“</w:t>
      </w:r>
      <w:r w:rsidRPr="00C71F13">
        <w:rPr>
          <w:rFonts w:ascii="Times New Roman" w:hAnsi="Times New Roman" w:cs="Times New Roman"/>
        </w:rPr>
        <w:t>Quel sguardo,</w:t>
      </w:r>
      <w:r w:rsidR="009A0712" w:rsidRPr="00C71F13">
        <w:rPr>
          <w:rFonts w:ascii="Times New Roman" w:hAnsi="Times New Roman" w:cs="Times New Roman"/>
        </w:rPr>
        <w:t>”</w:t>
      </w:r>
      <w:r w:rsidRPr="00C71F13">
        <w:rPr>
          <w:rFonts w:ascii="Times New Roman" w:hAnsi="Times New Roman" w:cs="Times New Roman"/>
        </w:rPr>
        <w:t xml:space="preserve"> it becomes evident that the ideals of Quintilian and Caccini continue to influence music across time and genres. Both performances emphasize vocal clarity, emotional authenticity, and expressive delivery as the essence of musical communication. Cyrus’s raspy tone, careful phrasing, and interaction with her audience reflect Caccini’s call for simplicity and emotional resonance, while Monteverdi’s expressive contrasts and text-driven dynamics align with Quintilian’s view of the voice as a persuasive instrument.</w:t>
      </w:r>
      <w:r w:rsidR="00A51022" w:rsidRPr="00C71F13">
        <w:rPr>
          <w:rFonts w:ascii="Times New Roman" w:hAnsi="Times New Roman" w:cs="Times New Roman"/>
        </w:rPr>
        <w:t xml:space="preserve"> </w:t>
      </w:r>
      <w:r w:rsidRPr="00C71F13">
        <w:rPr>
          <w:rFonts w:ascii="Times New Roman" w:hAnsi="Times New Roman" w:cs="Times New Roman"/>
        </w:rPr>
        <w:t xml:space="preserve">Both expressive and rhythmically engaging songs show that music’s power lies in connecting with listeners, whether through emotion or enjoyment, affirming its timeless mission to move the heart. </w:t>
      </w:r>
      <w:r w:rsidR="00B15A44" w:rsidRPr="00C71F13">
        <w:rPr>
          <w:rFonts w:ascii="Times New Roman" w:hAnsi="Times New Roman" w:cs="Times New Roman"/>
        </w:rPr>
        <w:t>These principles continue to guide performers in eliciting emotional responses, bridging historical practices with contemporary performance.</w:t>
      </w:r>
    </w:p>
    <w:sectPr w:rsidR="00A37DB7" w:rsidRPr="00C71F1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E5886" w14:textId="77777777" w:rsidR="002A17B0" w:rsidRDefault="002A17B0" w:rsidP="00991846">
      <w:pPr>
        <w:spacing w:after="0" w:line="240" w:lineRule="auto"/>
      </w:pPr>
      <w:r>
        <w:separator/>
      </w:r>
    </w:p>
  </w:endnote>
  <w:endnote w:type="continuationSeparator" w:id="0">
    <w:p w14:paraId="2C1BAC4F" w14:textId="77777777" w:rsidR="002A17B0" w:rsidRDefault="002A17B0" w:rsidP="00991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AFBD9" w14:textId="77777777" w:rsidR="002A17B0" w:rsidRDefault="002A17B0" w:rsidP="00991846">
      <w:pPr>
        <w:spacing w:after="0" w:line="240" w:lineRule="auto"/>
      </w:pPr>
      <w:r>
        <w:separator/>
      </w:r>
    </w:p>
  </w:footnote>
  <w:footnote w:type="continuationSeparator" w:id="0">
    <w:p w14:paraId="5E8F1F0D" w14:textId="77777777" w:rsidR="002A17B0" w:rsidRDefault="002A17B0" w:rsidP="00991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E614" w14:textId="0DB1BFA8" w:rsidR="00991846" w:rsidRDefault="00991846">
    <w:pPr>
      <w:pStyle w:val="Header"/>
      <w:tabs>
        <w:tab w:val="clear" w:pos="4680"/>
        <w:tab w:val="clear" w:pos="9360"/>
      </w:tabs>
      <w:jc w:val="right"/>
      <w:rPr>
        <w:color w:val="2C7FCE" w:themeColor="text2" w:themeTint="99"/>
      </w:rPr>
    </w:pPr>
    <w:r>
      <w:rPr>
        <w:color w:val="2C7FCE" w:themeColor="text2" w:themeTint="99"/>
      </w:rPr>
      <w:t xml:space="preserve">Senatus </w:t>
    </w: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p w14:paraId="0EF0B259" w14:textId="77777777" w:rsidR="00991846" w:rsidRDefault="0099184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846"/>
    <w:rsid w:val="00012B36"/>
    <w:rsid w:val="00033911"/>
    <w:rsid w:val="00091883"/>
    <w:rsid w:val="00157C3F"/>
    <w:rsid w:val="00162733"/>
    <w:rsid w:val="001A5639"/>
    <w:rsid w:val="00221309"/>
    <w:rsid w:val="00253230"/>
    <w:rsid w:val="002A17B0"/>
    <w:rsid w:val="002B22AE"/>
    <w:rsid w:val="002B43AA"/>
    <w:rsid w:val="002F6E62"/>
    <w:rsid w:val="00302D85"/>
    <w:rsid w:val="0033403B"/>
    <w:rsid w:val="00351008"/>
    <w:rsid w:val="00352806"/>
    <w:rsid w:val="0036627D"/>
    <w:rsid w:val="003B2B41"/>
    <w:rsid w:val="003C4804"/>
    <w:rsid w:val="003E7ED1"/>
    <w:rsid w:val="003F41FB"/>
    <w:rsid w:val="0042033D"/>
    <w:rsid w:val="004918ED"/>
    <w:rsid w:val="004A7281"/>
    <w:rsid w:val="004A7AD3"/>
    <w:rsid w:val="004C53CC"/>
    <w:rsid w:val="004C7FCE"/>
    <w:rsid w:val="00504656"/>
    <w:rsid w:val="00511141"/>
    <w:rsid w:val="00537BA5"/>
    <w:rsid w:val="005B7496"/>
    <w:rsid w:val="005C5533"/>
    <w:rsid w:val="0060093C"/>
    <w:rsid w:val="00612FCC"/>
    <w:rsid w:val="0065129E"/>
    <w:rsid w:val="00654D84"/>
    <w:rsid w:val="00660277"/>
    <w:rsid w:val="006633F8"/>
    <w:rsid w:val="00674EE6"/>
    <w:rsid w:val="006940E8"/>
    <w:rsid w:val="006E19A4"/>
    <w:rsid w:val="006E1CA4"/>
    <w:rsid w:val="006E67DE"/>
    <w:rsid w:val="006F087C"/>
    <w:rsid w:val="00773586"/>
    <w:rsid w:val="007F0C6E"/>
    <w:rsid w:val="00803E84"/>
    <w:rsid w:val="00815C2B"/>
    <w:rsid w:val="00863CB9"/>
    <w:rsid w:val="008824CF"/>
    <w:rsid w:val="00894347"/>
    <w:rsid w:val="00912F48"/>
    <w:rsid w:val="00916517"/>
    <w:rsid w:val="00927B6E"/>
    <w:rsid w:val="009423E8"/>
    <w:rsid w:val="00957586"/>
    <w:rsid w:val="00991846"/>
    <w:rsid w:val="009A0712"/>
    <w:rsid w:val="009B2E3F"/>
    <w:rsid w:val="009C28DC"/>
    <w:rsid w:val="009F5B56"/>
    <w:rsid w:val="00A2029A"/>
    <w:rsid w:val="00A37601"/>
    <w:rsid w:val="00A37DB7"/>
    <w:rsid w:val="00A51022"/>
    <w:rsid w:val="00A6139A"/>
    <w:rsid w:val="00A61BFF"/>
    <w:rsid w:val="00A654EC"/>
    <w:rsid w:val="00AD4A95"/>
    <w:rsid w:val="00B15A44"/>
    <w:rsid w:val="00B20A30"/>
    <w:rsid w:val="00BA06AC"/>
    <w:rsid w:val="00BA25BA"/>
    <w:rsid w:val="00BB23E9"/>
    <w:rsid w:val="00BF1A62"/>
    <w:rsid w:val="00C0591D"/>
    <w:rsid w:val="00C45213"/>
    <w:rsid w:val="00C71F13"/>
    <w:rsid w:val="00C822EC"/>
    <w:rsid w:val="00C91E4E"/>
    <w:rsid w:val="00CA05B4"/>
    <w:rsid w:val="00CF38B9"/>
    <w:rsid w:val="00D04F81"/>
    <w:rsid w:val="00D851AA"/>
    <w:rsid w:val="00DA635D"/>
    <w:rsid w:val="00DE7CBB"/>
    <w:rsid w:val="00E14F9A"/>
    <w:rsid w:val="00E32A30"/>
    <w:rsid w:val="00E61F85"/>
    <w:rsid w:val="00E658C0"/>
    <w:rsid w:val="00E67899"/>
    <w:rsid w:val="00E9587B"/>
    <w:rsid w:val="00F219E9"/>
    <w:rsid w:val="00FC1966"/>
    <w:rsid w:val="00FF5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8A752"/>
  <w15:chartTrackingRefBased/>
  <w15:docId w15:val="{C5E568AD-75D3-D54B-A052-53701F89A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846"/>
    <w:rPr>
      <w:rFonts w:eastAsiaTheme="majorEastAsia" w:cstheme="majorBidi"/>
      <w:color w:val="272727" w:themeColor="text1" w:themeTint="D8"/>
    </w:rPr>
  </w:style>
  <w:style w:type="paragraph" w:styleId="Title">
    <w:name w:val="Title"/>
    <w:basedOn w:val="Normal"/>
    <w:next w:val="Normal"/>
    <w:link w:val="TitleChar"/>
    <w:uiPriority w:val="10"/>
    <w:qFormat/>
    <w:rsid w:val="00991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846"/>
    <w:pPr>
      <w:spacing w:before="160"/>
      <w:jc w:val="center"/>
    </w:pPr>
    <w:rPr>
      <w:i/>
      <w:iCs/>
      <w:color w:val="404040" w:themeColor="text1" w:themeTint="BF"/>
    </w:rPr>
  </w:style>
  <w:style w:type="character" w:customStyle="1" w:styleId="QuoteChar">
    <w:name w:val="Quote Char"/>
    <w:basedOn w:val="DefaultParagraphFont"/>
    <w:link w:val="Quote"/>
    <w:uiPriority w:val="29"/>
    <w:rsid w:val="00991846"/>
    <w:rPr>
      <w:i/>
      <w:iCs/>
      <w:color w:val="404040" w:themeColor="text1" w:themeTint="BF"/>
    </w:rPr>
  </w:style>
  <w:style w:type="paragraph" w:styleId="ListParagraph">
    <w:name w:val="List Paragraph"/>
    <w:basedOn w:val="Normal"/>
    <w:uiPriority w:val="34"/>
    <w:qFormat/>
    <w:rsid w:val="00991846"/>
    <w:pPr>
      <w:ind w:left="720"/>
      <w:contextualSpacing/>
    </w:pPr>
  </w:style>
  <w:style w:type="character" w:styleId="IntenseEmphasis">
    <w:name w:val="Intense Emphasis"/>
    <w:basedOn w:val="DefaultParagraphFont"/>
    <w:uiPriority w:val="21"/>
    <w:qFormat/>
    <w:rsid w:val="00991846"/>
    <w:rPr>
      <w:i/>
      <w:iCs/>
      <w:color w:val="0F4761" w:themeColor="accent1" w:themeShade="BF"/>
    </w:rPr>
  </w:style>
  <w:style w:type="paragraph" w:styleId="IntenseQuote">
    <w:name w:val="Intense Quote"/>
    <w:basedOn w:val="Normal"/>
    <w:next w:val="Normal"/>
    <w:link w:val="IntenseQuoteChar"/>
    <w:uiPriority w:val="30"/>
    <w:qFormat/>
    <w:rsid w:val="00991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846"/>
    <w:rPr>
      <w:i/>
      <w:iCs/>
      <w:color w:val="0F4761" w:themeColor="accent1" w:themeShade="BF"/>
    </w:rPr>
  </w:style>
  <w:style w:type="character" w:styleId="IntenseReference">
    <w:name w:val="Intense Reference"/>
    <w:basedOn w:val="DefaultParagraphFont"/>
    <w:uiPriority w:val="32"/>
    <w:qFormat/>
    <w:rsid w:val="00991846"/>
    <w:rPr>
      <w:b/>
      <w:bCs/>
      <w:smallCaps/>
      <w:color w:val="0F4761" w:themeColor="accent1" w:themeShade="BF"/>
      <w:spacing w:val="5"/>
    </w:rPr>
  </w:style>
  <w:style w:type="paragraph" w:styleId="Header">
    <w:name w:val="header"/>
    <w:basedOn w:val="Normal"/>
    <w:link w:val="HeaderChar"/>
    <w:uiPriority w:val="99"/>
    <w:unhideWhenUsed/>
    <w:rsid w:val="00991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846"/>
  </w:style>
  <w:style w:type="paragraph" w:styleId="Footer">
    <w:name w:val="footer"/>
    <w:basedOn w:val="Normal"/>
    <w:link w:val="FooterChar"/>
    <w:uiPriority w:val="99"/>
    <w:unhideWhenUsed/>
    <w:rsid w:val="00991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846"/>
  </w:style>
  <w:style w:type="character" w:styleId="Emphasis">
    <w:name w:val="Emphasis"/>
    <w:basedOn w:val="DefaultParagraphFont"/>
    <w:uiPriority w:val="20"/>
    <w:qFormat/>
    <w:rsid w:val="003B2B41"/>
    <w:rPr>
      <w:i/>
      <w:iCs/>
    </w:rPr>
  </w:style>
  <w:style w:type="character" w:styleId="Strong">
    <w:name w:val="Strong"/>
    <w:basedOn w:val="DefaultParagraphFont"/>
    <w:uiPriority w:val="22"/>
    <w:qFormat/>
    <w:rsid w:val="003B2B41"/>
    <w:rPr>
      <w:b/>
      <w:bCs/>
    </w:rPr>
  </w:style>
  <w:style w:type="paragraph" w:styleId="NormalWeb">
    <w:name w:val="Normal (Web)"/>
    <w:basedOn w:val="Normal"/>
    <w:uiPriority w:val="99"/>
    <w:unhideWhenUsed/>
    <w:rsid w:val="003B2B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54D84"/>
    <w:rPr>
      <w:color w:val="467886" w:themeColor="hyperlink"/>
      <w:u w:val="single"/>
    </w:rPr>
  </w:style>
  <w:style w:type="character" w:styleId="UnresolvedMention">
    <w:name w:val="Unresolved Mention"/>
    <w:basedOn w:val="DefaultParagraphFont"/>
    <w:uiPriority w:val="99"/>
    <w:semiHidden/>
    <w:unhideWhenUsed/>
    <w:rsid w:val="00654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_j2a216hRL4&amp;list=RD_j2a216hRL4&amp;index=1"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3</Pages>
  <Words>775</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Sarie Sénatus</dc:creator>
  <cp:keywords/>
  <dc:description/>
  <cp:lastModifiedBy>Sarie Sénatus</cp:lastModifiedBy>
  <cp:revision>88</cp:revision>
  <dcterms:created xsi:type="dcterms:W3CDTF">2025-10-04T14:56:00Z</dcterms:created>
  <dcterms:modified xsi:type="dcterms:W3CDTF">2025-10-05T22:52:00Z</dcterms:modified>
</cp:coreProperties>
</file>