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  <w:r w:rsidDel="00000000" w:rsidR="00000000" w:rsidRPr="00000000">
        <mc:AlternateContent>
          <mc:Choice Requires="wpg"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"/>
                <a:graphic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2226550" y="2998950"/>
                          <a:ext cx="6238875" cy="1562100"/>
                          <a:chOff x="2226550" y="2998950"/>
                          <a:chExt cx="6238900" cy="1562100"/>
                        </a:xfrm>
                      </wpg:grpSpPr>
                      <wpg:grpSp>
                        <wpg:cNvGrpSpPr/>
                        <wpg:grpSpPr>
                          <a:xfrm>
                            <a:off x="2226563" y="2998950"/>
                            <a:ext cx="6238875" cy="1562100"/>
                            <a:chOff x="0" y="0"/>
                            <a:chExt cx="5991225" cy="1562100"/>
                          </a:xfrm>
                        </wpg:grpSpPr>
                        <wps:wsp>
                          <wps:cNvSpPr/>
                          <wps:cNvPr id="3" name="Shape 3"/>
                          <wps:spPr>
                            <a:xfrm>
                              <a:off x="0" y="0"/>
                              <a:ext cx="5991225" cy="156210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  <wps:wsp>
                          <wps:cNvSpPr/>
                          <wps:cNvPr id="4" name="Shape 4"/>
                          <wps:spPr>
                            <a:xfrm>
                              <a:off x="1024671" y="299473"/>
                              <a:ext cx="4966554" cy="1262627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ff0000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Guía3. Informe final Proyecto APT </w:t>
                                </w:r>
                              </w:p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</w:r>
                                <w:r w:rsidDel="00000000" w:rsidR="00000000" w:rsidRPr="00000000">
                                  <w:rPr>
                                    <w:rFonts w:ascii="Calibri" w:cs="Calibri" w:eastAsia="Calibri" w:hAnsi="Calibri"/>
                                    <w:b w:val="1"/>
                                    <w:i w:val="0"/>
                                    <w:smallCaps w:val="0"/>
                                    <w:strike w:val="0"/>
                                    <w:color w:val="1f3864"/>
                                    <w:sz w:val="48"/>
                                    <w:vertAlign w:val="baseline"/>
                                  </w:rPr>
                                  <w:t xml:space="preserve">Asignatura Capstone</w:t>
                                </w:r>
                              </w:p>
                            </w:txbxContent>
                          </wps:txbx>
                          <wps:bodyPr anchorCtr="0" anchor="t" bIns="45700" lIns="91425" spcFirstLastPara="1" rIns="91425" wrap="square" tIns="45700">
                            <a:noAutofit/>
                          </wps:bodyPr>
                        </wps:wsp>
                        <wps:wsp>
                          <wps:cNvSpPr/>
                          <wps:cNvPr id="5" name="Shape 5"/>
                          <wps:spPr>
                            <a:xfrm>
                              <a:off x="0" y="0"/>
                              <a:ext cx="993140" cy="1486894"/>
                            </a:xfrm>
                            <a:prstGeom prst="rect">
                              <a:avLst/>
                            </a:prstGeom>
                            <a:solidFill>
                              <a:srgbClr val="1F3864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:rsidR="00000000" w:rsidDel="00000000" w:rsidP="00000000" w:rsidRDefault="00000000" w:rsidRPr="00000000">
                                <w:pPr>
                                  <w:spacing w:after="0" w:before="0" w:line="240"/>
                                  <w:ind w:left="0" w:right="0" w:firstLine="0"/>
                                  <w:jc w:val="left"/>
                                  <w:textDirection w:val="btLr"/>
                                </w:pPr>
                              </w:p>
                            </w:txbxContent>
                          </wps:txbx>
                          <wps:bodyPr anchorCtr="0" anchor="ctr" bIns="91425" lIns="91425" spcFirstLastPara="1" rIns="91425" wrap="square" tIns="91425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drawing>
              <wp:anchor allowOverlap="1" behindDoc="0" distB="0" distT="0" distL="114300" distR="114300" hidden="0" layoutInCell="1" locked="0" relativeHeight="0" simplePos="0">
                <wp:simplePos x="0" y="0"/>
                <wp:positionH relativeFrom="column">
                  <wp:posOffset>-313900</wp:posOffset>
                </wp:positionH>
                <wp:positionV relativeFrom="paragraph">
                  <wp:posOffset>38311</wp:posOffset>
                </wp:positionV>
                <wp:extent cx="6238875" cy="1562100"/>
                <wp:effectExtent b="0" l="0" r="0" t="0"/>
                <wp:wrapNone/>
                <wp:docPr id="54" name="image2.png"/>
                <a:graphic>
                  <a:graphicData uri="http://schemas.openxmlformats.org/drawingml/2006/picture">
                    <pic:pic>
                      <pic:nvPicPr>
                        <pic:cNvPr id="0" name="image2.png"/>
                        <pic:cNvPicPr preferRelativeResize="0"/>
                      </pic:nvPicPr>
                      <pic:blipFill>
                        <a:blip r:embed="rId7"/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6238875" cy="1562100"/>
                        </a:xfrm>
                        <a:prstGeom prst="rect"/>
                        <a:ln/>
                      </pic:spPr>
                    </pic:pic>
                  </a:graphicData>
                </a:graphic>
              </wp:anchor>
            </w:drawing>
          </mc:Fallback>
        </mc:AlternateConten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b w:val="1"/>
          <w:color w:val="2f5496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9781"/>
        <w:tblGridChange w:id="0">
          <w:tblGrid>
            <w:gridCol w:w="9781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8">
            <w:pPr>
              <w:rPr>
                <w:b w:val="1"/>
                <w:color w:val="1f3864"/>
                <w:sz w:val="28"/>
                <w:szCs w:val="28"/>
              </w:rPr>
            </w:pPr>
            <w:r w:rsidDel="00000000" w:rsidR="00000000" w:rsidRPr="00000000">
              <w:rPr>
                <w:b w:val="1"/>
                <w:color w:val="1f3864"/>
                <w:sz w:val="28"/>
                <w:szCs w:val="28"/>
                <w:rtl w:val="0"/>
              </w:rPr>
              <w:t xml:space="preserve">1. Informe final Proyecto APT</w:t>
            </w:r>
          </w:p>
        </w:tc>
      </w:tr>
      <w:tr>
        <w:trPr>
          <w:cantSplit w:val="0"/>
          <w:trHeight w:val="800" w:hRule="atLeast"/>
          <w:tblHeader w:val="0"/>
        </w:trPr>
        <w:tc>
          <w:tcPr>
            <w:shd w:fill="d9e2f3" w:val="clear"/>
            <w:vAlign w:val="center"/>
          </w:tcPr>
          <w:p w:rsidR="00000000" w:rsidDel="00000000" w:rsidP="00000000" w:rsidRDefault="00000000" w:rsidRPr="00000000" w14:paraId="00000009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El objetivo de este informe es que describas los aspectos más relevantes de tu Proyecto APT. Es importante que fundamentes las decisiones que tuviste que tomar a lo largo del proceso. </w:t>
            </w:r>
          </w:p>
          <w:p w:rsidR="00000000" w:rsidDel="00000000" w:rsidP="00000000" w:rsidRDefault="00000000" w:rsidRPr="00000000" w14:paraId="0000000B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tabs>
                <w:tab w:val="center" w:leader="none" w:pos="4419"/>
                <w:tab w:val="right" w:leader="none" w:pos="8838"/>
              </w:tabs>
              <w:spacing w:after="0" w:line="240" w:lineRule="auto"/>
              <w:jc w:val="both"/>
              <w:rPr>
                <w:b w:val="1"/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A continuación, encontrarás distintos campos que deberás completar con la información solicitada, los que dan cuenta del resumen de tu proyecto APT y sus principales resultados.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D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159"/>
        <w:gridCol w:w="6622"/>
        <w:tblGridChange w:id="0">
          <w:tblGrid>
            <w:gridCol w:w="3159"/>
            <w:gridCol w:w="6622"/>
          </w:tblGrid>
        </w:tblGridChange>
      </w:tblGrid>
      <w:tr>
        <w:trPr>
          <w:cantSplit w:val="0"/>
          <w:trHeight w:val="440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0E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Nombre del proyecto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0F">
            <w:pPr>
              <w:spacing w:after="240" w:before="240" w:lineRule="auto"/>
              <w:rPr>
                <w:i w:val="1"/>
                <w:color w:val="548dd4"/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Plataforma Colaborativa Club Innovación Acuícola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1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0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Área (s) de desempeño(s)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1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web, inteligencia artificial, automatización de procesos y gestión de bases de datos NoSQL.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25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2">
            <w:pPr>
              <w:rPr>
                <w:color w:val="1f3864"/>
              </w:rPr>
            </w:pPr>
            <w:r w:rsidDel="00000000" w:rsidR="00000000" w:rsidRPr="00000000">
              <w:rPr>
                <w:color w:val="1f3864"/>
                <w:rtl w:val="0"/>
              </w:rPr>
              <w:t xml:space="preserve">Competencias </w:t>
            </w:r>
          </w:p>
          <w:p w:rsidR="00000000" w:rsidDel="00000000" w:rsidP="00000000" w:rsidRDefault="00000000" w:rsidRPr="00000000" w14:paraId="00000013">
            <w:pPr>
              <w:rPr>
                <w:color w:val="1f386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4">
            <w:pPr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 de aplicaciones web con arquitectura MERN, gestión de bases de datos NoSQL, integración de inteligencia artificial y automatización con n8n, además del trabajo colaborativo y la comunicación efectiva en entornos tecnológicos y profesionales.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5">
      <w:pPr>
        <w:rPr>
          <w:b w:val="1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781.0" w:type="dxa"/>
        <w:jc w:val="left"/>
        <w:tblInd w:w="-572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00"/>
      </w:tblPr>
      <w:tblGrid>
        <w:gridCol w:w="3001"/>
        <w:gridCol w:w="6780"/>
        <w:tblGridChange w:id="0">
          <w:tblGrid>
            <w:gridCol w:w="3001"/>
            <w:gridCol w:w="6780"/>
          </w:tblGrid>
        </w:tblGridChange>
      </w:tblGrid>
      <w:tr>
        <w:trPr>
          <w:cantSplit w:val="0"/>
          <w:trHeight w:val="388" w:hRule="atLeast"/>
          <w:tblHeader w:val="0"/>
        </w:trPr>
        <w:tc>
          <w:tcPr>
            <w:gridSpan w:val="2"/>
            <w:shd w:fill="d9d9d9" w:val="clear"/>
            <w:vAlign w:val="center"/>
          </w:tcPr>
          <w:p w:rsidR="00000000" w:rsidDel="00000000" w:rsidP="00000000" w:rsidRDefault="00000000" w:rsidRPr="00000000" w14:paraId="00000016">
            <w:pPr>
              <w:rPr>
                <w:b w:val="1"/>
              </w:rPr>
            </w:pPr>
            <w:r w:rsidDel="00000000" w:rsidR="00000000" w:rsidRPr="00000000">
              <w:rPr>
                <w:b w:val="1"/>
                <w:color w:val="1f3864"/>
                <w:sz w:val="18"/>
                <w:szCs w:val="18"/>
                <w:rtl w:val="0"/>
              </w:rPr>
              <w:t xml:space="preserve">Contenidos del informe final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266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8">
            <w:pPr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1. Relevancia del proyecto APT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9">
            <w:pPr>
              <w:spacing w:after="0" w:lin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La problemática abordada surge en la empresa Club de Innovación Acuícola, que carecía de una herramienta digital para la colaboración entre sus distintas áreas y socios. El proyecto busca dar solución a la falta de un sistema centralizado que permita publicar desafíos, compartir ideas y fomentar la innovación dentro del sector acuícola.</w:t>
            </w:r>
          </w:p>
          <w:p w:rsidR="00000000" w:rsidDel="00000000" w:rsidP="00000000" w:rsidRDefault="00000000" w:rsidRPr="00000000" w14:paraId="0000001A">
            <w:pPr>
              <w:spacing w:after="0" w:line="240" w:lineRule="auto"/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 relevante para la carrera de Ingeniería en Informática porque integra conocimientos técnicos en desarrollo web, inteligencia artificial y automatización, aplicándolos a un caso real. El proyecto aporta valor al mejorar la comunicación interna y fortalecer la innovación colaborativa entre empresas y profesionales del sector en la Región de Los Lagos, Chile.</w:t>
            </w:r>
          </w:p>
          <w:p w:rsidR="00000000" w:rsidDel="00000000" w:rsidP="00000000" w:rsidRDefault="00000000" w:rsidRPr="00000000" w14:paraId="0000001B">
            <w:pPr>
              <w:spacing w:after="0" w:line="240" w:lineRule="auto"/>
              <w:ind w:left="72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38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1C">
            <w:pPr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2. Objetivos 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1D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una plataforma colaborativa que permita a los socios del Club Innovación Acuícola publicar y discutir desafíos del sector acuícola, integrando herramientas de inteligencia artificial para su gestión eficiente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Objetivos específicos:</w:t>
            </w:r>
          </w:p>
          <w:p w:rsidR="00000000" w:rsidDel="00000000" w:rsidP="00000000" w:rsidRDefault="00000000" w:rsidRPr="00000000" w14:paraId="0000001F">
            <w:pPr>
              <w:numPr>
                <w:ilvl w:val="0"/>
                <w:numId w:val="5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Implementar un sistema de registro y autenticación con distintos roles de usuario.</w:t>
            </w:r>
          </w:p>
          <w:p w:rsidR="00000000" w:rsidDel="00000000" w:rsidP="00000000" w:rsidRDefault="00000000" w:rsidRPr="00000000" w14:paraId="00000020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Desarrollar módulos para la publicación y visualización de desafíos.</w:t>
            </w:r>
          </w:p>
          <w:p w:rsidR="00000000" w:rsidDel="00000000" w:rsidP="00000000" w:rsidRDefault="00000000" w:rsidRPr="00000000" w14:paraId="00000021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Incorporar comentarios y notificaciones automáticas.</w:t>
            </w:r>
          </w:p>
          <w:p w:rsidR="00000000" w:rsidDel="00000000" w:rsidP="00000000" w:rsidRDefault="00000000" w:rsidRPr="00000000" w14:paraId="00000022">
            <w:pPr>
              <w:numPr>
                <w:ilvl w:val="0"/>
                <w:numId w:val="5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Integrar flujos de IA con n8n para la detección de lenguaje inapropiado y etiquetado automático.</w:t>
            </w:r>
          </w:p>
          <w:p w:rsidR="00000000" w:rsidDel="00000000" w:rsidP="00000000" w:rsidRDefault="00000000" w:rsidRPr="00000000" w14:paraId="00000023">
            <w:pPr>
              <w:numPr>
                <w:ilvl w:val="0"/>
                <w:numId w:val="5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Garantizar que la plataforma sea segura, responsiva y escalable.</w:t>
            </w:r>
          </w:p>
        </w:tc>
      </w:tr>
      <w:tr>
        <w:trPr>
          <w:cantSplit w:val="0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4">
            <w:pPr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3. Metodología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5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se desarrolló bajo la metodología ágil Scrum, lo que permitió organizar el trabajo en sprints de dos semanas con entregables definidos.</w:t>
              <w:br w:type="textWrapping"/>
              <w:t xml:space="preserve"> Etapas principales:</w:t>
            </w:r>
          </w:p>
          <w:p w:rsidR="00000000" w:rsidDel="00000000" w:rsidP="00000000" w:rsidRDefault="00000000" w:rsidRPr="00000000" w14:paraId="00000026">
            <w:pPr>
              <w:numPr>
                <w:ilvl w:val="0"/>
                <w:numId w:val="3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Análisis y requerimientos: ERS, historias de usuario, backlog y mockups.</w:t>
            </w:r>
          </w:p>
          <w:p w:rsidR="00000000" w:rsidDel="00000000" w:rsidP="00000000" w:rsidRDefault="00000000" w:rsidRPr="00000000" w14:paraId="00000027">
            <w:pPr>
              <w:numPr>
                <w:ilvl w:val="0"/>
                <w:numId w:val="3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Desarrollo: backend con Node.js y Express, frontend con React y TailwindCSS, integración de IA con n8n.</w:t>
            </w:r>
          </w:p>
          <w:p w:rsidR="00000000" w:rsidDel="00000000" w:rsidP="00000000" w:rsidRDefault="00000000" w:rsidRPr="00000000" w14:paraId="00000028">
            <w:pPr>
              <w:numPr>
                <w:ilvl w:val="0"/>
                <w:numId w:val="3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Pruebas y despliegue: validación funcional, pruebas unitarias y publicación del sitio.</w:t>
            </w:r>
          </w:p>
          <w:p w:rsidR="00000000" w:rsidDel="00000000" w:rsidP="00000000" w:rsidRDefault="00000000" w:rsidRPr="00000000" w14:paraId="00000029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Esta metodología fue pertinente, ya que permitió adaptarse a cambios, mantener la colaboración entre los integrantes y asegurar la entrega progresiva de resultados funcionales.</w:t>
            </w:r>
          </w:p>
        </w:tc>
      </w:tr>
      <w:tr>
        <w:trPr>
          <w:cantSplit w:val="0"/>
          <w:trHeight w:val="211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2A">
            <w:pPr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4. Desarrollo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2B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Etapas del Proyecto:</w:t>
            </w:r>
          </w:p>
          <w:p w:rsidR="00000000" w:rsidDel="00000000" w:rsidP="00000000" w:rsidRDefault="00000000" w:rsidRPr="00000000" w14:paraId="0000002C">
            <w:pPr>
              <w:numPr>
                <w:ilvl w:val="0"/>
                <w:numId w:val="1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1–3: Definición de requerimientos, creación del ERS y estructura del proyecto.</w:t>
            </w:r>
          </w:p>
          <w:p w:rsidR="00000000" w:rsidDel="00000000" w:rsidP="00000000" w:rsidRDefault="00000000" w:rsidRPr="00000000" w14:paraId="0000002D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4–8: Implementación de backend, frontend y conexión a MongoDB.</w:t>
            </w:r>
          </w:p>
          <w:p w:rsidR="00000000" w:rsidDel="00000000" w:rsidP="00000000" w:rsidRDefault="00000000" w:rsidRPr="00000000" w14:paraId="0000002E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9–12: Desarrollo de funcionalidades de publicación, comentarios y moderación.</w:t>
            </w:r>
          </w:p>
          <w:p w:rsidR="00000000" w:rsidDel="00000000" w:rsidP="00000000" w:rsidRDefault="00000000" w:rsidRPr="00000000" w14:paraId="0000002F">
            <w:pPr>
              <w:numPr>
                <w:ilvl w:val="0"/>
                <w:numId w:val="1"/>
              </w:numPr>
              <w:spacing w:after="0" w:afterAutospacing="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13–15: Integración de IA con n8n (etiquetado y filtrado).</w:t>
            </w:r>
          </w:p>
          <w:p w:rsidR="00000000" w:rsidDel="00000000" w:rsidP="00000000" w:rsidRDefault="00000000" w:rsidRPr="00000000" w14:paraId="00000030">
            <w:pPr>
              <w:numPr>
                <w:ilvl w:val="0"/>
                <w:numId w:val="1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Semana 16–18: Pruebas, corrección de errores y documentación final.</w:t>
            </w:r>
          </w:p>
          <w:p w:rsidR="00000000" w:rsidDel="00000000" w:rsidP="00000000" w:rsidRDefault="00000000" w:rsidRPr="00000000" w14:paraId="00000031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Facilitadores:</w:t>
            </w:r>
          </w:p>
          <w:p w:rsidR="00000000" w:rsidDel="00000000" w:rsidP="00000000" w:rsidRDefault="00000000" w:rsidRPr="00000000" w14:paraId="00000032">
            <w:pPr>
              <w:numPr>
                <w:ilvl w:val="0"/>
                <w:numId w:val="6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Uso de herramientas modernas (MERN, MongoDB Atlas, n8n).</w:t>
            </w:r>
          </w:p>
          <w:p w:rsidR="00000000" w:rsidDel="00000000" w:rsidP="00000000" w:rsidRDefault="00000000" w:rsidRPr="00000000" w14:paraId="00000033">
            <w:pPr>
              <w:numPr>
                <w:ilvl w:val="0"/>
                <w:numId w:val="6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Comunicación constante por GitHub y reuniones semanales.</w:t>
            </w:r>
          </w:p>
          <w:p w:rsidR="00000000" w:rsidDel="00000000" w:rsidP="00000000" w:rsidRDefault="00000000" w:rsidRPr="00000000" w14:paraId="00000034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Dificultades:</w:t>
            </w:r>
          </w:p>
          <w:p w:rsidR="00000000" w:rsidDel="00000000" w:rsidP="00000000" w:rsidRDefault="00000000" w:rsidRPr="00000000" w14:paraId="00000035">
            <w:pPr>
              <w:numPr>
                <w:ilvl w:val="0"/>
                <w:numId w:val="4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Curva de aprendizaje en automatización con n8n.</w:t>
            </w:r>
          </w:p>
          <w:p w:rsidR="00000000" w:rsidDel="00000000" w:rsidP="00000000" w:rsidRDefault="00000000" w:rsidRPr="00000000" w14:paraId="00000036">
            <w:pPr>
              <w:numPr>
                <w:ilvl w:val="0"/>
                <w:numId w:val="4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Coordinación de ramas Git al trabajar en paralelo.</w:t>
            </w:r>
          </w:p>
          <w:p w:rsidR="00000000" w:rsidDel="00000000" w:rsidP="00000000" w:rsidRDefault="00000000" w:rsidRPr="00000000" w14:paraId="00000037">
            <w:pPr>
              <w:spacing w:after="240" w:before="240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Ajustes realizados:</w:t>
            </w:r>
          </w:p>
          <w:p w:rsidR="00000000" w:rsidDel="00000000" w:rsidP="00000000" w:rsidRDefault="00000000" w:rsidRPr="00000000" w14:paraId="00000038">
            <w:pPr>
              <w:numPr>
                <w:ilvl w:val="0"/>
                <w:numId w:val="2"/>
              </w:numPr>
              <w:spacing w:after="0" w:afterAutospacing="0" w:before="24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optimizó la arquitectura de carpetas del proyecto.</w:t>
            </w:r>
          </w:p>
          <w:p w:rsidR="00000000" w:rsidDel="00000000" w:rsidP="00000000" w:rsidRDefault="00000000" w:rsidRPr="00000000" w14:paraId="00000039">
            <w:pPr>
              <w:numPr>
                <w:ilvl w:val="0"/>
                <w:numId w:val="2"/>
              </w:numPr>
              <w:spacing w:after="240" w:before="0" w:beforeAutospacing="0" w:lineRule="auto"/>
              <w:ind w:left="720" w:hanging="360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Se ajustaron endpoints y se reestructuraron componentes de React para mejorar rendimiento y escalabilidad.</w:t>
            </w:r>
          </w:p>
        </w:tc>
      </w:tr>
      <w:tr>
        <w:trPr>
          <w:cantSplit w:val="0"/>
          <w:trHeight w:val="1112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3A">
            <w:pPr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5. Evidencias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3B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  <w:sdt>
            <w:sdtPr>
              <w:lock w:val="contentLocked"/>
              <w:id w:val="-22712331"/>
              <w:tag w:val="goog_rdk_0"/>
            </w:sdtPr>
            <w:sdtContent>
              <w:tbl>
                <w:tblPr>
                  <w:tblStyle w:val="Table4"/>
                  <w:tblW w:w="6580.0" w:type="dxa"/>
                  <w:jc w:val="left"/>
                  <w:tblBorders>
                    <w:top w:color="000000" w:space="0" w:sz="8" w:val="single"/>
                    <w:left w:color="000000" w:space="0" w:sz="8" w:val="single"/>
                    <w:bottom w:color="000000" w:space="0" w:sz="8" w:val="single"/>
                    <w:right w:color="000000" w:space="0" w:sz="8" w:val="single"/>
                    <w:insideH w:color="000000" w:space="0" w:sz="8" w:val="single"/>
                    <w:insideV w:color="000000" w:space="0" w:sz="8" w:val="single"/>
                  </w:tblBorders>
                  <w:tblLayout w:type="fixed"/>
                  <w:tblLook w:val="0600"/>
                </w:tblPr>
                <w:tblGrid>
                  <w:gridCol w:w="1645"/>
                  <w:gridCol w:w="1645"/>
                  <w:gridCol w:w="1645"/>
                  <w:gridCol w:w="1645"/>
                  <w:tblGridChange w:id="0">
                    <w:tblGrid>
                      <w:gridCol w:w="1645"/>
                      <w:gridCol w:w="1645"/>
                      <w:gridCol w:w="1645"/>
                      <w:gridCol w:w="1645"/>
                    </w:tblGrid>
                  </w:tblGridChange>
                </w:tblGrid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bfbfbf" w:space="0" w:sz="8" w:val="single"/>
                        <w:left w:color="bfbfbf" w:space="0" w:sz="8" w:val="single"/>
                        <w:bottom w:color="000000" w:space="0" w:sz="8" w:val="single"/>
                        <w:right w:color="bfbfbf" w:space="0" w:sz="8" w:val="single"/>
                      </w:tcBorders>
                      <w:vAlign w:val="center"/>
                    </w:tcPr>
                    <w:p w:rsidR="00000000" w:rsidDel="00000000" w:rsidP="00000000" w:rsidRDefault="00000000" w:rsidRPr="00000000" w14:paraId="0000003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Tipo de evidencia </w:t>
                      </w:r>
                    </w:p>
                    <w:p w:rsidR="00000000" w:rsidDel="00000000" w:rsidP="00000000" w:rsidRDefault="00000000" w:rsidRPr="00000000" w14:paraId="0000003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(avance o final)</w:t>
                      </w:r>
                    </w:p>
                  </w:tc>
                  <w:tc>
                    <w:tcPr>
                      <w:tcBorders>
                        <w:top w:color="bfbfbf" w:space="0" w:sz="8" w:val="single"/>
                        <w:left w:color="bfbfbf" w:space="0" w:sz="8" w:val="single"/>
                        <w:bottom w:color="000000" w:space="0" w:sz="8" w:val="single"/>
                        <w:right w:color="bfbfbf" w:space="0" w:sz="8" w:val="single"/>
                      </w:tcBorders>
                      <w:vAlign w:val="center"/>
                    </w:tcPr>
                    <w:p w:rsidR="00000000" w:rsidDel="00000000" w:rsidP="00000000" w:rsidRDefault="00000000" w:rsidRPr="00000000" w14:paraId="0000003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Nombre de la evidencia</w:t>
                      </w:r>
                    </w:p>
                  </w:tc>
                  <w:tc>
                    <w:tcPr>
                      <w:tcBorders>
                        <w:top w:color="bfbfbf" w:space="0" w:sz="8" w:val="single"/>
                        <w:left w:color="bfbfbf" w:space="0" w:sz="8" w:val="single"/>
                        <w:bottom w:color="000000" w:space="0" w:sz="8" w:val="single"/>
                        <w:right w:color="bfbfbf" w:space="0" w:sz="8" w:val="single"/>
                      </w:tcBorders>
                      <w:vAlign w:val="center"/>
                    </w:tcPr>
                    <w:p w:rsidR="00000000" w:rsidDel="00000000" w:rsidP="00000000" w:rsidRDefault="00000000" w:rsidRPr="00000000" w14:paraId="0000003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Descripción</w:t>
                      </w:r>
                    </w:p>
                  </w:tc>
                  <w:tc>
                    <w:tcPr>
                      <w:tcBorders>
                        <w:top w:color="bfbfbf" w:space="0" w:sz="8" w:val="single"/>
                        <w:left w:color="bfbfbf" w:space="0" w:sz="8" w:val="single"/>
                        <w:bottom w:color="000000" w:space="0" w:sz="8" w:val="single"/>
                        <w:right w:color="bfbfbf" w:space="0" w:sz="8" w:val="single"/>
                      </w:tcBorders>
                      <w:vAlign w:val="center"/>
                    </w:tcPr>
                    <w:p w:rsidR="00000000" w:rsidDel="00000000" w:rsidP="00000000" w:rsidRDefault="00000000" w:rsidRPr="00000000" w14:paraId="0000004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center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Justificación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Avance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ERS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3">
                      <w:pPr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Documento con especificaciones de requisitos funcionales y no funcionales, objetivos y metodología del proyecto.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Permite asegurar que los requerimientos del cliente y del proyecto estén definidos correctamente.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Avance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Prototipo (Mockups)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Mockups de la interfaz de usuario aplicando la paleta de colores institucional.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Brinda una visión previa de la interfaz, validando diseño, usabilidad y experiencia de usuario.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Avance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Repositorio GitHub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Repositorio con el código fuente, historial de commits y ramas de trabajo colaborativo.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Facilita el control de versiones, la trazabilidad de avances y la colaboración entre miembros del equipo.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D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Avance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E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Flujos n8n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4F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Representación visual de los procesos automatizados integrados al sistema.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0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Evidencia la implementación de automatizaciones que mejoran la eficiencia del proyecto.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1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Final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2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Plataforma colaborativa funcional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3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Página web desarrollada con registro/login, publicación de desafíos, comentarios, notificaciones, etiquetas y moderación automática.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4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Demuestra el cumplimiento integral de los objetivos del proyecto y su aporte al Club de Innovación Acuícola.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5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Final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6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Documentación técnica y manual de usuario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7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Documento con la arquitectura del sistema, descripción de módulos, instrucciones de instalación y guía de uso.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8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Asegura la mantención futura del sistema y facilita su utilización por parte de usuarios finales.</w:t>
                      </w:r>
                    </w:p>
                  </w:tc>
                </w:tr>
                <w:tr>
                  <w:trPr>
                    <w:cantSplit w:val="0"/>
                    <w:tblHeader w:val="0"/>
                  </w:trPr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9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Final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A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Presentación final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B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Exposición oral con demo de la plataforma y explicación del proceso de desarrollo.</w:t>
                      </w:r>
                    </w:p>
                  </w:tc>
                  <w:tc>
                    <w:tcPr>
                      <w:tcBorders>
                        <w:top w:color="000000" w:space="0" w:sz="8" w:val="single"/>
                        <w:left w:color="000000" w:space="0" w:sz="8" w:val="single"/>
                        <w:bottom w:color="000000" w:space="0" w:sz="8" w:val="single"/>
                        <w:right w:color="000000" w:space="0" w:sz="8" w:val="single"/>
                      </w:tcBorders>
                      <w:tcMar>
                        <w:top w:w="100.0" w:type="dxa"/>
                        <w:left w:w="100.0" w:type="dxa"/>
                        <w:bottom w:w="100.0" w:type="dxa"/>
                        <w:right w:w="100.0" w:type="dxa"/>
                      </w:tcMar>
                      <w:vAlign w:val="top"/>
                    </w:tcPr>
                    <w:p w:rsidR="00000000" w:rsidDel="00000000" w:rsidP="00000000" w:rsidRDefault="00000000" w:rsidRPr="00000000" w14:paraId="0000005C">
                      <w:pPr>
                        <w:tabs>
                          <w:tab w:val="center" w:leader="none" w:pos="4419"/>
                          <w:tab w:val="right" w:leader="none" w:pos="8838"/>
                        </w:tabs>
                        <w:spacing w:after="0" w:line="240" w:lineRule="auto"/>
                        <w:jc w:val="both"/>
                        <w:rPr>
                          <w:sz w:val="20"/>
                          <w:szCs w:val="20"/>
                        </w:rPr>
                      </w:pPr>
                      <w:r w:rsidDel="00000000" w:rsidR="00000000" w:rsidRPr="00000000">
                        <w:rPr>
                          <w:sz w:val="20"/>
                          <w:szCs w:val="20"/>
                          <w:rtl w:val="0"/>
                        </w:rPr>
                        <w:t xml:space="preserve">Permite comunicar de forma clara los resultados y aprendizajes obtenidos en el proyecto.</w:t>
                      </w:r>
                    </w:p>
                  </w:tc>
                </w:tr>
              </w:tbl>
            </w:sdtContent>
          </w:sdt>
          <w:p w:rsidR="00000000" w:rsidDel="00000000" w:rsidP="00000000" w:rsidRDefault="00000000" w:rsidRPr="00000000" w14:paraId="0000005D">
            <w:pPr>
              <w:ind w:left="0" w:firstLine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547" w:hRule="atLeast"/>
          <w:tblHeader w:val="0"/>
        </w:trPr>
        <w:tc>
          <w:tcPr>
            <w:vAlign w:val="center"/>
          </w:tcPr>
          <w:p w:rsidR="00000000" w:rsidDel="00000000" w:rsidP="00000000" w:rsidRDefault="00000000" w:rsidRPr="00000000" w14:paraId="0000005E">
            <w:pPr>
              <w:rPr>
                <w:color w:val="1f3864"/>
                <w:sz w:val="18"/>
                <w:szCs w:val="18"/>
              </w:rPr>
            </w:pPr>
            <w:r w:rsidDel="00000000" w:rsidR="00000000" w:rsidRPr="00000000">
              <w:rPr>
                <w:color w:val="1f3864"/>
                <w:sz w:val="18"/>
                <w:szCs w:val="18"/>
                <w:rtl w:val="0"/>
              </w:rPr>
              <w:t xml:space="preserve">6. Intereses y proyecciones profesionales</w:t>
            </w:r>
          </w:p>
        </w:tc>
        <w:tc>
          <w:tcPr>
            <w:vAlign w:val="center"/>
          </w:tcPr>
          <w:p w:rsidR="00000000" w:rsidDel="00000000" w:rsidP="00000000" w:rsidRDefault="00000000" w:rsidRPr="00000000" w14:paraId="0000005F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El proyecto permitió fortalecer nuestras competencias en desarrollo full stack, integración de IA y automatización de procesos, acercándonos a desafíos reales del mundo laboral.</w:t>
            </w:r>
          </w:p>
          <w:p w:rsidR="00000000" w:rsidDel="00000000" w:rsidP="00000000" w:rsidRDefault="00000000" w:rsidRPr="00000000" w14:paraId="00000060">
            <w:pPr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Nos ayudó a definir intereses hacia áreas como desarrollo de software colaborativo, inteligencia artificial aplicada y arquitectura de sistemas escalables.</w:t>
            </w:r>
          </w:p>
          <w:p w:rsidR="00000000" w:rsidDel="00000000" w:rsidP="00000000" w:rsidRDefault="00000000" w:rsidRPr="00000000" w14:paraId="00000061">
            <w:pPr>
              <w:ind w:left="0" w:firstLine="0"/>
              <w:jc w:val="both"/>
              <w:rPr>
                <w:sz w:val="20"/>
                <w:szCs w:val="20"/>
              </w:rPr>
            </w:pPr>
            <w:r w:rsidDel="00000000" w:rsidR="00000000" w:rsidRPr="00000000">
              <w:rPr>
                <w:sz w:val="20"/>
                <w:szCs w:val="20"/>
                <w:rtl w:val="0"/>
              </w:rPr>
              <w:t xml:space="preserve">A futuro, buscamos seguir perfeccionándose en estas áreas y aplicar estas habilidades en proyectos tecnológicos con impacto real en sectores productivos como la acuicultura o la innovación empresarial.</w:t>
            </w:r>
          </w:p>
        </w:tc>
      </w:tr>
    </w:tbl>
    <w:p w:rsidR="00000000" w:rsidDel="00000000" w:rsidP="00000000" w:rsidRDefault="00000000" w:rsidRPr="00000000" w14:paraId="00000062">
      <w:pPr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after="0" w:line="276" w:lineRule="auto"/>
        <w:ind w:left="-426" w:right="-568" w:firstLine="0"/>
        <w:jc w:val="both"/>
        <w:rPr>
          <w:color w:val="767171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spacing w:after="0" w:line="276" w:lineRule="auto"/>
        <w:ind w:left="-426" w:right="-568" w:firstLine="0"/>
        <w:jc w:val="both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sectPr>
      <w:headerReference r:id="rId8" w:type="default"/>
      <w:pgSz w:h="16838" w:w="11906" w:orient="portrait"/>
      <w:pgMar w:bottom="1417" w:top="1417" w:left="1701" w:right="1701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68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76" w:lineRule="auto"/>
      <w:ind w:left="0" w:right="0" w:firstLine="0"/>
      <w:jc w:val="left"/>
      <w:rPr/>
    </w:pPr>
    <w:r w:rsidDel="00000000" w:rsidR="00000000" w:rsidRPr="00000000">
      <w:rPr>
        <w:rtl w:val="0"/>
      </w:rPr>
    </w:r>
  </w:p>
  <w:tbl>
    <w:tblPr>
      <w:tblStyle w:val="Table5"/>
      <w:tblW w:w="9923.0" w:type="dxa"/>
      <w:jc w:val="left"/>
      <w:tblInd w:w="-709.0" w:type="dxa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Layout w:type="fixed"/>
      <w:tblLook w:val="0400"/>
    </w:tblPr>
    <w:tblGrid>
      <w:gridCol w:w="5707"/>
      <w:gridCol w:w="4216"/>
      <w:tblGridChange w:id="0">
        <w:tblGrid>
          <w:gridCol w:w="5707"/>
          <w:gridCol w:w="4216"/>
        </w:tblGrid>
      </w:tblGridChange>
    </w:tblGrid>
    <w:tr>
      <w:trPr>
        <w:cantSplit w:val="0"/>
        <w:trHeight w:val="697" w:hRule="atLeast"/>
        <w:tblHeader w:val="0"/>
      </w:trPr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9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Guía Estudiante – Informe Final Proyecto APT </w:t>
          </w:r>
        </w:p>
        <w:p w:rsidR="00000000" w:rsidDel="00000000" w:rsidP="00000000" w:rsidRDefault="00000000" w:rsidRPr="00000000" w14:paraId="0000006A">
          <w:pPr>
            <w:spacing w:after="0" w:lineRule="auto"/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</w:rPr>
          </w:pPr>
          <w:r w:rsidDel="00000000" w:rsidR="00000000" w:rsidRPr="00000000">
            <w:rPr>
              <w:rFonts w:ascii="Century Gothic" w:cs="Century Gothic" w:eastAsia="Century Gothic" w:hAnsi="Century Gothic"/>
              <w:b w:val="1"/>
              <w:color w:val="1d2763"/>
              <w:sz w:val="24"/>
              <w:szCs w:val="24"/>
              <w:rtl w:val="0"/>
            </w:rPr>
            <w:t xml:space="preserve">Fase 2</w:t>
          </w:r>
        </w:p>
      </w:tc>
      <w:tc>
        <w:tcPr>
          <w:tcBorders>
            <w:top w:color="000000" w:space="0" w:sz="0" w:val="nil"/>
            <w:left w:color="000000" w:space="0" w:sz="0" w:val="nil"/>
            <w:bottom w:color="000000" w:space="0" w:sz="0" w:val="nil"/>
            <w:right w:color="000000" w:space="0" w:sz="0" w:val="nil"/>
          </w:tcBorders>
        </w:tcPr>
        <w:p w:rsidR="00000000" w:rsidDel="00000000" w:rsidP="00000000" w:rsidRDefault="00000000" w:rsidRPr="00000000" w14:paraId="0000006B">
          <w:pPr>
            <w:jc w:val="right"/>
            <w:rPr>
              <w:rFonts w:ascii="Century Gothic" w:cs="Century Gothic" w:eastAsia="Century Gothic" w:hAnsi="Century Gothic"/>
              <w:b w:val="1"/>
              <w:sz w:val="30"/>
              <w:szCs w:val="30"/>
            </w:rPr>
          </w:pPr>
          <w:r w:rsidDel="00000000" w:rsidR="00000000" w:rsidRPr="00000000">
            <w:rPr/>
            <w:drawing>
              <wp:inline distB="0" distT="0" distL="0" distR="0">
                <wp:extent cx="1996440" cy="428625"/>
                <wp:effectExtent b="0" l="0" r="0" t="0"/>
                <wp:docPr descr="http://www.duoc.cl/normasgraficas/normasgraficas/marca-duoc/6logo-fondo-transparente/fondo-transparente.png" id="55" name="image1.png"/>
                <a:graphic>
                  <a:graphicData uri="http://schemas.openxmlformats.org/drawingml/2006/picture">
                    <pic:pic>
                      <pic:nvPicPr>
                        <pic:cNvPr descr="http://www.duoc.cl/normasgraficas/normasgraficas/marca-duoc/6logo-fondo-transparente/fondo-transparente.png" id="0" name="image1.png"/>
                        <pic:cNvPicPr preferRelativeResize="0"/>
                      </pic:nvPicPr>
                      <pic:blipFill>
                        <a:blip r:embed="rId1"/>
                        <a:srcRect b="0" l="0" r="0" t="0"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996440" cy="428625"/>
                        </a:xfrm>
                        <a:prstGeom prst="rect"/>
                        <a:ln/>
                      </pic:spPr>
                    </pic:pic>
                  </a:graphicData>
                </a:graphic>
              </wp:inline>
            </w:drawing>
          </w:r>
          <w:r w:rsidDel="00000000" w:rsidR="00000000" w:rsidRPr="00000000">
            <w:rPr>
              <w:rtl w:val="0"/>
            </w:rPr>
          </w:r>
        </w:p>
      </w:tc>
    </w:tr>
  </w:tbl>
  <w:p w:rsidR="00000000" w:rsidDel="00000000" w:rsidP="00000000" w:rsidRDefault="00000000" w:rsidRPr="00000000" w14:paraId="0000006C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419"/>
        <w:tab w:val="right" w:leader="none" w:pos="8838"/>
      </w:tabs>
      <w:spacing w:after="0" w:before="0" w:line="240" w:lineRule="auto"/>
      <w:ind w:left="0" w:right="0" w:firstLine="0"/>
      <w:jc w:val="left"/>
      <w:rPr>
        <w:rFonts w:ascii="Calibri" w:cs="Calibri" w:eastAsia="Calibri" w:hAnsi="Calibri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22"/>
        <w:szCs w:val="22"/>
        <w:lang w:val="es-CL"/>
      </w:rPr>
    </w:rPrDefault>
    <w:pPrDefault>
      <w:pPr>
        <w:spacing w:after="160" w:line="259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40" w:lineRule="auto"/>
    </w:pPr>
    <w:rPr>
      <w:rFonts w:ascii="Calibri" w:cs="Calibri" w:eastAsia="Calibri" w:hAnsi="Calibri"/>
      <w:color w:val="1f3863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character" w:styleId="Ttulo3Car" w:customStyle="1">
    <w:name w:val="Título 3 Car"/>
    <w:basedOn w:val="Fuentedeprrafopredeter"/>
    <w:link w:val="Ttulo3"/>
    <w:uiPriority w:val="9"/>
    <w:rsid w:val="001202BF"/>
    <w:rPr>
      <w:rFonts w:asciiTheme="majorHAnsi" w:cstheme="majorBidi" w:eastAsiaTheme="majorEastAsia" w:hAnsiTheme="majorHAnsi"/>
      <w:color w:val="1f3763" w:themeColor="accent1" w:themeShade="00007F"/>
    </w:rPr>
  </w:style>
  <w:style w:type="table" w:styleId="Tablaconcuadrcula">
    <w:name w:val="Table Grid"/>
    <w:basedOn w:val="Tablanormal"/>
    <w:uiPriority w:val="39"/>
    <w:rsid w:val="001202BF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paragraph" w:styleId="Piedepgina">
    <w:name w:val="footer"/>
    <w:basedOn w:val="Normal"/>
    <w:link w:val="PiedepginaCar"/>
    <w:uiPriority w:val="99"/>
    <w:unhideWhenUsed w:val="1"/>
    <w:rsid w:val="001202BF"/>
    <w:pPr>
      <w:tabs>
        <w:tab w:val="center" w:pos="4419"/>
        <w:tab w:val="right" w:pos="8838"/>
      </w:tabs>
      <w:spacing w:after="0" w:line="240" w:lineRule="auto"/>
    </w:pPr>
  </w:style>
  <w:style w:type="character" w:styleId="PiedepginaCar" w:customStyle="1">
    <w:name w:val="Pie de página Car"/>
    <w:basedOn w:val="Fuentedeprrafopredeter"/>
    <w:link w:val="Piedepgina"/>
    <w:uiPriority w:val="99"/>
    <w:rsid w:val="001202BF"/>
    <w:rPr>
      <w:sz w:val="22"/>
      <w:szCs w:val="22"/>
    </w:rPr>
  </w:style>
  <w:style w:type="paragraph" w:styleId="Prrafodelista">
    <w:name w:val="List Paragraph"/>
    <w:basedOn w:val="Normal"/>
    <w:link w:val="PrrafodelistaCar"/>
    <w:uiPriority w:val="34"/>
    <w:qFormat w:val="1"/>
    <w:rsid w:val="001202BF"/>
    <w:pPr>
      <w:ind w:left="720"/>
      <w:contextualSpacing w:val="1"/>
    </w:pPr>
  </w:style>
  <w:style w:type="character" w:styleId="PrrafodelistaCar" w:customStyle="1">
    <w:name w:val="Párrafo de lista Car"/>
    <w:link w:val="Prrafodelista"/>
    <w:uiPriority w:val="34"/>
    <w:rsid w:val="001202BF"/>
    <w:rPr>
      <w:sz w:val="22"/>
      <w:szCs w:val="22"/>
    </w:rPr>
  </w:style>
  <w:style w:type="paragraph" w:styleId="Encabezado">
    <w:name w:val="header"/>
    <w:basedOn w:val="Normal"/>
    <w:link w:val="EncabezadoCar"/>
    <w:uiPriority w:val="99"/>
    <w:unhideWhenUsed w:val="1"/>
    <w:rsid w:val="00EE1135"/>
    <w:pPr>
      <w:tabs>
        <w:tab w:val="center" w:pos="4419"/>
        <w:tab w:val="right" w:pos="8838"/>
      </w:tabs>
      <w:spacing w:after="0" w:line="240" w:lineRule="auto"/>
    </w:pPr>
  </w:style>
  <w:style w:type="character" w:styleId="EncabezadoCar" w:customStyle="1">
    <w:name w:val="Encabezado Car"/>
    <w:basedOn w:val="Fuentedeprrafopredeter"/>
    <w:link w:val="Encabezado"/>
    <w:uiPriority w:val="99"/>
    <w:rsid w:val="00EE1135"/>
    <w:rPr>
      <w:sz w:val="22"/>
      <w:szCs w:val="22"/>
    </w:rPr>
  </w:style>
  <w:style w:type="table" w:styleId="Tablaconcuadrcula1" w:customStyle="1">
    <w:name w:val="Tabla con cuadrícula1"/>
    <w:basedOn w:val="Tablanormal"/>
    <w:next w:val="Tablaconcuadrcula"/>
    <w:uiPriority w:val="39"/>
    <w:rsid w:val="005B0610"/>
    <w:rPr>
      <w:sz w:val="22"/>
      <w:szCs w:val="22"/>
    </w:r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Refdecomentario">
    <w:name w:val="annotation reference"/>
    <w:basedOn w:val="Fuentedeprrafopredeter"/>
    <w:uiPriority w:val="99"/>
    <w:semiHidden w:val="1"/>
    <w:unhideWhenUsed w:val="1"/>
    <w:rsid w:val="006B7645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 w:val="1"/>
    <w:unhideWhenUsed w:val="1"/>
    <w:rsid w:val="006B7645"/>
    <w:pPr>
      <w:spacing w:line="240" w:lineRule="auto"/>
    </w:pPr>
    <w:rPr>
      <w:sz w:val="20"/>
      <w:szCs w:val="20"/>
    </w:rPr>
  </w:style>
  <w:style w:type="character" w:styleId="TextocomentarioCar" w:customStyle="1">
    <w:name w:val="Texto comentario Car"/>
    <w:basedOn w:val="Fuentedeprrafopredeter"/>
    <w:link w:val="Textocomentario"/>
    <w:uiPriority w:val="99"/>
    <w:semiHidden w:val="1"/>
    <w:rsid w:val="006B7645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 w:val="1"/>
    <w:unhideWhenUsed w:val="1"/>
    <w:rsid w:val="006B7645"/>
    <w:rPr>
      <w:b w:val="1"/>
      <w:bCs w:val="1"/>
    </w:rPr>
  </w:style>
  <w:style w:type="character" w:styleId="AsuntodelcomentarioCar" w:customStyle="1">
    <w:name w:val="Asunto del comentario Car"/>
    <w:basedOn w:val="TextocomentarioCar"/>
    <w:link w:val="Asuntodelcomentario"/>
    <w:uiPriority w:val="99"/>
    <w:semiHidden w:val="1"/>
    <w:rsid w:val="006B7645"/>
    <w:rPr>
      <w:b w:val="1"/>
      <w:bCs w:val="1"/>
      <w:sz w:val="20"/>
      <w:szCs w:val="20"/>
    </w:rPr>
  </w:style>
  <w:style w:type="paragraph" w:styleId="Textodeglobo">
    <w:name w:val="Balloon Text"/>
    <w:basedOn w:val="Normal"/>
    <w:link w:val="TextodegloboCar"/>
    <w:uiPriority w:val="99"/>
    <w:semiHidden w:val="1"/>
    <w:unhideWhenUsed w:val="1"/>
    <w:rsid w:val="006B7645"/>
    <w:pPr>
      <w:spacing w:after="0" w:line="240" w:lineRule="auto"/>
    </w:pPr>
    <w:rPr>
      <w:rFonts w:ascii="Segoe UI" w:cs="Segoe UI" w:hAnsi="Segoe UI"/>
      <w:sz w:val="18"/>
      <w:szCs w:val="18"/>
    </w:rPr>
  </w:style>
  <w:style w:type="character" w:styleId="TextodegloboCar" w:customStyle="1">
    <w:name w:val="Texto de globo Car"/>
    <w:basedOn w:val="Fuentedeprrafopredeter"/>
    <w:link w:val="Textodeglobo"/>
    <w:uiPriority w:val="99"/>
    <w:semiHidden w:val="1"/>
    <w:rsid w:val="006B7645"/>
    <w:rPr>
      <w:rFonts w:ascii="Segoe UI" w:cs="Segoe UI" w:hAnsi="Segoe UI"/>
      <w:sz w:val="18"/>
      <w:szCs w:val="18"/>
    </w:rPr>
  </w:style>
  <w:style w:type="paragraph" w:styleId="paragraph" w:customStyle="1">
    <w:name w:val="paragraph"/>
    <w:basedOn w:val="Normal"/>
    <w:rsid w:val="00B4008E"/>
    <w:pPr>
      <w:spacing w:after="100" w:afterAutospacing="1" w:before="100" w:beforeAutospacing="1" w:line="240" w:lineRule="auto"/>
    </w:pPr>
    <w:rPr>
      <w:rFonts w:ascii="Times New Roman" w:cs="Times New Roman" w:eastAsia="Times New Roman" w:hAnsi="Times New Roman"/>
      <w:sz w:val="24"/>
      <w:szCs w:val="24"/>
      <w:lang w:eastAsia="es-CL"/>
    </w:rPr>
  </w:style>
  <w:style w:type="character" w:styleId="normaltextrun" w:customStyle="1">
    <w:name w:val="normaltextrun"/>
    <w:basedOn w:val="Fuentedeprrafopredeter"/>
    <w:rsid w:val="00B4008E"/>
  </w:style>
  <w:style w:type="character" w:styleId="eop" w:customStyle="1">
    <w:name w:val="eop"/>
    <w:basedOn w:val="Fuentedeprrafopredeter"/>
    <w:rsid w:val="00B4008E"/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</w:tblPr>
  </w:style>
  <w:style w:type="table" w:styleId="Table5">
    <w:basedOn w:val="TableNormal"/>
    <w:rPr>
      <w:sz w:val="22"/>
      <w:szCs w:val="22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header" Target="head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jJ6vsegGHlYbmOFEpkHu53x1kf0A==">CgMxLjAaHwoBMBIaChgICVIUChJ0YWJsZS5xNnZvMDRlbXM5OTA4AHIhMUw4ajQxclNVb3dONGlVbjUybmJqbGM0bEMwakxMMHhm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2022-08-24T18:22:00Z</dcterms:created>
  <dc:creator>Cecilia Godoy</dc:creator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0x010100E96778489EE7714D8BD12CC105EB918B</vt:lpwstr>
  </property>
  <property fmtid="{D5CDD505-2E9C-101B-9397-08002B2CF9AE}" pid="3" name="MediaServiceImageTags">
    <vt:lpwstr/>
  </property>
</Properties>
</file>